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96299F" w:rsidRDefault="0096299F" w:rsidP="003B7634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EB12D5" w:rsidRDefault="00EB12D5" w:rsidP="003B7634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DC6A7E" w:rsidRPr="00EE4D43" w:rsidRDefault="003B7634" w:rsidP="00EB12D5">
            <w:pPr>
              <w:tabs>
                <w:tab w:val="left" w:pos="2552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B7634">
              <w:rPr>
                <w:rFonts w:cs="Calibri"/>
                <w:b/>
                <w:sz w:val="24"/>
                <w:szCs w:val="24"/>
              </w:rPr>
              <w:t>„</w:t>
            </w:r>
            <w:r w:rsidR="00EB12D5" w:rsidRPr="00EB12D5">
              <w:rPr>
                <w:rFonts w:cs="Calibri"/>
                <w:b/>
                <w:sz w:val="24"/>
                <w:szCs w:val="24"/>
              </w:rPr>
              <w:t>Rekonstrukce schodiště do Piaristické koleje č.p. 1 podél kostela sv</w:t>
            </w:r>
            <w:bookmarkStart w:id="0" w:name="_GoBack"/>
            <w:bookmarkEnd w:id="0"/>
            <w:r w:rsidR="00EB12D5" w:rsidRPr="00EB12D5">
              <w:rPr>
                <w:rFonts w:cs="Calibri"/>
                <w:b/>
                <w:sz w:val="24"/>
                <w:szCs w:val="24"/>
              </w:rPr>
              <w:t>. Anny</w:t>
            </w:r>
            <w:r w:rsidR="00837C6E">
              <w:rPr>
                <w:rFonts w:cs="Calibri"/>
                <w:b/>
                <w:sz w:val="24"/>
                <w:szCs w:val="24"/>
              </w:rPr>
              <w:br/>
            </w:r>
            <w:r w:rsidR="00EB12D5" w:rsidRPr="00EB12D5">
              <w:rPr>
                <w:rFonts w:cs="Calibri"/>
                <w:b/>
                <w:sz w:val="24"/>
                <w:szCs w:val="24"/>
              </w:rPr>
              <w:t>v Benešově</w:t>
            </w:r>
            <w:r w:rsidRPr="003B7634">
              <w:rPr>
                <w:rFonts w:cs="Calibri"/>
                <w:b/>
                <w:bCs/>
                <w:sz w:val="24"/>
                <w:szCs w:val="24"/>
              </w:rPr>
              <w:t>“</w:t>
            </w:r>
          </w:p>
          <w:p w:rsidR="00FE4E00" w:rsidRDefault="00FE4E00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  <w:p w:rsidR="00EB12D5" w:rsidRPr="008D1F18" w:rsidRDefault="00EB12D5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r w:rsidR="004613D8">
              <w:rPr>
                <w:rFonts w:cs="Tahoma"/>
                <w:b/>
                <w:bCs/>
              </w:rPr>
              <w:t>21</w:t>
            </w:r>
            <w:r w:rsidR="005547FC">
              <w:rPr>
                <w:rFonts w:cs="Tahoma"/>
                <w:b/>
                <w:bCs/>
              </w:rPr>
              <w:t>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1E609B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86821"/>
    <w:rsid w:val="00397AA9"/>
    <w:rsid w:val="003B435C"/>
    <w:rsid w:val="003B7634"/>
    <w:rsid w:val="00436239"/>
    <w:rsid w:val="004613D8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6F0A98"/>
    <w:rsid w:val="00706F36"/>
    <w:rsid w:val="00743795"/>
    <w:rsid w:val="007554B7"/>
    <w:rsid w:val="007A26C1"/>
    <w:rsid w:val="007B60B3"/>
    <w:rsid w:val="0083627E"/>
    <w:rsid w:val="00837C6E"/>
    <w:rsid w:val="008A2C70"/>
    <w:rsid w:val="008D1F18"/>
    <w:rsid w:val="00905797"/>
    <w:rsid w:val="00906D52"/>
    <w:rsid w:val="00957CD0"/>
    <w:rsid w:val="0096299F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C36"/>
    <w:rsid w:val="00DC27D0"/>
    <w:rsid w:val="00DC6A7E"/>
    <w:rsid w:val="00DF1B69"/>
    <w:rsid w:val="00E36819"/>
    <w:rsid w:val="00EB12D5"/>
    <w:rsid w:val="00EC3F9B"/>
    <w:rsid w:val="00EE4D43"/>
    <w:rsid w:val="00F54EC9"/>
    <w:rsid w:val="00F6307B"/>
    <w:rsid w:val="00F64ED5"/>
    <w:rsid w:val="00F85644"/>
    <w:rsid w:val="00F9170E"/>
    <w:rsid w:val="00F91B9A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3D7F066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Barbora Prášilová</cp:lastModifiedBy>
  <cp:revision>33</cp:revision>
  <cp:lastPrinted>2012-03-12T10:36:00Z</cp:lastPrinted>
  <dcterms:created xsi:type="dcterms:W3CDTF">2017-02-14T09:45:00Z</dcterms:created>
  <dcterms:modified xsi:type="dcterms:W3CDTF">2025-09-23T09:52:00Z</dcterms:modified>
</cp:coreProperties>
</file>