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F71E2" w:rsidRDefault="009F71E2" w:rsidP="0059340E">
      <w:pPr>
        <w:spacing w:after="0"/>
        <w:jc w:val="center"/>
        <w:rPr>
          <w:b/>
          <w:sz w:val="36"/>
          <w:szCs w:val="36"/>
        </w:rPr>
      </w:pPr>
      <w:bookmarkStart w:id="0" w:name="TOC-OBSAH-A-ROZSAH-DOKUMENTACE-"/>
      <w:bookmarkStart w:id="1" w:name="_GoBack"/>
      <w:bookmarkEnd w:id="0"/>
      <w:bookmarkEnd w:id="1"/>
    </w:p>
    <w:p w:rsidR="00F739D2" w:rsidRPr="00C548D4" w:rsidRDefault="00F739D2" w:rsidP="0059340E">
      <w:pPr>
        <w:spacing w:after="0"/>
        <w:jc w:val="center"/>
        <w:rPr>
          <w:b/>
          <w:sz w:val="36"/>
          <w:szCs w:val="36"/>
        </w:rPr>
      </w:pPr>
      <w:r w:rsidRPr="00C548D4">
        <w:rPr>
          <w:b/>
          <w:sz w:val="36"/>
          <w:szCs w:val="36"/>
        </w:rPr>
        <w:t>DOKUMENTACE</w:t>
      </w:r>
      <w:r w:rsidR="00C548D4">
        <w:rPr>
          <w:b/>
          <w:sz w:val="36"/>
          <w:szCs w:val="36"/>
        </w:rPr>
        <w:t xml:space="preserve"> PRO </w:t>
      </w:r>
      <w:r w:rsidR="007A6BA0">
        <w:rPr>
          <w:b/>
          <w:sz w:val="36"/>
          <w:szCs w:val="36"/>
        </w:rPr>
        <w:t xml:space="preserve">OHLÁŠENÍ STAVEBNÍCH PRACÍ </w:t>
      </w:r>
    </w:p>
    <w:p w:rsidR="0059340E" w:rsidRDefault="0059340E" w:rsidP="0059340E">
      <w:pPr>
        <w:spacing w:after="0"/>
        <w:ind w:left="-142" w:firstLine="142"/>
        <w:rPr>
          <w:b/>
          <w:noProof/>
          <w:sz w:val="52"/>
          <w:szCs w:val="52"/>
          <w:lang w:eastAsia="cs-CZ"/>
        </w:rPr>
      </w:pPr>
    </w:p>
    <w:p w:rsidR="00C548D4" w:rsidRDefault="00C548D4" w:rsidP="0059340E">
      <w:pPr>
        <w:spacing w:after="0"/>
        <w:ind w:left="-142" w:firstLine="142"/>
        <w:rPr>
          <w:b/>
          <w:noProof/>
          <w:sz w:val="52"/>
          <w:szCs w:val="52"/>
          <w:lang w:eastAsia="cs-CZ"/>
        </w:rPr>
      </w:pPr>
    </w:p>
    <w:p w:rsidR="007A6BA0" w:rsidRDefault="007A6BA0" w:rsidP="0059340E">
      <w:pPr>
        <w:spacing w:after="0"/>
        <w:ind w:left="-142" w:firstLine="142"/>
        <w:rPr>
          <w:b/>
          <w:noProof/>
          <w:sz w:val="52"/>
          <w:szCs w:val="52"/>
          <w:lang w:eastAsia="cs-CZ"/>
        </w:rPr>
      </w:pPr>
    </w:p>
    <w:p w:rsidR="0059340E" w:rsidRDefault="00DB03AB" w:rsidP="00F739D2">
      <w:pPr>
        <w:spacing w:after="0" w:line="240" w:lineRule="auto"/>
        <w:jc w:val="center"/>
        <w:rPr>
          <w:b/>
          <w:sz w:val="20"/>
          <w:szCs w:val="20"/>
        </w:rPr>
      </w:pPr>
      <w:r>
        <w:rPr>
          <w:b/>
          <w:sz w:val="52"/>
          <w:szCs w:val="52"/>
        </w:rPr>
        <w:t>OPRAVA OPĚRNÉ ZDI ULICE PRAŽSKÉHO POVSTÁNÍ, BENEŠOV</w:t>
      </w:r>
    </w:p>
    <w:p w:rsidR="00C548D4" w:rsidRDefault="00C548D4" w:rsidP="00F739D2">
      <w:pPr>
        <w:spacing w:after="0" w:line="240" w:lineRule="auto"/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92032" behindDoc="0" locked="0" layoutInCell="1" allowOverlap="1" wp14:anchorId="7180A860" wp14:editId="6FC86FA5">
                <wp:simplePos x="0" y="0"/>
                <wp:positionH relativeFrom="column">
                  <wp:posOffset>100330</wp:posOffset>
                </wp:positionH>
                <wp:positionV relativeFrom="paragraph">
                  <wp:posOffset>127000</wp:posOffset>
                </wp:positionV>
                <wp:extent cx="5638800" cy="47625"/>
                <wp:effectExtent l="57150" t="38100" r="57150" b="85725"/>
                <wp:wrapNone/>
                <wp:docPr id="12" name="Přímá spojnice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38800" cy="47625"/>
                        </a:xfrm>
                        <a:prstGeom prst="line">
                          <a:avLst/>
                        </a:prstGeom>
                      </wps:spPr>
                      <wps:style>
                        <a:lnRef idx="3">
                          <a:schemeClr val="accent6"/>
                        </a:lnRef>
                        <a:fillRef idx="0">
                          <a:schemeClr val="accent6"/>
                        </a:fillRef>
                        <a:effectRef idx="2">
                          <a:schemeClr val="accent6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EEEDAA" id="Přímá spojnice 12" o:spid="_x0000_s1026" style="position:absolute;flip:y;z-index:2516920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.9pt,10pt" to="451.9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" strokecolor="#f79646 [3209]" strokeweight="3pt">
                <v:shadow on="t" color="black" opacity="22937f" origin=",.5" offset="0,.63889mm"/>
              </v:line>
            </w:pict>
          </mc:Fallback>
        </mc:AlternateContent>
      </w:r>
    </w:p>
    <w:p w:rsidR="00C548D4" w:rsidRDefault="00C548D4" w:rsidP="00F739D2">
      <w:pPr>
        <w:spacing w:after="0" w:line="240" w:lineRule="auto"/>
        <w:jc w:val="center"/>
        <w:rPr>
          <w:b/>
          <w:sz w:val="20"/>
          <w:szCs w:val="20"/>
        </w:rPr>
      </w:pPr>
    </w:p>
    <w:p w:rsidR="00C548D4" w:rsidRDefault="00C548D4" w:rsidP="00F739D2">
      <w:pPr>
        <w:spacing w:after="0"/>
        <w:rPr>
          <w:b/>
          <w:sz w:val="24"/>
          <w:szCs w:val="24"/>
        </w:rPr>
      </w:pPr>
    </w:p>
    <w:p w:rsidR="00C548D4" w:rsidRDefault="00C548D4" w:rsidP="00F739D2">
      <w:pPr>
        <w:spacing w:after="0"/>
        <w:rPr>
          <w:b/>
          <w:sz w:val="24"/>
          <w:szCs w:val="24"/>
        </w:rPr>
      </w:pPr>
    </w:p>
    <w:p w:rsidR="00F739D2" w:rsidRPr="003A03D4" w:rsidRDefault="00F739D2" w:rsidP="00F739D2">
      <w:pPr>
        <w:spacing w:after="0"/>
        <w:rPr>
          <w:b/>
          <w:sz w:val="32"/>
          <w:szCs w:val="32"/>
        </w:rPr>
      </w:pPr>
      <w:r>
        <w:rPr>
          <w:b/>
          <w:sz w:val="24"/>
          <w:szCs w:val="24"/>
        </w:rPr>
        <w:t xml:space="preserve"> </w:t>
      </w:r>
      <w:r w:rsidRPr="003A03D4">
        <w:rPr>
          <w:b/>
          <w:sz w:val="32"/>
          <w:szCs w:val="32"/>
        </w:rPr>
        <w:t xml:space="preserve">OBSAH </w:t>
      </w:r>
    </w:p>
    <w:p w:rsidR="00A23A48" w:rsidRPr="00A23A48" w:rsidRDefault="00A23A48" w:rsidP="00A23A48">
      <w:pPr>
        <w:pStyle w:val="Odstavecseseznamem"/>
        <w:numPr>
          <w:ilvl w:val="0"/>
          <w:numId w:val="1"/>
        </w:numPr>
        <w:spacing w:after="0"/>
        <w:rPr>
          <w:sz w:val="28"/>
          <w:szCs w:val="28"/>
        </w:rPr>
      </w:pPr>
      <w:r w:rsidRPr="00A23A48">
        <w:rPr>
          <w:sz w:val="28"/>
          <w:szCs w:val="28"/>
        </w:rPr>
        <w:t>PRŮVODNÍ ZPRÁVA</w:t>
      </w:r>
    </w:p>
    <w:p w:rsidR="00A23A48" w:rsidRPr="00A23A48" w:rsidRDefault="00A23A48" w:rsidP="00A23A48">
      <w:pPr>
        <w:pStyle w:val="Odstavecseseznamem"/>
        <w:numPr>
          <w:ilvl w:val="0"/>
          <w:numId w:val="1"/>
        </w:numPr>
        <w:spacing w:after="0"/>
        <w:rPr>
          <w:sz w:val="28"/>
          <w:szCs w:val="28"/>
        </w:rPr>
      </w:pPr>
      <w:r w:rsidRPr="00A23A48">
        <w:rPr>
          <w:sz w:val="28"/>
          <w:szCs w:val="28"/>
        </w:rPr>
        <w:t xml:space="preserve">SOUHRNNÉ ŘEŠENÍ STAVBY </w:t>
      </w:r>
    </w:p>
    <w:p w:rsidR="00A23A48" w:rsidRPr="00A23A48" w:rsidRDefault="00A23A48" w:rsidP="00A23A48">
      <w:pPr>
        <w:pStyle w:val="Odstavecseseznamem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noProof/>
          <w:lang w:eastAsia="cs-CZ"/>
        </w:rPr>
        <w:drawing>
          <wp:anchor distT="0" distB="0" distL="114300" distR="114300" simplePos="0" relativeHeight="251672576" behindDoc="1" locked="0" layoutInCell="1" allowOverlap="1" wp14:anchorId="5D08421C" wp14:editId="20DD1034">
            <wp:simplePos x="0" y="0"/>
            <wp:positionH relativeFrom="column">
              <wp:posOffset>5563235</wp:posOffset>
            </wp:positionH>
            <wp:positionV relativeFrom="paragraph">
              <wp:posOffset>6471285</wp:posOffset>
            </wp:positionV>
            <wp:extent cx="1333500" cy="1476375"/>
            <wp:effectExtent l="19050" t="0" r="0" b="0"/>
            <wp:wrapNone/>
            <wp:docPr id="2" name="obrázek 3" descr="razítko a pod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razítko a podpis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lum bright="2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33500" cy="14763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A23A48">
        <w:rPr>
          <w:sz w:val="28"/>
          <w:szCs w:val="28"/>
        </w:rPr>
        <w:t xml:space="preserve">STAVEBNÍ ČÁST </w:t>
      </w:r>
    </w:p>
    <w:p w:rsidR="00A23A48" w:rsidRDefault="00A23A48" w:rsidP="00A23A48">
      <w:pPr>
        <w:pStyle w:val="Odstavecseseznamem"/>
        <w:numPr>
          <w:ilvl w:val="0"/>
          <w:numId w:val="1"/>
        </w:numPr>
        <w:spacing w:after="0"/>
        <w:rPr>
          <w:sz w:val="28"/>
          <w:szCs w:val="28"/>
        </w:rPr>
      </w:pPr>
      <w:r w:rsidRPr="00A23A48">
        <w:rPr>
          <w:sz w:val="28"/>
          <w:szCs w:val="28"/>
        </w:rPr>
        <w:t xml:space="preserve">ZÁSADY ORGANIZACE VÝSTAVBY </w:t>
      </w:r>
    </w:p>
    <w:p w:rsidR="00B5672C" w:rsidRPr="00FC2178" w:rsidRDefault="00B5672C" w:rsidP="00A23A48">
      <w:pPr>
        <w:pStyle w:val="Odstavecseseznamem"/>
        <w:numPr>
          <w:ilvl w:val="0"/>
          <w:numId w:val="1"/>
        </w:numPr>
        <w:spacing w:after="0"/>
        <w:rPr>
          <w:sz w:val="28"/>
          <w:szCs w:val="28"/>
        </w:rPr>
      </w:pPr>
      <w:r w:rsidRPr="00FC2178">
        <w:rPr>
          <w:sz w:val="28"/>
          <w:szCs w:val="28"/>
        </w:rPr>
        <w:t>ROZPOČTOVÁ ČÁST (paré1-2)</w:t>
      </w:r>
    </w:p>
    <w:p w:rsidR="00FF6A4E" w:rsidRDefault="00FF6A4E" w:rsidP="00A23A48">
      <w:pPr>
        <w:pStyle w:val="Odstavecseseznamem"/>
        <w:numPr>
          <w:ilvl w:val="0"/>
          <w:numId w:val="1"/>
        </w:numPr>
        <w:spacing w:after="0"/>
        <w:rPr>
          <w:sz w:val="28"/>
          <w:szCs w:val="28"/>
        </w:rPr>
      </w:pPr>
      <w:r>
        <w:rPr>
          <w:sz w:val="28"/>
          <w:szCs w:val="28"/>
        </w:rPr>
        <w:t>DOKLADOVÁ ČÁST (paré 1</w:t>
      </w:r>
      <w:r w:rsidR="0007058A">
        <w:rPr>
          <w:sz w:val="28"/>
          <w:szCs w:val="28"/>
        </w:rPr>
        <w:t xml:space="preserve"> - CD</w:t>
      </w:r>
      <w:r>
        <w:rPr>
          <w:sz w:val="28"/>
          <w:szCs w:val="28"/>
        </w:rPr>
        <w:t>)</w:t>
      </w:r>
    </w:p>
    <w:p w:rsidR="009F71E2" w:rsidRDefault="009F71E2" w:rsidP="009F71E2">
      <w:pPr>
        <w:pStyle w:val="Odstavecseseznamem"/>
        <w:spacing w:after="0"/>
        <w:rPr>
          <w:sz w:val="28"/>
          <w:szCs w:val="28"/>
        </w:rPr>
      </w:pPr>
    </w:p>
    <w:p w:rsidR="003B4602" w:rsidRDefault="003B4602" w:rsidP="007A3FFD">
      <w:pPr>
        <w:pStyle w:val="Odstavecseseznamem"/>
        <w:spacing w:after="0"/>
        <w:rPr>
          <w:sz w:val="28"/>
          <w:szCs w:val="28"/>
        </w:rPr>
      </w:pPr>
    </w:p>
    <w:p w:rsidR="003B4602" w:rsidRDefault="003B4602" w:rsidP="007A3FFD">
      <w:pPr>
        <w:pStyle w:val="Odstavecseseznamem"/>
        <w:spacing w:after="0"/>
        <w:rPr>
          <w:sz w:val="28"/>
          <w:szCs w:val="28"/>
        </w:rPr>
      </w:pPr>
    </w:p>
    <w:p w:rsidR="003B4602" w:rsidRDefault="003B4602" w:rsidP="007A3FFD">
      <w:pPr>
        <w:pStyle w:val="Odstavecseseznamem"/>
        <w:spacing w:after="0"/>
        <w:rPr>
          <w:sz w:val="28"/>
          <w:szCs w:val="28"/>
        </w:rPr>
      </w:pPr>
    </w:p>
    <w:p w:rsidR="00C548D4" w:rsidRDefault="00C548D4" w:rsidP="007A3FFD">
      <w:pPr>
        <w:pStyle w:val="Odstavecseseznamem"/>
        <w:spacing w:after="0"/>
        <w:rPr>
          <w:sz w:val="28"/>
          <w:szCs w:val="28"/>
        </w:rPr>
      </w:pPr>
    </w:p>
    <w:p w:rsidR="00C548D4" w:rsidRDefault="009F71E2" w:rsidP="007A3FFD">
      <w:pPr>
        <w:pStyle w:val="Odstavecseseznamem"/>
        <w:spacing w:after="0"/>
        <w:rPr>
          <w:sz w:val="28"/>
          <w:szCs w:val="28"/>
        </w:rPr>
      </w:pPr>
      <w:r>
        <w:rPr>
          <w:noProof/>
          <w:sz w:val="28"/>
          <w:szCs w:val="28"/>
          <w:lang w:eastAsia="cs-CZ"/>
        </w:rPr>
        <w:drawing>
          <wp:anchor distT="0" distB="0" distL="114300" distR="114300" simplePos="0" relativeHeight="251676672" behindDoc="1" locked="0" layoutInCell="1" allowOverlap="1" wp14:anchorId="30E1FC38" wp14:editId="6895C097">
            <wp:simplePos x="0" y="0"/>
            <wp:positionH relativeFrom="column">
              <wp:posOffset>4481830</wp:posOffset>
            </wp:positionH>
            <wp:positionV relativeFrom="paragraph">
              <wp:posOffset>75565</wp:posOffset>
            </wp:positionV>
            <wp:extent cx="1261745" cy="1261745"/>
            <wp:effectExtent l="0" t="0" r="0" b="0"/>
            <wp:wrapNone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azítko1.jp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261745" cy="126174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3FFD" w:rsidRPr="007A3FFD" w:rsidRDefault="009F71E2" w:rsidP="007A3FFD">
      <w:pPr>
        <w:pStyle w:val="Odstavecseseznamem"/>
        <w:spacing w:after="0"/>
        <w:rPr>
          <w:sz w:val="28"/>
          <w:szCs w:val="28"/>
        </w:rPr>
      </w:pPr>
      <w:r>
        <w:rPr>
          <w:b/>
          <w:noProof/>
          <w:sz w:val="20"/>
          <w:szCs w:val="20"/>
          <w:lang w:eastAsia="cs-CZ"/>
        </w:rPr>
        <w:drawing>
          <wp:anchor distT="0" distB="0" distL="114300" distR="114300" simplePos="0" relativeHeight="251677696" behindDoc="1" locked="0" layoutInCell="1" allowOverlap="1" wp14:anchorId="3BEB98D7" wp14:editId="5853327E">
            <wp:simplePos x="0" y="0"/>
            <wp:positionH relativeFrom="column">
              <wp:posOffset>2778760</wp:posOffset>
            </wp:positionH>
            <wp:positionV relativeFrom="paragraph">
              <wp:posOffset>22860</wp:posOffset>
            </wp:positionV>
            <wp:extent cx="1412875" cy="952500"/>
            <wp:effectExtent l="0" t="0" r="0" b="0"/>
            <wp:wrapNone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odpis1.jp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12875" cy="95250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7A3FFD" w:rsidRDefault="007A3FFD" w:rsidP="00A23A48">
      <w:pPr>
        <w:pStyle w:val="Odstavecseseznamem"/>
        <w:spacing w:after="0"/>
        <w:rPr>
          <w:sz w:val="28"/>
          <w:szCs w:val="28"/>
        </w:rPr>
      </w:pPr>
    </w:p>
    <w:p w:rsidR="00816D68" w:rsidRDefault="00816D68" w:rsidP="00A23A48">
      <w:pPr>
        <w:pStyle w:val="Odstavecseseznamem"/>
        <w:spacing w:after="0"/>
        <w:rPr>
          <w:sz w:val="28"/>
          <w:szCs w:val="28"/>
        </w:rPr>
      </w:pPr>
    </w:p>
    <w:p w:rsidR="009F71E2" w:rsidRDefault="009F71E2" w:rsidP="00A23A48">
      <w:pPr>
        <w:pStyle w:val="Odstavecseseznamem"/>
        <w:spacing w:after="0"/>
        <w:rPr>
          <w:sz w:val="28"/>
          <w:szCs w:val="28"/>
        </w:rPr>
      </w:pPr>
    </w:p>
    <w:p w:rsidR="009F71E2" w:rsidRDefault="009F71E2" w:rsidP="00A23A48">
      <w:pPr>
        <w:pStyle w:val="Odstavecseseznamem"/>
        <w:spacing w:after="0"/>
        <w:rPr>
          <w:sz w:val="28"/>
          <w:szCs w:val="28"/>
        </w:rPr>
      </w:pPr>
    </w:p>
    <w:p w:rsidR="00984B27" w:rsidRDefault="00984B27" w:rsidP="009F71E2">
      <w:pPr>
        <w:spacing w:after="0"/>
        <w:jc w:val="both"/>
        <w:rPr>
          <w:u w:val="single"/>
        </w:rPr>
      </w:pPr>
    </w:p>
    <w:p w:rsidR="00F739D2" w:rsidRPr="009F71E2" w:rsidRDefault="009F71E2" w:rsidP="009F71E2">
      <w:pPr>
        <w:spacing w:after="0"/>
        <w:jc w:val="both"/>
        <w:rPr>
          <w:u w:val="single"/>
        </w:rPr>
      </w:pPr>
      <w:r>
        <w:rPr>
          <w:noProof/>
          <w:u w:val="single"/>
          <w:lang w:eastAsia="cs-CZ"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>
                <wp:simplePos x="0" y="0"/>
                <wp:positionH relativeFrom="column">
                  <wp:posOffset>5080</wp:posOffset>
                </wp:positionH>
                <wp:positionV relativeFrom="paragraph">
                  <wp:posOffset>306705</wp:posOffset>
                </wp:positionV>
                <wp:extent cx="5734050" cy="0"/>
                <wp:effectExtent l="0" t="0" r="19050" b="19050"/>
                <wp:wrapNone/>
                <wp:docPr id="13" name="Přímá spojnice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57340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5CD13C" id="Přímá spojnice 13" o:spid="_x0000_s1026" style="position:absolute;z-index:2516930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.4pt,24.15pt" to="451.9pt,24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" strokecolor="black [3213]"/>
            </w:pict>
          </mc:Fallback>
        </mc:AlternateContent>
      </w:r>
      <w:r w:rsidR="00F739D2" w:rsidRPr="009F71E2">
        <w:rPr>
          <w:u w:val="single"/>
        </w:rPr>
        <w:t>I</w:t>
      </w:r>
      <w:r w:rsidR="00F739D2" w:rsidRPr="009F71E2">
        <w:t xml:space="preserve">ng. Tichovský Roman  </w:t>
      </w:r>
      <w:r w:rsidRPr="009F71E2">
        <w:t xml:space="preserve">                                                                                                           </w:t>
      </w:r>
      <w:r w:rsidR="00F739D2" w:rsidRPr="009F71E2">
        <w:t xml:space="preserve"> </w:t>
      </w:r>
      <w:r w:rsidRPr="009F71E2">
        <w:t xml:space="preserve">Benešov,  </w:t>
      </w:r>
      <w:r w:rsidR="007A6BA0">
        <w:t>12</w:t>
      </w:r>
      <w:r w:rsidRPr="009F71E2">
        <w:t>/201</w:t>
      </w:r>
      <w:r w:rsidR="004E411E">
        <w:t>6</w:t>
      </w:r>
      <w:r w:rsidRPr="009F71E2">
        <w:rPr>
          <w:u w:val="single"/>
        </w:rPr>
        <w:t xml:space="preserve">                                                                              </w:t>
      </w:r>
    </w:p>
    <w:p w:rsidR="00984B27" w:rsidRPr="00984B27" w:rsidRDefault="00984B27" w:rsidP="00984B27">
      <w:pPr>
        <w:spacing w:after="0"/>
        <w:jc w:val="center"/>
        <w:rPr>
          <w:b/>
          <w:sz w:val="18"/>
          <w:szCs w:val="18"/>
        </w:rPr>
      </w:pPr>
    </w:p>
    <w:p w:rsidR="00162E96" w:rsidRPr="00C548D4" w:rsidRDefault="00162E96" w:rsidP="00162E96">
      <w:pPr>
        <w:spacing w:after="0"/>
        <w:jc w:val="center"/>
        <w:rPr>
          <w:b/>
          <w:sz w:val="36"/>
          <w:szCs w:val="36"/>
        </w:rPr>
      </w:pPr>
      <w:r w:rsidRPr="00C548D4">
        <w:rPr>
          <w:b/>
          <w:sz w:val="36"/>
          <w:szCs w:val="36"/>
        </w:rPr>
        <w:lastRenderedPageBreak/>
        <w:t>DOKUMENTACE</w:t>
      </w:r>
      <w:r>
        <w:rPr>
          <w:b/>
          <w:sz w:val="36"/>
          <w:szCs w:val="36"/>
        </w:rPr>
        <w:t xml:space="preserve"> PRO OHLÁŠENÍ STAVEBNÍCH PRACÍ </w:t>
      </w:r>
    </w:p>
    <w:p w:rsidR="00984B27" w:rsidRDefault="00984B27" w:rsidP="00984B27">
      <w:pPr>
        <w:spacing w:after="0" w:line="240" w:lineRule="auto"/>
        <w:jc w:val="center"/>
        <w:rPr>
          <w:b/>
          <w:sz w:val="20"/>
          <w:szCs w:val="20"/>
        </w:rPr>
      </w:pPr>
    </w:p>
    <w:p w:rsidR="00984B27" w:rsidRDefault="00984B27" w:rsidP="00984B27">
      <w:pPr>
        <w:spacing w:after="0" w:line="240" w:lineRule="auto"/>
        <w:jc w:val="center"/>
        <w:rPr>
          <w:b/>
          <w:sz w:val="20"/>
          <w:szCs w:val="20"/>
        </w:rPr>
      </w:pPr>
    </w:p>
    <w:p w:rsidR="00984B27" w:rsidRDefault="00984B27" w:rsidP="00984B27">
      <w:pPr>
        <w:spacing w:after="0" w:line="240" w:lineRule="auto"/>
        <w:jc w:val="center"/>
        <w:rPr>
          <w:b/>
          <w:sz w:val="20"/>
          <w:szCs w:val="20"/>
        </w:rPr>
      </w:pPr>
    </w:p>
    <w:p w:rsidR="00984B27" w:rsidRDefault="00984B27" w:rsidP="00984B27">
      <w:pPr>
        <w:spacing w:after="0" w:line="240" w:lineRule="auto"/>
        <w:jc w:val="center"/>
        <w:rPr>
          <w:b/>
          <w:sz w:val="20"/>
          <w:szCs w:val="20"/>
        </w:rPr>
      </w:pPr>
    </w:p>
    <w:p w:rsidR="00984B27" w:rsidRDefault="00984B27" w:rsidP="00984B27">
      <w:pPr>
        <w:spacing w:after="0" w:line="240" w:lineRule="auto"/>
        <w:jc w:val="center"/>
        <w:rPr>
          <w:b/>
          <w:sz w:val="20"/>
          <w:szCs w:val="20"/>
        </w:rPr>
      </w:pPr>
    </w:p>
    <w:p w:rsidR="00984B27" w:rsidRPr="00984B27" w:rsidRDefault="00984B27" w:rsidP="00984B27">
      <w:pPr>
        <w:spacing w:after="0" w:line="240" w:lineRule="auto"/>
        <w:jc w:val="center"/>
        <w:rPr>
          <w:b/>
          <w:sz w:val="20"/>
          <w:szCs w:val="20"/>
        </w:rPr>
      </w:pPr>
    </w:p>
    <w:p w:rsidR="00DB03AB" w:rsidRDefault="00DB03AB" w:rsidP="00DB03AB">
      <w:pPr>
        <w:spacing w:after="0" w:line="240" w:lineRule="auto"/>
        <w:jc w:val="center"/>
        <w:rPr>
          <w:b/>
          <w:sz w:val="20"/>
          <w:szCs w:val="20"/>
        </w:rPr>
      </w:pPr>
      <w:r>
        <w:rPr>
          <w:b/>
          <w:sz w:val="52"/>
          <w:szCs w:val="52"/>
        </w:rPr>
        <w:t>OPRAVA OPĚRNÉ ZDI ULICE PRAŽSKÉHO POVSTÁNÍ, BENEŠOV</w:t>
      </w:r>
    </w:p>
    <w:p w:rsidR="00984B27" w:rsidRDefault="00984B27" w:rsidP="00984B27">
      <w:pPr>
        <w:spacing w:after="0" w:line="240" w:lineRule="auto"/>
        <w:jc w:val="center"/>
        <w:rPr>
          <w:b/>
          <w:sz w:val="20"/>
          <w:szCs w:val="20"/>
        </w:rPr>
      </w:pPr>
      <w:r>
        <w:rPr>
          <w:b/>
          <w:noProof/>
          <w:sz w:val="20"/>
          <w:szCs w:val="20"/>
          <w:lang w:eastAsia="cs-CZ"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32E38A08" wp14:editId="5E3326CD">
                <wp:simplePos x="0" y="0"/>
                <wp:positionH relativeFrom="column">
                  <wp:posOffset>100330</wp:posOffset>
                </wp:positionH>
                <wp:positionV relativeFrom="paragraph">
                  <wp:posOffset>127000</wp:posOffset>
                </wp:positionV>
                <wp:extent cx="5638800" cy="47625"/>
                <wp:effectExtent l="57150" t="38100" r="57150" b="85725"/>
                <wp:wrapNone/>
                <wp:docPr id="15" name="Přímá spojnice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5638800" cy="47625"/>
                        </a:xfrm>
                        <a:prstGeom prst="line">
                          <a:avLst/>
                        </a:prstGeom>
                        <a:noFill/>
                        <a:ln w="38100" cap="flat" cmpd="sng" algn="ctr">
                          <a:solidFill>
                            <a:srgbClr val="F79646"/>
                          </a:solidFill>
                          <a:prstDash val="solid"/>
                        </a:ln>
                        <a:effectLst>
                          <a:outerShdw blurRad="40000" dist="23000" dir="5400000" rotWithShape="0">
                            <a:srgbClr val="000000">
                              <a:alpha val="35000"/>
                            </a:srgbClr>
                          </a:outerShdw>
                        </a:effectLst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019798" id="Přímá spojnice 15" o:spid="_x0000_s1026" style="position:absolute;flip:y;z-index:2516951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7.9pt,10pt" to="451.9pt,1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" strokecolor="#f79646" strokeweight="3pt">
                <v:shadow on="t" color="black" opacity="22937f" origin=",.5" offset="0,.63889mm"/>
              </v:line>
            </w:pict>
          </mc:Fallback>
        </mc:AlternateContent>
      </w:r>
    </w:p>
    <w:p w:rsidR="009F71E2" w:rsidRDefault="009F71E2" w:rsidP="00F739D2">
      <w:pPr>
        <w:spacing w:after="0"/>
        <w:rPr>
          <w:b/>
          <w:i/>
          <w:color w:val="365F91" w:themeColor="accent1" w:themeShade="BF"/>
          <w:sz w:val="72"/>
          <w:szCs w:val="72"/>
        </w:rPr>
      </w:pPr>
    </w:p>
    <w:p w:rsidR="0059340E" w:rsidRDefault="0059340E" w:rsidP="00F739D2">
      <w:pPr>
        <w:spacing w:after="0"/>
        <w:jc w:val="center"/>
        <w:rPr>
          <w:b/>
          <w:sz w:val="20"/>
          <w:szCs w:val="20"/>
        </w:rPr>
      </w:pPr>
    </w:p>
    <w:p w:rsidR="00FC2178" w:rsidRPr="009443BA" w:rsidRDefault="00FC2178" w:rsidP="00F739D2">
      <w:pPr>
        <w:spacing w:after="0"/>
        <w:jc w:val="center"/>
        <w:rPr>
          <w:b/>
          <w:sz w:val="20"/>
          <w:szCs w:val="20"/>
        </w:rPr>
      </w:pPr>
    </w:p>
    <w:p w:rsidR="00F739D2" w:rsidRPr="00984B27" w:rsidRDefault="00F739D2" w:rsidP="00F739D2">
      <w:pPr>
        <w:spacing w:after="0"/>
        <w:jc w:val="center"/>
        <w:rPr>
          <w:b/>
          <w:sz w:val="32"/>
          <w:szCs w:val="32"/>
        </w:rPr>
      </w:pPr>
      <w:r w:rsidRPr="00984B27">
        <w:rPr>
          <w:b/>
          <w:sz w:val="52"/>
          <w:szCs w:val="52"/>
        </w:rPr>
        <w:t xml:space="preserve">A. </w:t>
      </w:r>
      <w:r w:rsidR="00A23A48" w:rsidRPr="00984B27">
        <w:rPr>
          <w:b/>
          <w:sz w:val="52"/>
          <w:szCs w:val="52"/>
        </w:rPr>
        <w:t>PRŮVODNÍ ZPRÁVA</w:t>
      </w:r>
    </w:p>
    <w:p w:rsidR="00F739D2" w:rsidRDefault="00F739D2" w:rsidP="00F739D2">
      <w:p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 </w:t>
      </w:r>
    </w:p>
    <w:p w:rsidR="00984B27" w:rsidRDefault="00984B27" w:rsidP="00F739D2">
      <w:pPr>
        <w:spacing w:after="0"/>
        <w:rPr>
          <w:b/>
          <w:sz w:val="24"/>
          <w:szCs w:val="24"/>
        </w:rPr>
      </w:pPr>
    </w:p>
    <w:p w:rsidR="00A7092C" w:rsidRDefault="00A7092C" w:rsidP="00F739D2">
      <w:pPr>
        <w:spacing w:after="0"/>
        <w:rPr>
          <w:b/>
          <w:sz w:val="24"/>
          <w:szCs w:val="24"/>
        </w:rPr>
      </w:pPr>
    </w:p>
    <w:p w:rsidR="007A3FFD" w:rsidRPr="003A03D4" w:rsidRDefault="007A3FFD" w:rsidP="00F739D2">
      <w:pPr>
        <w:spacing w:after="0"/>
        <w:rPr>
          <w:b/>
          <w:sz w:val="32"/>
          <w:szCs w:val="32"/>
        </w:rPr>
      </w:pPr>
    </w:p>
    <w:p w:rsidR="00F739D2" w:rsidRDefault="00F739D2" w:rsidP="00F739D2">
      <w:pPr>
        <w:spacing w:after="0"/>
        <w:rPr>
          <w:sz w:val="28"/>
          <w:szCs w:val="28"/>
        </w:rPr>
      </w:pPr>
    </w:p>
    <w:p w:rsidR="007B348C" w:rsidRDefault="007B348C" w:rsidP="00F739D2">
      <w:pPr>
        <w:spacing w:after="0"/>
        <w:rPr>
          <w:sz w:val="28"/>
          <w:szCs w:val="28"/>
        </w:rPr>
      </w:pPr>
    </w:p>
    <w:p w:rsidR="007B348C" w:rsidRDefault="007B348C" w:rsidP="00F739D2">
      <w:pPr>
        <w:spacing w:after="0"/>
        <w:rPr>
          <w:sz w:val="28"/>
          <w:szCs w:val="28"/>
        </w:rPr>
      </w:pPr>
    </w:p>
    <w:p w:rsidR="00F739D2" w:rsidRDefault="00F739D2" w:rsidP="00F739D2">
      <w:pPr>
        <w:spacing w:after="0"/>
        <w:rPr>
          <w:sz w:val="28"/>
          <w:szCs w:val="28"/>
        </w:rPr>
      </w:pPr>
    </w:p>
    <w:p w:rsidR="00984B27" w:rsidRDefault="00984B27" w:rsidP="00F739D2">
      <w:pPr>
        <w:spacing w:after="0"/>
      </w:pPr>
    </w:p>
    <w:p w:rsidR="003B4602" w:rsidRDefault="003B4602" w:rsidP="00F739D2">
      <w:pPr>
        <w:spacing w:after="0"/>
      </w:pPr>
    </w:p>
    <w:p w:rsidR="003B4602" w:rsidRDefault="003B4602" w:rsidP="00F739D2">
      <w:pPr>
        <w:spacing w:after="0"/>
      </w:pPr>
    </w:p>
    <w:p w:rsidR="00984B27" w:rsidRDefault="00D90B4B" w:rsidP="00F739D2">
      <w:pPr>
        <w:spacing w:after="0"/>
      </w:pPr>
      <w:r>
        <w:rPr>
          <w:noProof/>
          <w:sz w:val="28"/>
          <w:szCs w:val="28"/>
          <w:lang w:eastAsia="cs-CZ"/>
        </w:rPr>
        <w:drawing>
          <wp:anchor distT="0" distB="0" distL="114300" distR="114300" simplePos="0" relativeHeight="251678720" behindDoc="1" locked="0" layoutInCell="1" allowOverlap="1" wp14:anchorId="40A4AC1E" wp14:editId="086BCBD3">
            <wp:simplePos x="0" y="0"/>
            <wp:positionH relativeFrom="column">
              <wp:posOffset>2897505</wp:posOffset>
            </wp:positionH>
            <wp:positionV relativeFrom="paragraph">
              <wp:posOffset>38100</wp:posOffset>
            </wp:positionV>
            <wp:extent cx="2749550" cy="1371600"/>
            <wp:effectExtent l="0" t="0" r="0" b="0"/>
            <wp:wrapNone/>
            <wp:docPr id="8" name="Obrázek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49550" cy="13716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984B27" w:rsidRDefault="00984B27" w:rsidP="00F739D2">
      <w:pPr>
        <w:spacing w:after="0"/>
      </w:pPr>
    </w:p>
    <w:p w:rsidR="00B97C02" w:rsidRDefault="00984B27" w:rsidP="00F739D2">
      <w:pPr>
        <w:spacing w:after="0"/>
      </w:pPr>
      <w:r>
        <w:tab/>
      </w:r>
      <w:r>
        <w:tab/>
      </w:r>
      <w:r>
        <w:tab/>
      </w:r>
      <w:r>
        <w:tab/>
      </w:r>
      <w:r>
        <w:tab/>
      </w:r>
    </w:p>
    <w:p w:rsidR="00984B27" w:rsidRDefault="00984B27" w:rsidP="00F739D2">
      <w:pPr>
        <w:spacing w:after="0"/>
      </w:pPr>
      <w:r>
        <w:tab/>
      </w:r>
      <w:r>
        <w:tab/>
      </w:r>
      <w:r>
        <w:tab/>
      </w:r>
    </w:p>
    <w:p w:rsidR="00984B27" w:rsidRDefault="00984B27" w:rsidP="00F739D2">
      <w:pPr>
        <w:spacing w:after="0"/>
      </w:pPr>
    </w:p>
    <w:p w:rsidR="00984B27" w:rsidRDefault="00984B27" w:rsidP="00F739D2">
      <w:pPr>
        <w:spacing w:after="0"/>
      </w:pPr>
    </w:p>
    <w:p w:rsidR="004F6AC3" w:rsidRDefault="004F6AC3" w:rsidP="00F739D2">
      <w:pPr>
        <w:spacing w:after="0"/>
      </w:pPr>
    </w:p>
    <w:p w:rsidR="004E411E" w:rsidRDefault="004E411E" w:rsidP="00F739D2">
      <w:pPr>
        <w:spacing w:after="0"/>
      </w:pPr>
    </w:p>
    <w:p w:rsidR="004E411E" w:rsidRDefault="00984B27" w:rsidP="004E411E">
      <w:pPr>
        <w:spacing w:after="0"/>
      </w:pPr>
      <w:r>
        <w:tab/>
      </w:r>
      <w:r w:rsidR="004E411E">
        <w:t xml:space="preserve">                                                                                                                            </w:t>
      </w:r>
    </w:p>
    <w:p w:rsidR="009F71E2" w:rsidRDefault="004E411E" w:rsidP="00F739D2">
      <w:pPr>
        <w:spacing w:after="0"/>
      </w:pPr>
      <w:r>
        <w:t xml:space="preserve">                                                                                                                                        </w:t>
      </w:r>
      <w:r w:rsidR="00984B27" w:rsidRPr="00E632C0">
        <w:t>Ing.</w:t>
      </w:r>
      <w:r w:rsidR="00984B27">
        <w:t xml:space="preserve"> </w:t>
      </w:r>
      <w:r w:rsidR="00984B27" w:rsidRPr="00E632C0">
        <w:t xml:space="preserve">Tichovský </w:t>
      </w:r>
      <w:r w:rsidR="00984B27">
        <w:t xml:space="preserve"> </w:t>
      </w:r>
      <w:r w:rsidR="00984B27" w:rsidRPr="00E632C0">
        <w:t xml:space="preserve">Roman   </w:t>
      </w:r>
    </w:p>
    <w:p w:rsidR="007A6BA0" w:rsidRDefault="007A6BA0" w:rsidP="00F739D2">
      <w:pPr>
        <w:spacing w:after="0"/>
      </w:pPr>
    </w:p>
    <w:p w:rsidR="00DB03AB" w:rsidRDefault="00DB03AB" w:rsidP="00F739D2">
      <w:pPr>
        <w:spacing w:after="0"/>
      </w:pPr>
    </w:p>
    <w:p w:rsidR="00126416" w:rsidRDefault="00126416" w:rsidP="00126416">
      <w:pPr>
        <w:spacing w:after="0"/>
      </w:pPr>
      <w:r w:rsidRPr="00E632C0">
        <w:rPr>
          <w:b/>
          <w:sz w:val="28"/>
          <w:szCs w:val="28"/>
        </w:rPr>
        <w:lastRenderedPageBreak/>
        <w:t xml:space="preserve">A.  PRŮVODNÍ ZPRÁVA      </w:t>
      </w:r>
    </w:p>
    <w:p w:rsidR="00126416" w:rsidRDefault="00126416" w:rsidP="00126416">
      <w:pPr>
        <w:spacing w:after="0"/>
      </w:pPr>
    </w:p>
    <w:p w:rsidR="00126416" w:rsidRDefault="00126416" w:rsidP="00126416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 w:rsidRPr="00E632C0">
        <w:rPr>
          <w:b/>
          <w:sz w:val="24"/>
          <w:szCs w:val="24"/>
        </w:rPr>
        <w:t>Identifikační údaje</w:t>
      </w:r>
    </w:p>
    <w:p w:rsidR="00126416" w:rsidRPr="00126416" w:rsidRDefault="00126416" w:rsidP="00126416">
      <w:pPr>
        <w:pStyle w:val="Odstavecseseznamem"/>
        <w:numPr>
          <w:ilvl w:val="1"/>
          <w:numId w:val="2"/>
        </w:numPr>
        <w:spacing w:after="0"/>
        <w:rPr>
          <w:i/>
          <w:u w:val="single"/>
        </w:rPr>
      </w:pPr>
      <w:r w:rsidRPr="00126416">
        <w:rPr>
          <w:i/>
          <w:u w:val="single"/>
        </w:rPr>
        <w:t>Označení stavby</w:t>
      </w:r>
    </w:p>
    <w:p w:rsidR="00126416" w:rsidRPr="00126416" w:rsidRDefault="00126416" w:rsidP="00126416">
      <w:pPr>
        <w:pStyle w:val="Odstavecseseznamem"/>
        <w:spacing w:after="0"/>
        <w:ind w:left="1470"/>
      </w:pPr>
      <w:r w:rsidRPr="00126416">
        <w:t xml:space="preserve">Název stavby:  </w:t>
      </w:r>
      <w:r w:rsidR="00DB03AB">
        <w:rPr>
          <w:b/>
        </w:rPr>
        <w:t xml:space="preserve">Oprava opěrné zdi ulice Pražského povstání, Benešov </w:t>
      </w:r>
      <w:r w:rsidR="00FC2178">
        <w:rPr>
          <w:b/>
        </w:rPr>
        <w:t xml:space="preserve"> </w:t>
      </w:r>
      <w:r w:rsidR="0059340E">
        <w:rPr>
          <w:b/>
        </w:rPr>
        <w:t xml:space="preserve"> </w:t>
      </w:r>
    </w:p>
    <w:p w:rsidR="00126416" w:rsidRPr="00126416" w:rsidRDefault="00126416" w:rsidP="00126416">
      <w:pPr>
        <w:pStyle w:val="Odstavecseseznamem"/>
        <w:spacing w:after="0"/>
        <w:ind w:left="1470"/>
      </w:pPr>
      <w:r w:rsidRPr="00126416">
        <w:t xml:space="preserve">Stupeň PD:  </w:t>
      </w:r>
      <w:r w:rsidR="007A6BA0">
        <w:t xml:space="preserve">ohlášení stavby </w:t>
      </w:r>
    </w:p>
    <w:p w:rsidR="00126416" w:rsidRPr="00126416" w:rsidRDefault="00126416" w:rsidP="00126416">
      <w:pPr>
        <w:pStyle w:val="Odstavecseseznamem"/>
        <w:numPr>
          <w:ilvl w:val="1"/>
          <w:numId w:val="2"/>
        </w:numPr>
        <w:spacing w:after="0"/>
        <w:rPr>
          <w:i/>
          <w:u w:val="single"/>
        </w:rPr>
      </w:pPr>
      <w:r w:rsidRPr="00126416">
        <w:rPr>
          <w:i/>
          <w:u w:val="single"/>
        </w:rPr>
        <w:t>Investor</w:t>
      </w:r>
    </w:p>
    <w:p w:rsidR="00254B96" w:rsidRPr="00254B96" w:rsidRDefault="0059340E" w:rsidP="00254B96">
      <w:pPr>
        <w:autoSpaceDE w:val="0"/>
        <w:autoSpaceDN w:val="0"/>
        <w:adjustRightInd w:val="0"/>
        <w:spacing w:after="0"/>
      </w:pPr>
      <w:r>
        <w:t xml:space="preserve">                              </w:t>
      </w:r>
      <w:r w:rsidR="007A6BA0">
        <w:t xml:space="preserve">Město Benešov, Masarykovo náměstí 100, 256 01 Benešov </w:t>
      </w:r>
    </w:p>
    <w:p w:rsidR="00126416" w:rsidRPr="00126416" w:rsidRDefault="00126416" w:rsidP="00126416">
      <w:pPr>
        <w:pStyle w:val="Odstavecseseznamem"/>
        <w:numPr>
          <w:ilvl w:val="1"/>
          <w:numId w:val="2"/>
        </w:numPr>
        <w:spacing w:after="0"/>
        <w:rPr>
          <w:u w:val="single"/>
        </w:rPr>
      </w:pPr>
      <w:r w:rsidRPr="00126416">
        <w:rPr>
          <w:i/>
          <w:u w:val="single"/>
        </w:rPr>
        <w:t xml:space="preserve">Projektant  </w:t>
      </w:r>
      <w:r w:rsidRPr="00126416">
        <w:rPr>
          <w:u w:val="single"/>
        </w:rPr>
        <w:t xml:space="preserve"> </w:t>
      </w:r>
    </w:p>
    <w:p w:rsidR="00126416" w:rsidRPr="00126416" w:rsidRDefault="00126416" w:rsidP="00126416">
      <w:pPr>
        <w:pStyle w:val="Odstavecseseznamem"/>
        <w:spacing w:after="0"/>
        <w:ind w:left="1470"/>
      </w:pPr>
      <w:r w:rsidRPr="00126416">
        <w:t xml:space="preserve">Ing. Tichovský Roman, Bezručova 1271, 256 01 Benešov, IČ 450 61 319, autorizovaný inženýr v oboru dopravní stavby pod číslem ČKAIT 0005972. </w:t>
      </w:r>
    </w:p>
    <w:p w:rsidR="00126416" w:rsidRPr="00126416" w:rsidRDefault="00126416" w:rsidP="00126416">
      <w:pPr>
        <w:pStyle w:val="Odstavecseseznamem"/>
        <w:numPr>
          <w:ilvl w:val="1"/>
          <w:numId w:val="2"/>
        </w:numPr>
        <w:spacing w:after="0"/>
        <w:rPr>
          <w:i/>
          <w:u w:val="single"/>
        </w:rPr>
      </w:pPr>
      <w:r w:rsidRPr="00126416">
        <w:rPr>
          <w:i/>
          <w:u w:val="single"/>
        </w:rPr>
        <w:t xml:space="preserve">Místo stavby </w:t>
      </w:r>
    </w:p>
    <w:p w:rsidR="00126416" w:rsidRPr="00126416" w:rsidRDefault="0059340E" w:rsidP="00126416">
      <w:pPr>
        <w:pStyle w:val="Odstavecseseznamem"/>
        <w:spacing w:after="0"/>
        <w:ind w:left="1470"/>
      </w:pPr>
      <w:r>
        <w:t xml:space="preserve">Obec:  </w:t>
      </w:r>
      <w:r w:rsidR="00126416" w:rsidRPr="00126416">
        <w:t xml:space="preserve">                              </w:t>
      </w:r>
      <w:r w:rsidR="00DB03AB">
        <w:t xml:space="preserve">Benešov </w:t>
      </w:r>
    </w:p>
    <w:p w:rsidR="00126416" w:rsidRPr="00126416" w:rsidRDefault="00126416" w:rsidP="00126416">
      <w:pPr>
        <w:pStyle w:val="Odstavecseseznamem"/>
        <w:spacing w:after="0"/>
        <w:ind w:left="1470"/>
      </w:pPr>
      <w:r w:rsidRPr="00126416">
        <w:t xml:space="preserve">Okres :                              Benešov </w:t>
      </w:r>
    </w:p>
    <w:p w:rsidR="00126416" w:rsidRPr="00126416" w:rsidRDefault="00126416" w:rsidP="00126416">
      <w:pPr>
        <w:pStyle w:val="Odstavecseseznamem"/>
        <w:spacing w:after="0"/>
        <w:ind w:left="1470"/>
      </w:pPr>
      <w:r w:rsidRPr="00126416">
        <w:t xml:space="preserve">Kraj:                                  Středočeský </w:t>
      </w:r>
    </w:p>
    <w:p w:rsidR="00126416" w:rsidRPr="00126416" w:rsidRDefault="00126416" w:rsidP="00126416">
      <w:pPr>
        <w:pStyle w:val="Odstavecseseznamem"/>
        <w:spacing w:after="0"/>
        <w:ind w:left="1470"/>
      </w:pPr>
      <w:r w:rsidRPr="00126416">
        <w:t xml:space="preserve">Katastrální  území :        </w:t>
      </w:r>
      <w:r w:rsidR="007A6BA0">
        <w:t xml:space="preserve">Benešov u Prahy </w:t>
      </w:r>
    </w:p>
    <w:p w:rsidR="00126416" w:rsidRDefault="00126416" w:rsidP="00126416">
      <w:pPr>
        <w:pStyle w:val="Odstavecseseznamem"/>
        <w:spacing w:after="0"/>
        <w:ind w:left="1470"/>
      </w:pPr>
    </w:p>
    <w:p w:rsidR="00126416" w:rsidRDefault="00126416" w:rsidP="00126416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Základní údaje o stavbě</w:t>
      </w:r>
    </w:p>
    <w:p w:rsidR="00126416" w:rsidRPr="00B75ADC" w:rsidRDefault="00126416" w:rsidP="00126416">
      <w:pPr>
        <w:pStyle w:val="Odstavecseseznamem"/>
        <w:numPr>
          <w:ilvl w:val="1"/>
          <w:numId w:val="2"/>
        </w:numPr>
        <w:spacing w:after="0"/>
        <w:rPr>
          <w:i/>
          <w:u w:val="single"/>
        </w:rPr>
      </w:pPr>
      <w:r w:rsidRPr="00B75ADC">
        <w:rPr>
          <w:i/>
          <w:u w:val="single"/>
        </w:rPr>
        <w:t xml:space="preserve">Stručný popis návrhu stavby, její funkce význam a umístění  </w:t>
      </w:r>
    </w:p>
    <w:p w:rsidR="00126416" w:rsidRDefault="00126416" w:rsidP="00126416">
      <w:pPr>
        <w:pStyle w:val="Odstavecseseznamem"/>
        <w:spacing w:after="0"/>
        <w:ind w:left="1470"/>
        <w:jc w:val="both"/>
        <w:rPr>
          <w:sz w:val="20"/>
          <w:szCs w:val="20"/>
        </w:rPr>
      </w:pPr>
      <w:r>
        <w:rPr>
          <w:rFonts w:ascii="Calibri" w:hAnsi="Calibri"/>
          <w:sz w:val="20"/>
          <w:szCs w:val="20"/>
        </w:rPr>
        <w:t xml:space="preserve">Záměr investora </w:t>
      </w:r>
      <w:r w:rsidRPr="009536BF">
        <w:rPr>
          <w:rFonts w:ascii="Calibri" w:hAnsi="Calibri"/>
          <w:sz w:val="20"/>
          <w:szCs w:val="20"/>
        </w:rPr>
        <w:t xml:space="preserve">je </w:t>
      </w:r>
      <w:r w:rsidR="00254B96">
        <w:rPr>
          <w:rFonts w:ascii="Calibri" w:hAnsi="Calibri"/>
          <w:sz w:val="20"/>
          <w:szCs w:val="20"/>
        </w:rPr>
        <w:t>zrealizo</w:t>
      </w:r>
      <w:r w:rsidR="00D4728B">
        <w:rPr>
          <w:rFonts w:ascii="Calibri" w:hAnsi="Calibri"/>
          <w:sz w:val="20"/>
          <w:szCs w:val="20"/>
        </w:rPr>
        <w:t xml:space="preserve">vat </w:t>
      </w:r>
      <w:r w:rsidR="00DB03AB">
        <w:rPr>
          <w:rFonts w:ascii="Calibri" w:hAnsi="Calibri"/>
          <w:sz w:val="20"/>
          <w:szCs w:val="20"/>
        </w:rPr>
        <w:t xml:space="preserve">opravu opěrné zdi v ulice Pražského povstání v Benešově. </w:t>
      </w:r>
      <w:r w:rsidR="007A6BA0">
        <w:rPr>
          <w:rFonts w:ascii="Calibri" w:hAnsi="Calibri"/>
          <w:sz w:val="20"/>
          <w:szCs w:val="20"/>
        </w:rPr>
        <w:t xml:space="preserve"> </w:t>
      </w:r>
      <w:r w:rsidR="00DB03AB">
        <w:rPr>
          <w:rFonts w:ascii="Calibri" w:hAnsi="Calibri"/>
          <w:sz w:val="20"/>
          <w:szCs w:val="20"/>
        </w:rPr>
        <w:t xml:space="preserve">Stávající betonová monolitická zeď je v špatném stavu. Vlivem zatékání dešťových vod za zeď dochází k jejímu poškozování a vyklánění a hrozí její  destrukce. V projektové dokumentaci je navržena nová opěrná zeď gabionové konstrukce v kombinací s opěrnou zdí z betonových tvarovek v místě rampy chodníku. Součástí návrhu je nové odvodnění </w:t>
      </w:r>
      <w:r w:rsidR="0058193F">
        <w:rPr>
          <w:rFonts w:ascii="Calibri" w:hAnsi="Calibri"/>
          <w:sz w:val="20"/>
          <w:szCs w:val="20"/>
        </w:rPr>
        <w:t xml:space="preserve">včetně řádného odvodnění rubu opěrné zdi. </w:t>
      </w:r>
      <w:r w:rsidR="00DB03AB">
        <w:rPr>
          <w:rFonts w:ascii="Calibri" w:hAnsi="Calibri"/>
          <w:sz w:val="20"/>
          <w:szCs w:val="20"/>
        </w:rPr>
        <w:t xml:space="preserve"> </w:t>
      </w:r>
      <w:r w:rsidRPr="009536BF">
        <w:rPr>
          <w:sz w:val="20"/>
          <w:szCs w:val="20"/>
        </w:rPr>
        <w:t>Rozsah stavby je dán</w:t>
      </w:r>
      <w:r w:rsidR="00875DEC">
        <w:rPr>
          <w:sz w:val="20"/>
          <w:szCs w:val="20"/>
        </w:rPr>
        <w:t xml:space="preserve"> stávajícím stavem</w:t>
      </w:r>
      <w:r w:rsidR="0097730D">
        <w:rPr>
          <w:sz w:val="20"/>
          <w:szCs w:val="20"/>
        </w:rPr>
        <w:t xml:space="preserve"> katastru, </w:t>
      </w:r>
      <w:r w:rsidR="0058193F">
        <w:rPr>
          <w:sz w:val="20"/>
          <w:szCs w:val="20"/>
        </w:rPr>
        <w:t xml:space="preserve">polohou původní zdi </w:t>
      </w:r>
      <w:r w:rsidR="0097730D">
        <w:rPr>
          <w:sz w:val="20"/>
          <w:szCs w:val="20"/>
        </w:rPr>
        <w:t xml:space="preserve">a </w:t>
      </w:r>
      <w:r>
        <w:rPr>
          <w:sz w:val="20"/>
          <w:szCs w:val="20"/>
        </w:rPr>
        <w:t>míst</w:t>
      </w:r>
      <w:r w:rsidR="0058193F">
        <w:rPr>
          <w:sz w:val="20"/>
          <w:szCs w:val="20"/>
        </w:rPr>
        <w:t xml:space="preserve">y </w:t>
      </w:r>
      <w:r>
        <w:rPr>
          <w:sz w:val="20"/>
          <w:szCs w:val="20"/>
        </w:rPr>
        <w:t>připojení</w:t>
      </w:r>
      <w:r w:rsidR="0058193F">
        <w:rPr>
          <w:sz w:val="20"/>
          <w:szCs w:val="20"/>
        </w:rPr>
        <w:t xml:space="preserve"> pěších tras</w:t>
      </w:r>
      <w:r>
        <w:rPr>
          <w:sz w:val="20"/>
          <w:szCs w:val="20"/>
        </w:rPr>
        <w:t>.</w:t>
      </w:r>
      <w:r w:rsidR="003B4602">
        <w:rPr>
          <w:sz w:val="20"/>
          <w:szCs w:val="20"/>
        </w:rPr>
        <w:t xml:space="preserve"> </w:t>
      </w:r>
    </w:p>
    <w:p w:rsidR="00126416" w:rsidRPr="00B75ADC" w:rsidRDefault="00126416" w:rsidP="00126416">
      <w:pPr>
        <w:pStyle w:val="Odstavecseseznamem"/>
        <w:spacing w:after="0"/>
        <w:ind w:left="1470"/>
        <w:rPr>
          <w:sz w:val="20"/>
          <w:szCs w:val="20"/>
        </w:rPr>
      </w:pPr>
    </w:p>
    <w:p w:rsidR="00126416" w:rsidRDefault="00126416" w:rsidP="00126416">
      <w:pPr>
        <w:pStyle w:val="Odstavecseseznamem"/>
        <w:numPr>
          <w:ilvl w:val="1"/>
          <w:numId w:val="2"/>
        </w:numPr>
        <w:spacing w:after="0"/>
        <w:rPr>
          <w:i/>
          <w:u w:val="single"/>
        </w:rPr>
      </w:pPr>
      <w:r w:rsidRPr="00717155">
        <w:rPr>
          <w:i/>
          <w:u w:val="single"/>
        </w:rPr>
        <w:t>Předpokládaný průběh stavby</w:t>
      </w:r>
    </w:p>
    <w:p w:rsidR="00CE2CD3" w:rsidRDefault="00CE2CD3" w:rsidP="00126416">
      <w:pPr>
        <w:pStyle w:val="Odstavecseseznamem"/>
        <w:spacing w:after="0"/>
        <w:ind w:left="1470"/>
        <w:rPr>
          <w:sz w:val="20"/>
          <w:szCs w:val="20"/>
        </w:rPr>
      </w:pPr>
      <w:r>
        <w:rPr>
          <w:sz w:val="20"/>
          <w:szCs w:val="20"/>
        </w:rPr>
        <w:t xml:space="preserve">Zahájení :  </w:t>
      </w:r>
      <w:r w:rsidR="009B7AB9">
        <w:rPr>
          <w:sz w:val="20"/>
          <w:szCs w:val="20"/>
        </w:rPr>
        <w:t>201</w:t>
      </w:r>
      <w:r w:rsidR="00021FC1">
        <w:rPr>
          <w:sz w:val="20"/>
          <w:szCs w:val="20"/>
        </w:rPr>
        <w:t>7</w:t>
      </w:r>
    </w:p>
    <w:p w:rsidR="00126416" w:rsidRPr="006C0275" w:rsidRDefault="00CE2CD3" w:rsidP="00126416">
      <w:pPr>
        <w:pStyle w:val="Odstavecseseznamem"/>
        <w:spacing w:after="0"/>
        <w:ind w:left="1470"/>
        <w:rPr>
          <w:sz w:val="20"/>
          <w:szCs w:val="20"/>
        </w:rPr>
      </w:pPr>
      <w:r>
        <w:rPr>
          <w:sz w:val="20"/>
          <w:szCs w:val="20"/>
        </w:rPr>
        <w:t xml:space="preserve">Dokončení:  </w:t>
      </w:r>
      <w:r w:rsidR="003B4602">
        <w:rPr>
          <w:sz w:val="20"/>
          <w:szCs w:val="20"/>
        </w:rPr>
        <w:t>2017</w:t>
      </w:r>
    </w:p>
    <w:p w:rsidR="007A3FFD" w:rsidRDefault="007A3FFD" w:rsidP="00126416">
      <w:pPr>
        <w:pStyle w:val="Odstavecseseznamem"/>
        <w:spacing w:after="0"/>
        <w:ind w:left="1470"/>
      </w:pPr>
    </w:p>
    <w:p w:rsidR="00126416" w:rsidRDefault="00126416" w:rsidP="00126416">
      <w:pPr>
        <w:pStyle w:val="Odstavecseseznamem"/>
        <w:numPr>
          <w:ilvl w:val="1"/>
          <w:numId w:val="2"/>
        </w:numPr>
        <w:spacing w:after="0"/>
        <w:rPr>
          <w:i/>
          <w:u w:val="single"/>
        </w:rPr>
      </w:pPr>
      <w:r w:rsidRPr="00717155">
        <w:rPr>
          <w:i/>
          <w:u w:val="single"/>
        </w:rPr>
        <w:t xml:space="preserve">Vazby na územně plánovací dokumentaci </w:t>
      </w:r>
    </w:p>
    <w:p w:rsidR="00126416" w:rsidRDefault="0058193F" w:rsidP="00441304">
      <w:pPr>
        <w:pStyle w:val="Odstavecseseznamem"/>
        <w:spacing w:after="0"/>
        <w:ind w:left="147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Oprava zdi </w:t>
      </w:r>
      <w:r w:rsidR="00021FC1">
        <w:rPr>
          <w:sz w:val="20"/>
          <w:szCs w:val="20"/>
        </w:rPr>
        <w:t xml:space="preserve">je </w:t>
      </w:r>
      <w:r w:rsidR="00126416">
        <w:rPr>
          <w:sz w:val="20"/>
          <w:szCs w:val="20"/>
        </w:rPr>
        <w:t xml:space="preserve">v souladu s územním plánem </w:t>
      </w:r>
      <w:r w:rsidR="007A6BA0">
        <w:rPr>
          <w:sz w:val="20"/>
          <w:szCs w:val="20"/>
        </w:rPr>
        <w:t>města Benešov</w:t>
      </w:r>
      <w:r w:rsidR="003B4602">
        <w:rPr>
          <w:sz w:val="20"/>
          <w:szCs w:val="20"/>
        </w:rPr>
        <w:t xml:space="preserve"> </w:t>
      </w:r>
      <w:r w:rsidR="0097730D">
        <w:rPr>
          <w:sz w:val="20"/>
          <w:szCs w:val="20"/>
        </w:rPr>
        <w:t>a platným</w:t>
      </w:r>
      <w:r w:rsidR="003B4602">
        <w:rPr>
          <w:sz w:val="20"/>
          <w:szCs w:val="20"/>
        </w:rPr>
        <w:t>i</w:t>
      </w:r>
      <w:r w:rsidR="0097730D">
        <w:rPr>
          <w:sz w:val="20"/>
          <w:szCs w:val="20"/>
        </w:rPr>
        <w:t xml:space="preserve"> předpisy TP a TKP</w:t>
      </w:r>
      <w:r w:rsidR="00126416">
        <w:rPr>
          <w:sz w:val="20"/>
          <w:szCs w:val="20"/>
        </w:rPr>
        <w:t>.  Pozemk</w:t>
      </w:r>
      <w:r>
        <w:rPr>
          <w:sz w:val="20"/>
          <w:szCs w:val="20"/>
        </w:rPr>
        <w:t xml:space="preserve">y dotčené stavbou </w:t>
      </w:r>
      <w:r w:rsidR="00126416">
        <w:rPr>
          <w:sz w:val="20"/>
          <w:szCs w:val="20"/>
        </w:rPr>
        <w:t>j</w:t>
      </w:r>
      <w:r w:rsidR="007A6BA0">
        <w:rPr>
          <w:sz w:val="20"/>
          <w:szCs w:val="20"/>
        </w:rPr>
        <w:t>sou</w:t>
      </w:r>
      <w:r w:rsidR="00126416">
        <w:rPr>
          <w:sz w:val="20"/>
          <w:szCs w:val="20"/>
        </w:rPr>
        <w:t xml:space="preserve"> veden</w:t>
      </w:r>
      <w:r w:rsidR="007A6BA0">
        <w:rPr>
          <w:sz w:val="20"/>
          <w:szCs w:val="20"/>
        </w:rPr>
        <w:t xml:space="preserve">y </w:t>
      </w:r>
      <w:r w:rsidR="00126416">
        <w:rPr>
          <w:sz w:val="20"/>
          <w:szCs w:val="20"/>
        </w:rPr>
        <w:t xml:space="preserve">jako </w:t>
      </w:r>
      <w:r w:rsidR="003B4602">
        <w:rPr>
          <w:sz w:val="20"/>
          <w:szCs w:val="20"/>
        </w:rPr>
        <w:t>ostatní</w:t>
      </w:r>
      <w:r w:rsidR="00021FC1">
        <w:rPr>
          <w:sz w:val="20"/>
          <w:szCs w:val="20"/>
        </w:rPr>
        <w:t xml:space="preserve"> </w:t>
      </w:r>
      <w:r w:rsidR="003B4602">
        <w:rPr>
          <w:sz w:val="20"/>
          <w:szCs w:val="20"/>
        </w:rPr>
        <w:t xml:space="preserve">plocha a není nutné je </w:t>
      </w:r>
      <w:r w:rsidR="00021FC1">
        <w:rPr>
          <w:sz w:val="20"/>
          <w:szCs w:val="20"/>
        </w:rPr>
        <w:t xml:space="preserve">v rámci přípravy vyjmout ze ZPF. </w:t>
      </w:r>
      <w:r>
        <w:rPr>
          <w:sz w:val="20"/>
          <w:szCs w:val="20"/>
        </w:rPr>
        <w:t xml:space="preserve"> Pozemky jsou ve vlastnictví investora. </w:t>
      </w:r>
      <w:r w:rsidR="0073622C">
        <w:rPr>
          <w:sz w:val="20"/>
          <w:szCs w:val="20"/>
        </w:rPr>
        <w:t>Po dokončení bud</w:t>
      </w:r>
      <w:r w:rsidR="00FF2664">
        <w:rPr>
          <w:sz w:val="20"/>
          <w:szCs w:val="20"/>
        </w:rPr>
        <w:t xml:space="preserve">e </w:t>
      </w:r>
      <w:r w:rsidR="0097730D">
        <w:rPr>
          <w:sz w:val="20"/>
          <w:szCs w:val="20"/>
        </w:rPr>
        <w:t>cesta geodeticky</w:t>
      </w:r>
      <w:r w:rsidR="00FF2664">
        <w:rPr>
          <w:sz w:val="20"/>
          <w:szCs w:val="20"/>
        </w:rPr>
        <w:t xml:space="preserve"> zaměřen</w:t>
      </w:r>
      <w:r w:rsidR="0078762C">
        <w:rPr>
          <w:sz w:val="20"/>
          <w:szCs w:val="20"/>
        </w:rPr>
        <w:t>a</w:t>
      </w:r>
      <w:r w:rsidR="00FF2664">
        <w:rPr>
          <w:sz w:val="20"/>
          <w:szCs w:val="20"/>
        </w:rPr>
        <w:t xml:space="preserve"> a </w:t>
      </w:r>
      <w:r w:rsidR="0073622C">
        <w:rPr>
          <w:sz w:val="20"/>
          <w:szCs w:val="20"/>
        </w:rPr>
        <w:t xml:space="preserve">bude </w:t>
      </w:r>
      <w:r w:rsidR="00021FC1">
        <w:rPr>
          <w:sz w:val="20"/>
          <w:szCs w:val="20"/>
        </w:rPr>
        <w:t>ově</w:t>
      </w:r>
      <w:r w:rsidR="004747DA">
        <w:rPr>
          <w:sz w:val="20"/>
          <w:szCs w:val="20"/>
        </w:rPr>
        <w:t>řena její poloh</w:t>
      </w:r>
      <w:r w:rsidR="009F428E">
        <w:rPr>
          <w:sz w:val="20"/>
          <w:szCs w:val="20"/>
        </w:rPr>
        <w:t>a</w:t>
      </w:r>
      <w:r w:rsidR="004747DA">
        <w:rPr>
          <w:sz w:val="20"/>
          <w:szCs w:val="20"/>
        </w:rPr>
        <w:t xml:space="preserve"> dle </w:t>
      </w:r>
      <w:r w:rsidR="003B4602">
        <w:rPr>
          <w:sz w:val="20"/>
          <w:szCs w:val="20"/>
        </w:rPr>
        <w:t>KN</w:t>
      </w:r>
      <w:r>
        <w:rPr>
          <w:sz w:val="20"/>
          <w:szCs w:val="20"/>
        </w:rPr>
        <w:t xml:space="preserve">. </w:t>
      </w:r>
      <w:r w:rsidR="003B4602">
        <w:rPr>
          <w:sz w:val="20"/>
          <w:szCs w:val="20"/>
        </w:rPr>
        <w:t xml:space="preserve"> </w:t>
      </w:r>
    </w:p>
    <w:p w:rsidR="007A3FFD" w:rsidRPr="00717155" w:rsidRDefault="007A3FFD" w:rsidP="00441304">
      <w:pPr>
        <w:pStyle w:val="Odstavecseseznamem"/>
        <w:spacing w:after="0"/>
        <w:ind w:left="1470"/>
        <w:jc w:val="both"/>
        <w:rPr>
          <w:sz w:val="20"/>
          <w:szCs w:val="20"/>
        </w:rPr>
      </w:pPr>
    </w:p>
    <w:p w:rsidR="00126416" w:rsidRDefault="00126416" w:rsidP="00126416">
      <w:pPr>
        <w:pStyle w:val="Odstavecseseznamem"/>
        <w:numPr>
          <w:ilvl w:val="1"/>
          <w:numId w:val="2"/>
        </w:numPr>
        <w:spacing w:after="0"/>
        <w:rPr>
          <w:i/>
          <w:u w:val="single"/>
        </w:rPr>
      </w:pPr>
      <w:r w:rsidRPr="00717155">
        <w:rPr>
          <w:i/>
          <w:u w:val="single"/>
        </w:rPr>
        <w:t>Stručná charakteristika a dosavadní využití</w:t>
      </w:r>
    </w:p>
    <w:p w:rsidR="00C4728E" w:rsidRDefault="0058193F" w:rsidP="0073622C">
      <w:pPr>
        <w:spacing w:after="0"/>
        <w:ind w:left="141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Opěrná stěna slouží pro oddělení různých výškových úrovní – chodníku podél areálu MŠ a plochy před bytovými domy sloužící k dopravní obsluze BD – vjezdům do garáží.  </w:t>
      </w:r>
    </w:p>
    <w:p w:rsidR="0058193F" w:rsidRDefault="0058193F" w:rsidP="0073622C">
      <w:pPr>
        <w:spacing w:after="0"/>
        <w:ind w:left="1416"/>
        <w:jc w:val="both"/>
        <w:rPr>
          <w:sz w:val="20"/>
          <w:szCs w:val="20"/>
        </w:rPr>
      </w:pPr>
    </w:p>
    <w:p w:rsidR="00126416" w:rsidRDefault="006868A5" w:rsidP="00441304">
      <w:pPr>
        <w:pStyle w:val="Odstavecseseznamem"/>
        <w:numPr>
          <w:ilvl w:val="1"/>
          <w:numId w:val="2"/>
        </w:numPr>
        <w:spacing w:after="0"/>
        <w:rPr>
          <w:i/>
          <w:u w:val="single"/>
        </w:rPr>
      </w:pPr>
      <w:r>
        <w:rPr>
          <w:i/>
          <w:u w:val="single"/>
        </w:rPr>
        <w:t>V</w:t>
      </w:r>
      <w:r w:rsidR="00441304" w:rsidRPr="00441304">
        <w:rPr>
          <w:i/>
          <w:u w:val="single"/>
        </w:rPr>
        <w:t xml:space="preserve">liv technického řešení na krajinu, zdraví a životní prostředí </w:t>
      </w:r>
      <w:r w:rsidR="00126416" w:rsidRPr="00717155">
        <w:rPr>
          <w:i/>
          <w:u w:val="single"/>
        </w:rPr>
        <w:t xml:space="preserve"> </w:t>
      </w:r>
    </w:p>
    <w:p w:rsidR="0073622C" w:rsidRDefault="0058193F" w:rsidP="00441304">
      <w:pPr>
        <w:pStyle w:val="Odstavecseseznamem"/>
        <w:spacing w:after="0"/>
        <w:ind w:left="1416"/>
        <w:jc w:val="both"/>
        <w:rPr>
          <w:sz w:val="20"/>
          <w:szCs w:val="20"/>
        </w:rPr>
      </w:pPr>
      <w:r>
        <w:rPr>
          <w:sz w:val="20"/>
          <w:szCs w:val="20"/>
        </w:rPr>
        <w:t>Oprava zdi</w:t>
      </w:r>
      <w:r w:rsidR="007A6BA0">
        <w:rPr>
          <w:sz w:val="20"/>
          <w:szCs w:val="20"/>
        </w:rPr>
        <w:t xml:space="preserve"> </w:t>
      </w:r>
      <w:r w:rsidR="00441304" w:rsidRPr="00441304">
        <w:rPr>
          <w:sz w:val="20"/>
          <w:szCs w:val="20"/>
        </w:rPr>
        <w:t>nem</w:t>
      </w:r>
      <w:r w:rsidR="004747DA">
        <w:rPr>
          <w:sz w:val="20"/>
          <w:szCs w:val="20"/>
        </w:rPr>
        <w:t>á negativní vliv</w:t>
      </w:r>
      <w:r w:rsidR="00441304" w:rsidRPr="00441304">
        <w:rPr>
          <w:sz w:val="20"/>
          <w:szCs w:val="20"/>
        </w:rPr>
        <w:t xml:space="preserve"> na zdraví a životní prostředí. Při stavbě bude použito běžných stavebních mechanismů a je nutno počítat se zvýšenou prašností. Z tohoto důvodu bude </w:t>
      </w:r>
      <w:r w:rsidR="00441304" w:rsidRPr="00441304">
        <w:rPr>
          <w:sz w:val="20"/>
          <w:szCs w:val="20"/>
        </w:rPr>
        <w:lastRenderedPageBreak/>
        <w:t xml:space="preserve">nutno zajistit nepřetržitý úklid vozovky </w:t>
      </w:r>
      <w:r>
        <w:rPr>
          <w:sz w:val="20"/>
          <w:szCs w:val="20"/>
        </w:rPr>
        <w:t xml:space="preserve">a chodníku </w:t>
      </w:r>
      <w:r w:rsidR="00441304" w:rsidRPr="00441304">
        <w:rPr>
          <w:sz w:val="20"/>
          <w:szCs w:val="20"/>
        </w:rPr>
        <w:t xml:space="preserve">po dobu provádění prací.  Stavba nepodléhá zjišťovacímu řízení dle zákona. Stavba </w:t>
      </w:r>
      <w:r w:rsidR="004747DA">
        <w:rPr>
          <w:sz w:val="20"/>
          <w:szCs w:val="20"/>
        </w:rPr>
        <w:t>ne</w:t>
      </w:r>
      <w:r w:rsidR="00441304" w:rsidRPr="00441304">
        <w:rPr>
          <w:sz w:val="20"/>
          <w:szCs w:val="20"/>
        </w:rPr>
        <w:t>vyžaduje zásahy do vzrostlé zeleně.</w:t>
      </w:r>
      <w:r w:rsidR="004747DA">
        <w:rPr>
          <w:sz w:val="20"/>
          <w:szCs w:val="20"/>
        </w:rPr>
        <w:t xml:space="preserve"> </w:t>
      </w:r>
      <w:r w:rsidR="00B413FB">
        <w:rPr>
          <w:sz w:val="20"/>
          <w:szCs w:val="20"/>
        </w:rPr>
        <w:t xml:space="preserve"> </w:t>
      </w:r>
    </w:p>
    <w:p w:rsidR="007A3FFD" w:rsidRPr="00441304" w:rsidRDefault="007A3FFD" w:rsidP="00441304">
      <w:pPr>
        <w:pStyle w:val="Odstavecseseznamem"/>
        <w:spacing w:after="0"/>
        <w:ind w:left="1416"/>
        <w:jc w:val="both"/>
        <w:rPr>
          <w:sz w:val="20"/>
          <w:szCs w:val="20"/>
        </w:rPr>
      </w:pPr>
    </w:p>
    <w:p w:rsidR="0073622C" w:rsidRPr="0073622C" w:rsidRDefault="0073622C" w:rsidP="0073622C">
      <w:pPr>
        <w:pStyle w:val="Odstavecseseznamem"/>
        <w:numPr>
          <w:ilvl w:val="1"/>
          <w:numId w:val="2"/>
        </w:numPr>
        <w:rPr>
          <w:i/>
          <w:u w:val="single"/>
        </w:rPr>
      </w:pPr>
      <w:r w:rsidRPr="0073622C">
        <w:rPr>
          <w:i/>
          <w:u w:val="single"/>
        </w:rPr>
        <w:t xml:space="preserve">Celkový dopad stavby na dotčené území </w:t>
      </w:r>
    </w:p>
    <w:p w:rsidR="00126416" w:rsidRDefault="00126416" w:rsidP="006C293E">
      <w:pPr>
        <w:pStyle w:val="Odstavecseseznamem"/>
        <w:spacing w:after="0"/>
        <w:ind w:left="147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Realizace </w:t>
      </w:r>
      <w:r w:rsidR="00B413FB">
        <w:rPr>
          <w:sz w:val="20"/>
          <w:szCs w:val="20"/>
        </w:rPr>
        <w:t>stav</w:t>
      </w:r>
      <w:r w:rsidR="00A54127">
        <w:rPr>
          <w:sz w:val="20"/>
          <w:szCs w:val="20"/>
        </w:rPr>
        <w:t>by</w:t>
      </w:r>
      <w:r w:rsidR="0085768E">
        <w:rPr>
          <w:sz w:val="20"/>
          <w:szCs w:val="20"/>
        </w:rPr>
        <w:t xml:space="preserve"> </w:t>
      </w:r>
      <w:r w:rsidR="007A3FFD">
        <w:rPr>
          <w:sz w:val="20"/>
          <w:szCs w:val="20"/>
        </w:rPr>
        <w:t>u</w:t>
      </w:r>
      <w:r>
        <w:rPr>
          <w:sz w:val="20"/>
          <w:szCs w:val="20"/>
        </w:rPr>
        <w:t xml:space="preserve">možní </w:t>
      </w:r>
      <w:r w:rsidR="007A6BA0">
        <w:rPr>
          <w:sz w:val="20"/>
          <w:szCs w:val="20"/>
        </w:rPr>
        <w:t xml:space="preserve">bezpečnou </w:t>
      </w:r>
      <w:r w:rsidR="00A54127">
        <w:rPr>
          <w:sz w:val="20"/>
          <w:szCs w:val="20"/>
        </w:rPr>
        <w:t xml:space="preserve">dopravní obsluhu </w:t>
      </w:r>
      <w:r w:rsidR="007A6BA0">
        <w:rPr>
          <w:sz w:val="20"/>
          <w:szCs w:val="20"/>
        </w:rPr>
        <w:t>bytovek</w:t>
      </w:r>
      <w:r w:rsidR="0058193F">
        <w:rPr>
          <w:sz w:val="20"/>
          <w:szCs w:val="20"/>
        </w:rPr>
        <w:t xml:space="preserve"> a mateřské školy.</w:t>
      </w:r>
      <w:r w:rsidR="00A54127">
        <w:rPr>
          <w:sz w:val="20"/>
          <w:szCs w:val="20"/>
        </w:rPr>
        <w:t xml:space="preserve"> </w:t>
      </w:r>
      <w:r w:rsidR="00441304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Návrh </w:t>
      </w:r>
      <w:r w:rsidR="00A54127">
        <w:rPr>
          <w:sz w:val="20"/>
          <w:szCs w:val="20"/>
        </w:rPr>
        <w:t>stavby</w:t>
      </w:r>
      <w:r>
        <w:rPr>
          <w:sz w:val="20"/>
          <w:szCs w:val="20"/>
        </w:rPr>
        <w:t xml:space="preserve"> je v souladu s platnými předpisy a zajistí potřebnou bezpečnost provozu</w:t>
      </w:r>
      <w:r w:rsidR="009F428E">
        <w:rPr>
          <w:sz w:val="20"/>
          <w:szCs w:val="20"/>
        </w:rPr>
        <w:t xml:space="preserve"> na komunikacích</w:t>
      </w:r>
      <w:r>
        <w:rPr>
          <w:sz w:val="20"/>
          <w:szCs w:val="20"/>
        </w:rPr>
        <w:t xml:space="preserve">. Po dokončení </w:t>
      </w:r>
      <w:r w:rsidR="00A54127">
        <w:rPr>
          <w:sz w:val="20"/>
          <w:szCs w:val="20"/>
        </w:rPr>
        <w:t>stavby</w:t>
      </w:r>
      <w:r w:rsidR="007A3FFD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zůstane </w:t>
      </w:r>
      <w:r w:rsidR="00A54127">
        <w:rPr>
          <w:sz w:val="20"/>
          <w:szCs w:val="20"/>
        </w:rPr>
        <w:t>komunikace</w:t>
      </w:r>
      <w:r w:rsidR="00C14F4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v majetku a správě </w:t>
      </w:r>
      <w:r w:rsidR="00C14F48">
        <w:rPr>
          <w:sz w:val="20"/>
          <w:szCs w:val="20"/>
        </w:rPr>
        <w:t>investor</w:t>
      </w:r>
      <w:r w:rsidR="003B4602">
        <w:rPr>
          <w:sz w:val="20"/>
          <w:szCs w:val="20"/>
        </w:rPr>
        <w:t>a</w:t>
      </w:r>
      <w:r w:rsidR="00A54127">
        <w:rPr>
          <w:sz w:val="20"/>
          <w:szCs w:val="20"/>
        </w:rPr>
        <w:t xml:space="preserve"> – tj. </w:t>
      </w:r>
      <w:r w:rsidR="007A6BA0">
        <w:rPr>
          <w:sz w:val="20"/>
          <w:szCs w:val="20"/>
        </w:rPr>
        <w:t xml:space="preserve">města Benešov. </w:t>
      </w:r>
      <w:r w:rsidR="00C14F48">
        <w:rPr>
          <w:sz w:val="20"/>
          <w:szCs w:val="20"/>
        </w:rPr>
        <w:t xml:space="preserve"> Majetkoprávní řešení je </w:t>
      </w:r>
      <w:r>
        <w:rPr>
          <w:sz w:val="20"/>
          <w:szCs w:val="20"/>
        </w:rPr>
        <w:t>v souladu se zákonem 13/97 a vyhláškou 104/97.  Stavba nemá nadměrné negativní dopady na okolní nemovitosti.</w:t>
      </w:r>
    </w:p>
    <w:p w:rsidR="00126416" w:rsidRPr="00B505E5" w:rsidRDefault="00126416" w:rsidP="00126416">
      <w:pPr>
        <w:pStyle w:val="Odstavecseseznamem"/>
        <w:spacing w:after="0"/>
        <w:ind w:left="1470"/>
        <w:rPr>
          <w:sz w:val="20"/>
          <w:szCs w:val="20"/>
        </w:rPr>
      </w:pPr>
    </w:p>
    <w:p w:rsidR="00126416" w:rsidRDefault="00126416" w:rsidP="00126416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Přehled výchozích podkladů a průzkumů</w:t>
      </w:r>
    </w:p>
    <w:p w:rsidR="00126416" w:rsidRPr="00C3403E" w:rsidRDefault="00126416" w:rsidP="00126416">
      <w:p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                         </w:t>
      </w:r>
      <w:r w:rsidRPr="00C3403E">
        <w:rPr>
          <w:sz w:val="20"/>
          <w:szCs w:val="20"/>
        </w:rPr>
        <w:t xml:space="preserve">Při návrhu </w:t>
      </w:r>
      <w:r>
        <w:rPr>
          <w:sz w:val="20"/>
          <w:szCs w:val="20"/>
        </w:rPr>
        <w:t xml:space="preserve">komunikace </w:t>
      </w:r>
      <w:r w:rsidRPr="00C3403E">
        <w:rPr>
          <w:sz w:val="20"/>
          <w:szCs w:val="20"/>
        </w:rPr>
        <w:t>projektant vycházel z následujících podkladů</w:t>
      </w:r>
      <w:r>
        <w:rPr>
          <w:sz w:val="20"/>
          <w:szCs w:val="20"/>
        </w:rPr>
        <w:t xml:space="preserve"> </w:t>
      </w:r>
      <w:r w:rsidR="00C4728E">
        <w:rPr>
          <w:sz w:val="20"/>
          <w:szCs w:val="20"/>
        </w:rPr>
        <w:t>a průzkumů</w:t>
      </w:r>
      <w:r w:rsidRPr="00C3403E">
        <w:rPr>
          <w:sz w:val="20"/>
          <w:szCs w:val="20"/>
        </w:rPr>
        <w:t>:</w:t>
      </w:r>
    </w:p>
    <w:p w:rsidR="00126416" w:rsidRDefault="00126416" w:rsidP="00126416">
      <w:pPr>
        <w:pStyle w:val="Odstavecseseznamem"/>
        <w:numPr>
          <w:ilvl w:val="1"/>
          <w:numId w:val="5"/>
        </w:numPr>
        <w:spacing w:after="0"/>
        <w:rPr>
          <w:sz w:val="20"/>
          <w:szCs w:val="20"/>
        </w:rPr>
      </w:pPr>
      <w:r w:rsidRPr="00C3403E">
        <w:rPr>
          <w:sz w:val="20"/>
          <w:szCs w:val="20"/>
        </w:rPr>
        <w:t>Informace a údaje z </w:t>
      </w:r>
      <w:r>
        <w:rPr>
          <w:sz w:val="20"/>
          <w:szCs w:val="20"/>
        </w:rPr>
        <w:t xml:space="preserve">územního </w:t>
      </w:r>
      <w:r w:rsidRPr="00C3403E">
        <w:rPr>
          <w:sz w:val="20"/>
          <w:szCs w:val="20"/>
        </w:rPr>
        <w:t>plánu</w:t>
      </w:r>
      <w:r>
        <w:rPr>
          <w:sz w:val="20"/>
          <w:szCs w:val="20"/>
        </w:rPr>
        <w:t xml:space="preserve"> a ÚAP </w:t>
      </w:r>
      <w:r w:rsidRPr="00C3403E">
        <w:rPr>
          <w:sz w:val="20"/>
          <w:szCs w:val="20"/>
        </w:rPr>
        <w:t xml:space="preserve"> </w:t>
      </w:r>
    </w:p>
    <w:p w:rsidR="0085768E" w:rsidRDefault="0085768E" w:rsidP="00126416">
      <w:pPr>
        <w:pStyle w:val="Odstavecseseznamem"/>
        <w:numPr>
          <w:ilvl w:val="1"/>
          <w:numId w:val="5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Polohopis a výškopis (</w:t>
      </w:r>
      <w:r w:rsidR="007A6BA0">
        <w:rPr>
          <w:sz w:val="20"/>
          <w:szCs w:val="20"/>
        </w:rPr>
        <w:t xml:space="preserve">Alfageodeta) </w:t>
      </w:r>
    </w:p>
    <w:p w:rsidR="00126416" w:rsidRPr="00C14F48" w:rsidRDefault="00126416" w:rsidP="00126416">
      <w:pPr>
        <w:pStyle w:val="Odstavecseseznamem"/>
        <w:numPr>
          <w:ilvl w:val="1"/>
          <w:numId w:val="5"/>
        </w:numPr>
        <w:spacing w:after="0"/>
        <w:rPr>
          <w:sz w:val="20"/>
          <w:szCs w:val="20"/>
        </w:rPr>
      </w:pPr>
      <w:r w:rsidRPr="00C14F48">
        <w:rPr>
          <w:sz w:val="20"/>
          <w:szCs w:val="20"/>
        </w:rPr>
        <w:t>Mapové podklady KN a PK.</w:t>
      </w:r>
    </w:p>
    <w:p w:rsidR="00576CC3" w:rsidRDefault="00126416" w:rsidP="00126416">
      <w:pPr>
        <w:pStyle w:val="Odstavecseseznamem"/>
        <w:numPr>
          <w:ilvl w:val="1"/>
          <w:numId w:val="5"/>
        </w:numPr>
        <w:spacing w:after="0"/>
        <w:rPr>
          <w:sz w:val="20"/>
          <w:szCs w:val="20"/>
        </w:rPr>
      </w:pPr>
      <w:r w:rsidRPr="00576CC3">
        <w:rPr>
          <w:sz w:val="20"/>
          <w:szCs w:val="20"/>
        </w:rPr>
        <w:t>Dopravní průzkumy (sčítání z roku 20</w:t>
      </w:r>
      <w:r w:rsidR="00C14F48" w:rsidRPr="00576CC3">
        <w:rPr>
          <w:sz w:val="20"/>
          <w:szCs w:val="20"/>
        </w:rPr>
        <w:t>10</w:t>
      </w:r>
      <w:r w:rsidRPr="00576CC3">
        <w:rPr>
          <w:sz w:val="20"/>
          <w:szCs w:val="20"/>
        </w:rPr>
        <w:t xml:space="preserve">)  </w:t>
      </w:r>
    </w:p>
    <w:p w:rsidR="00C4728E" w:rsidRDefault="00C4728E" w:rsidP="00126416">
      <w:pPr>
        <w:pStyle w:val="Odstavecseseznamem"/>
        <w:numPr>
          <w:ilvl w:val="1"/>
          <w:numId w:val="5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>Vlastní průzkumy a sčítání</w:t>
      </w:r>
    </w:p>
    <w:p w:rsidR="00126416" w:rsidRPr="00576CC3" w:rsidRDefault="00126416" w:rsidP="00126416">
      <w:pPr>
        <w:pStyle w:val="Odstavecseseznamem"/>
        <w:numPr>
          <w:ilvl w:val="1"/>
          <w:numId w:val="5"/>
        </w:numPr>
        <w:spacing w:after="0"/>
        <w:rPr>
          <w:sz w:val="20"/>
          <w:szCs w:val="20"/>
        </w:rPr>
      </w:pPr>
      <w:r w:rsidRPr="00576CC3">
        <w:rPr>
          <w:sz w:val="20"/>
          <w:szCs w:val="20"/>
        </w:rPr>
        <w:t xml:space="preserve">Stavební průzkum inženýrských sítí.  </w:t>
      </w:r>
    </w:p>
    <w:p w:rsidR="00126416" w:rsidRDefault="00126416" w:rsidP="00126416">
      <w:pPr>
        <w:pStyle w:val="Odstavecseseznamem"/>
        <w:numPr>
          <w:ilvl w:val="1"/>
          <w:numId w:val="5"/>
        </w:numPr>
        <w:spacing w:after="0"/>
        <w:rPr>
          <w:sz w:val="20"/>
          <w:szCs w:val="20"/>
        </w:rPr>
      </w:pPr>
      <w:r>
        <w:rPr>
          <w:sz w:val="20"/>
          <w:szCs w:val="20"/>
        </w:rPr>
        <w:t xml:space="preserve">ČSN, TP a TKP  </w:t>
      </w:r>
    </w:p>
    <w:p w:rsidR="00126416" w:rsidRPr="00C3403E" w:rsidRDefault="00126416" w:rsidP="00126416">
      <w:pPr>
        <w:pStyle w:val="Odstavecseseznamem"/>
        <w:spacing w:after="0"/>
        <w:ind w:left="1470"/>
        <w:rPr>
          <w:sz w:val="20"/>
          <w:szCs w:val="20"/>
        </w:rPr>
      </w:pPr>
    </w:p>
    <w:p w:rsidR="00126416" w:rsidRDefault="00126416" w:rsidP="00126416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Členění stavby </w:t>
      </w:r>
    </w:p>
    <w:p w:rsidR="0058193F" w:rsidRDefault="00C14F48" w:rsidP="00C14F48">
      <w:pPr>
        <w:pStyle w:val="Odstavecseseznamem"/>
        <w:spacing w:after="0"/>
        <w:ind w:left="1470"/>
        <w:rPr>
          <w:sz w:val="20"/>
          <w:szCs w:val="20"/>
        </w:rPr>
      </w:pPr>
      <w:r w:rsidRPr="00C14F48">
        <w:rPr>
          <w:sz w:val="20"/>
          <w:szCs w:val="20"/>
        </w:rPr>
        <w:t xml:space="preserve">Stavba </w:t>
      </w:r>
      <w:r w:rsidR="0058193F">
        <w:rPr>
          <w:sz w:val="20"/>
          <w:szCs w:val="20"/>
        </w:rPr>
        <w:t xml:space="preserve">je členěna </w:t>
      </w:r>
      <w:r w:rsidR="007A6BA0">
        <w:rPr>
          <w:sz w:val="20"/>
          <w:szCs w:val="20"/>
        </w:rPr>
        <w:t>dle vyhlášky</w:t>
      </w:r>
      <w:r w:rsidRPr="00C14F48">
        <w:rPr>
          <w:sz w:val="20"/>
          <w:szCs w:val="20"/>
        </w:rPr>
        <w:t xml:space="preserve"> 146/2008 Sb. na další stavební objekty</w:t>
      </w:r>
      <w:r w:rsidR="0058193F">
        <w:rPr>
          <w:sz w:val="20"/>
          <w:szCs w:val="20"/>
        </w:rPr>
        <w:t xml:space="preserve">: </w:t>
      </w:r>
    </w:p>
    <w:p w:rsidR="0058193F" w:rsidRPr="0058193F" w:rsidRDefault="0058193F" w:rsidP="00C14F48">
      <w:pPr>
        <w:pStyle w:val="Odstavecseseznamem"/>
        <w:spacing w:after="0"/>
        <w:ind w:left="1470"/>
        <w:rPr>
          <w:b/>
          <w:sz w:val="20"/>
          <w:szCs w:val="20"/>
        </w:rPr>
      </w:pPr>
      <w:r w:rsidRPr="0058193F">
        <w:rPr>
          <w:b/>
          <w:sz w:val="20"/>
          <w:szCs w:val="20"/>
        </w:rPr>
        <w:t xml:space="preserve">SO 101 Opěrná zeď </w:t>
      </w:r>
    </w:p>
    <w:p w:rsidR="00C14F48" w:rsidRDefault="0058193F" w:rsidP="00C14F48">
      <w:pPr>
        <w:pStyle w:val="Odstavecseseznamem"/>
        <w:spacing w:after="0"/>
        <w:ind w:left="1470"/>
        <w:rPr>
          <w:sz w:val="20"/>
          <w:szCs w:val="20"/>
        </w:rPr>
      </w:pPr>
      <w:r w:rsidRPr="0058193F">
        <w:rPr>
          <w:b/>
          <w:sz w:val="20"/>
          <w:szCs w:val="20"/>
        </w:rPr>
        <w:t>SO 301 Odvodnění</w:t>
      </w:r>
      <w:r>
        <w:rPr>
          <w:sz w:val="20"/>
          <w:szCs w:val="20"/>
        </w:rPr>
        <w:t xml:space="preserve"> </w:t>
      </w:r>
      <w:r w:rsidR="007A6BA0">
        <w:rPr>
          <w:sz w:val="20"/>
          <w:szCs w:val="20"/>
        </w:rPr>
        <w:t xml:space="preserve"> </w:t>
      </w:r>
      <w:r w:rsidR="00C14F48" w:rsidRPr="00C14F48">
        <w:rPr>
          <w:sz w:val="20"/>
          <w:szCs w:val="20"/>
        </w:rPr>
        <w:t xml:space="preserve"> </w:t>
      </w:r>
    </w:p>
    <w:p w:rsidR="007A6BA0" w:rsidRPr="00C14F48" w:rsidRDefault="007A6BA0" w:rsidP="00C14F48">
      <w:pPr>
        <w:pStyle w:val="Odstavecseseznamem"/>
        <w:spacing w:after="0"/>
        <w:ind w:left="1470"/>
        <w:rPr>
          <w:sz w:val="20"/>
          <w:szCs w:val="20"/>
        </w:rPr>
      </w:pPr>
    </w:p>
    <w:p w:rsidR="00126416" w:rsidRDefault="00126416" w:rsidP="00126416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Podmínky realizace stavby </w:t>
      </w:r>
    </w:p>
    <w:p w:rsidR="00126416" w:rsidRPr="001459F0" w:rsidRDefault="00126416" w:rsidP="00126416">
      <w:pPr>
        <w:pStyle w:val="Odstavecseseznamem"/>
        <w:numPr>
          <w:ilvl w:val="1"/>
          <w:numId w:val="2"/>
        </w:numPr>
        <w:spacing w:after="0"/>
        <w:rPr>
          <w:i/>
          <w:u w:val="single"/>
        </w:rPr>
      </w:pPr>
      <w:r w:rsidRPr="001459F0">
        <w:rPr>
          <w:i/>
          <w:u w:val="single"/>
        </w:rPr>
        <w:t xml:space="preserve">Věcné a časové vazby souvisejících staveb jiných stavebníků </w:t>
      </w:r>
    </w:p>
    <w:p w:rsidR="00540FDF" w:rsidRPr="003C7D64" w:rsidRDefault="00126416" w:rsidP="00E4532B">
      <w:pPr>
        <w:pStyle w:val="Odstavecseseznamem"/>
        <w:spacing w:after="0"/>
        <w:ind w:left="147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Stavba </w:t>
      </w:r>
      <w:r w:rsidR="003B4602">
        <w:rPr>
          <w:sz w:val="20"/>
          <w:szCs w:val="20"/>
        </w:rPr>
        <w:t>není</w:t>
      </w:r>
      <w:r w:rsidR="00576CC3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vázána na další </w:t>
      </w:r>
      <w:r w:rsidR="00576CC3">
        <w:rPr>
          <w:sz w:val="20"/>
          <w:szCs w:val="20"/>
        </w:rPr>
        <w:t>investice</w:t>
      </w:r>
      <w:r w:rsidR="00E4532B">
        <w:rPr>
          <w:sz w:val="20"/>
          <w:szCs w:val="20"/>
        </w:rPr>
        <w:t>.</w:t>
      </w:r>
      <w:r w:rsidR="00576CC3">
        <w:rPr>
          <w:sz w:val="20"/>
          <w:szCs w:val="20"/>
        </w:rPr>
        <w:t xml:space="preserve"> </w:t>
      </w:r>
      <w:r w:rsidR="003B4602">
        <w:rPr>
          <w:sz w:val="20"/>
          <w:szCs w:val="20"/>
        </w:rPr>
        <w:t xml:space="preserve">V přilehlém zeleném pasu je uložen </w:t>
      </w:r>
      <w:r w:rsidR="007A6BA0">
        <w:rPr>
          <w:sz w:val="20"/>
          <w:szCs w:val="20"/>
        </w:rPr>
        <w:t xml:space="preserve">sdělovací kabel, </w:t>
      </w:r>
      <w:r w:rsidR="0058193F">
        <w:rPr>
          <w:sz w:val="20"/>
          <w:szCs w:val="20"/>
        </w:rPr>
        <w:t>který bude muset být z důvodu nebezpečí poškození přeložen do nové trasy pod chodník</w:t>
      </w:r>
      <w:r w:rsidR="007A6BA0">
        <w:rPr>
          <w:sz w:val="20"/>
          <w:szCs w:val="20"/>
        </w:rPr>
        <w:t>.</w:t>
      </w:r>
      <w:r w:rsidR="0058193F">
        <w:rPr>
          <w:sz w:val="20"/>
          <w:szCs w:val="20"/>
        </w:rPr>
        <w:t xml:space="preserve"> Trasa přeloženého kabelu je v PD uvedena. Přeložku kabelu však PD neřeší. Přeložku bude řešit správce jako samostatnou investici na základě </w:t>
      </w:r>
      <w:r w:rsidR="00EE1258">
        <w:rPr>
          <w:sz w:val="20"/>
          <w:szCs w:val="20"/>
        </w:rPr>
        <w:t xml:space="preserve">smlouvy se zhotovitelem. </w:t>
      </w:r>
      <w:r w:rsidR="007A6BA0">
        <w:rPr>
          <w:sz w:val="20"/>
          <w:szCs w:val="20"/>
        </w:rPr>
        <w:t xml:space="preserve"> Kabel bude </w:t>
      </w:r>
      <w:r w:rsidR="00EE1258">
        <w:rPr>
          <w:sz w:val="20"/>
          <w:szCs w:val="20"/>
        </w:rPr>
        <w:t xml:space="preserve">tedy </w:t>
      </w:r>
      <w:r w:rsidR="007A6BA0">
        <w:rPr>
          <w:sz w:val="20"/>
          <w:szCs w:val="20"/>
        </w:rPr>
        <w:t xml:space="preserve">ručně odkopán </w:t>
      </w:r>
      <w:r w:rsidR="00EE1258">
        <w:rPr>
          <w:sz w:val="20"/>
          <w:szCs w:val="20"/>
        </w:rPr>
        <w:t>a přeložen do nové trasy podél řešené zdi</w:t>
      </w:r>
      <w:r w:rsidR="007A6BA0">
        <w:rPr>
          <w:sz w:val="20"/>
          <w:szCs w:val="20"/>
        </w:rPr>
        <w:t xml:space="preserve">. Dále </w:t>
      </w:r>
      <w:r w:rsidR="00A54127">
        <w:rPr>
          <w:sz w:val="20"/>
          <w:szCs w:val="20"/>
        </w:rPr>
        <w:t xml:space="preserve">bude realizováno odvodnění </w:t>
      </w:r>
      <w:r w:rsidR="00EE1258">
        <w:rPr>
          <w:sz w:val="20"/>
          <w:szCs w:val="20"/>
        </w:rPr>
        <w:t xml:space="preserve">rubu zdi dešťovou kanalizací dn 200-250 a </w:t>
      </w:r>
      <w:r w:rsidR="003B4602">
        <w:rPr>
          <w:sz w:val="20"/>
          <w:szCs w:val="20"/>
        </w:rPr>
        <w:t>drenáží</w:t>
      </w:r>
      <w:r w:rsidR="007A6BA0">
        <w:rPr>
          <w:sz w:val="20"/>
          <w:szCs w:val="20"/>
        </w:rPr>
        <w:t xml:space="preserve"> vyvedenou </w:t>
      </w:r>
      <w:r w:rsidR="00EE1258">
        <w:rPr>
          <w:sz w:val="20"/>
          <w:szCs w:val="20"/>
        </w:rPr>
        <w:t xml:space="preserve">do řešené kanalizace.  </w:t>
      </w:r>
      <w:r w:rsidR="0018550D">
        <w:rPr>
          <w:sz w:val="20"/>
          <w:szCs w:val="20"/>
        </w:rPr>
        <w:t>V rámci stav</w:t>
      </w:r>
      <w:r w:rsidR="00EE1258">
        <w:rPr>
          <w:sz w:val="20"/>
          <w:szCs w:val="20"/>
        </w:rPr>
        <w:t>by se nepředpokládá, že dojde k dalšímu</w:t>
      </w:r>
      <w:r w:rsidR="0018550D">
        <w:rPr>
          <w:sz w:val="20"/>
          <w:szCs w:val="20"/>
        </w:rPr>
        <w:t xml:space="preserve"> styku s</w:t>
      </w:r>
      <w:r w:rsidR="007A6BA0">
        <w:rPr>
          <w:sz w:val="20"/>
          <w:szCs w:val="20"/>
        </w:rPr>
        <w:t xml:space="preserve"> ostatními </w:t>
      </w:r>
      <w:r w:rsidR="0018550D">
        <w:rPr>
          <w:sz w:val="20"/>
          <w:szCs w:val="20"/>
        </w:rPr>
        <w:t>sítěm</w:t>
      </w:r>
      <w:r w:rsidR="00184A6D">
        <w:rPr>
          <w:sz w:val="20"/>
          <w:szCs w:val="20"/>
        </w:rPr>
        <w:t>i</w:t>
      </w:r>
      <w:r w:rsidR="0018550D">
        <w:rPr>
          <w:sz w:val="20"/>
          <w:szCs w:val="20"/>
        </w:rPr>
        <w:t xml:space="preserve">. </w:t>
      </w:r>
      <w:r w:rsidR="00540FDF">
        <w:rPr>
          <w:sz w:val="20"/>
          <w:szCs w:val="20"/>
        </w:rPr>
        <w:t>Inženýrské sítě</w:t>
      </w:r>
      <w:r w:rsidR="0018550D">
        <w:rPr>
          <w:sz w:val="20"/>
          <w:szCs w:val="20"/>
        </w:rPr>
        <w:t xml:space="preserve"> musí být před zahájením stavby ověřeny</w:t>
      </w:r>
      <w:r w:rsidR="007A6BA0">
        <w:rPr>
          <w:sz w:val="20"/>
          <w:szCs w:val="20"/>
        </w:rPr>
        <w:t xml:space="preserve"> sondami</w:t>
      </w:r>
      <w:r w:rsidR="0018550D">
        <w:rPr>
          <w:sz w:val="20"/>
          <w:szCs w:val="20"/>
        </w:rPr>
        <w:t xml:space="preserve"> a vytýčeny.</w:t>
      </w:r>
      <w:r w:rsidR="00184A6D">
        <w:rPr>
          <w:sz w:val="20"/>
          <w:szCs w:val="20"/>
        </w:rPr>
        <w:t xml:space="preserve">  </w:t>
      </w:r>
      <w:r w:rsidR="00540FDF">
        <w:rPr>
          <w:sz w:val="20"/>
          <w:szCs w:val="20"/>
        </w:rPr>
        <w:t xml:space="preserve"> </w:t>
      </w:r>
    </w:p>
    <w:p w:rsidR="00126416" w:rsidRPr="001459F0" w:rsidRDefault="00126416" w:rsidP="00126416">
      <w:pPr>
        <w:pStyle w:val="Odstavecseseznamem"/>
        <w:numPr>
          <w:ilvl w:val="1"/>
          <w:numId w:val="2"/>
        </w:numPr>
        <w:spacing w:after="0"/>
        <w:rPr>
          <w:i/>
          <w:u w:val="single"/>
        </w:rPr>
      </w:pPr>
      <w:r w:rsidRPr="001459F0">
        <w:rPr>
          <w:i/>
          <w:u w:val="single"/>
        </w:rPr>
        <w:t xml:space="preserve">Uvažovaný průběh výstavby </w:t>
      </w:r>
    </w:p>
    <w:p w:rsidR="00126416" w:rsidRDefault="00126416" w:rsidP="00126416">
      <w:pPr>
        <w:pStyle w:val="Odstavecseseznamem"/>
        <w:spacing w:after="0"/>
        <w:ind w:left="147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V rámci </w:t>
      </w:r>
      <w:r w:rsidR="00EE1258">
        <w:rPr>
          <w:sz w:val="20"/>
          <w:szCs w:val="20"/>
        </w:rPr>
        <w:t xml:space="preserve">bourací prací budou nejprve odstraněny konstrukční vrstvy vozovky a chodníku podél opěrné zdi. Vybourání krytu bude provedeno odfrézováním živičných vrstev a uložením na mezideponii. Poté bude zbourána stávající poškozená monolitická zeď včetně základu. V rámci </w:t>
      </w:r>
      <w:r w:rsidR="00433262">
        <w:rPr>
          <w:sz w:val="20"/>
          <w:szCs w:val="20"/>
        </w:rPr>
        <w:t xml:space="preserve">zemních prací </w:t>
      </w:r>
      <w:r w:rsidR="001B2A5B">
        <w:rPr>
          <w:sz w:val="20"/>
          <w:szCs w:val="20"/>
        </w:rPr>
        <w:t xml:space="preserve">budou provedeny odkopávky a vykopávky pro odvodnění a budou provedeny rýhy pro základy opěrné zdi a kanalizaci. </w:t>
      </w:r>
      <w:r w:rsidR="00433262">
        <w:rPr>
          <w:sz w:val="20"/>
          <w:szCs w:val="20"/>
        </w:rPr>
        <w:t xml:space="preserve"> Bude posouzena únosnost pláně</w:t>
      </w:r>
      <w:r w:rsidR="001B2A5B">
        <w:rPr>
          <w:sz w:val="20"/>
          <w:szCs w:val="20"/>
        </w:rPr>
        <w:t xml:space="preserve"> a základové spáry a </w:t>
      </w:r>
      <w:r w:rsidR="00433262">
        <w:rPr>
          <w:sz w:val="20"/>
          <w:szCs w:val="20"/>
        </w:rPr>
        <w:t xml:space="preserve">popř. budou navržena a provedena opatření pro zvýšení její únosnosti. </w:t>
      </w:r>
      <w:r w:rsidR="003425AB">
        <w:rPr>
          <w:sz w:val="20"/>
          <w:szCs w:val="20"/>
        </w:rPr>
        <w:t xml:space="preserve"> </w:t>
      </w:r>
      <w:r w:rsidR="00433262">
        <w:rPr>
          <w:sz w:val="20"/>
          <w:szCs w:val="20"/>
        </w:rPr>
        <w:t xml:space="preserve">Poté bude provedeno odvodnění </w:t>
      </w:r>
      <w:r w:rsidR="001B2A5B">
        <w:rPr>
          <w:sz w:val="20"/>
          <w:szCs w:val="20"/>
        </w:rPr>
        <w:t xml:space="preserve">rubu zdi </w:t>
      </w:r>
      <w:r w:rsidR="005167E9">
        <w:rPr>
          <w:sz w:val="20"/>
          <w:szCs w:val="20"/>
        </w:rPr>
        <w:t>drenáží</w:t>
      </w:r>
      <w:r w:rsidR="001B2A5B">
        <w:rPr>
          <w:sz w:val="20"/>
          <w:szCs w:val="20"/>
        </w:rPr>
        <w:t xml:space="preserve">. </w:t>
      </w:r>
      <w:r w:rsidR="00433262">
        <w:rPr>
          <w:sz w:val="20"/>
          <w:szCs w:val="20"/>
        </w:rPr>
        <w:t xml:space="preserve"> Následně bude provedena </w:t>
      </w:r>
      <w:r w:rsidR="001B2A5B">
        <w:rPr>
          <w:sz w:val="20"/>
          <w:szCs w:val="20"/>
        </w:rPr>
        <w:t xml:space="preserve">opěrná gabionová zeď a navazující zeď z betonových pohledových prvků. Po provedení kanalizace  o odvodnění bude proveden hutněný zásyp rubu zdi a </w:t>
      </w:r>
      <w:r w:rsidR="00433262">
        <w:rPr>
          <w:sz w:val="20"/>
          <w:szCs w:val="20"/>
        </w:rPr>
        <w:t>pokládka konstrukčních vrstev komunikac</w:t>
      </w:r>
      <w:r w:rsidR="001B2A5B">
        <w:rPr>
          <w:sz w:val="20"/>
          <w:szCs w:val="20"/>
        </w:rPr>
        <w:t xml:space="preserve">í. </w:t>
      </w:r>
      <w:r w:rsidR="005D3E2C">
        <w:rPr>
          <w:sz w:val="20"/>
          <w:szCs w:val="20"/>
        </w:rPr>
        <w:t>Nakonec bude</w:t>
      </w:r>
      <w:r w:rsidR="007A6BA0">
        <w:rPr>
          <w:sz w:val="20"/>
          <w:szCs w:val="20"/>
        </w:rPr>
        <w:t xml:space="preserve"> </w:t>
      </w:r>
      <w:r w:rsidR="00385637">
        <w:rPr>
          <w:sz w:val="20"/>
          <w:szCs w:val="20"/>
        </w:rPr>
        <w:t>do</w:t>
      </w:r>
      <w:r w:rsidR="007A6BA0">
        <w:rPr>
          <w:sz w:val="20"/>
          <w:szCs w:val="20"/>
        </w:rPr>
        <w:t xml:space="preserve">kompletován </w:t>
      </w:r>
      <w:r w:rsidR="00385637">
        <w:rPr>
          <w:sz w:val="20"/>
          <w:szCs w:val="20"/>
        </w:rPr>
        <w:t>systém odvodnění</w:t>
      </w:r>
      <w:r w:rsidR="007A6BA0">
        <w:rPr>
          <w:sz w:val="20"/>
          <w:szCs w:val="20"/>
        </w:rPr>
        <w:t xml:space="preserve">, osazeno </w:t>
      </w:r>
      <w:r w:rsidR="001B2A5B">
        <w:rPr>
          <w:sz w:val="20"/>
          <w:szCs w:val="20"/>
        </w:rPr>
        <w:t xml:space="preserve">bezpečnostní </w:t>
      </w:r>
      <w:r w:rsidR="001B2A5B">
        <w:rPr>
          <w:sz w:val="20"/>
          <w:szCs w:val="20"/>
        </w:rPr>
        <w:lastRenderedPageBreak/>
        <w:t xml:space="preserve">zábradlí na gabionové zdi </w:t>
      </w:r>
      <w:r w:rsidR="007A6BA0">
        <w:rPr>
          <w:sz w:val="20"/>
          <w:szCs w:val="20"/>
        </w:rPr>
        <w:t xml:space="preserve"> </w:t>
      </w:r>
      <w:r w:rsidR="005D3E2C">
        <w:rPr>
          <w:sz w:val="20"/>
          <w:szCs w:val="20"/>
        </w:rPr>
        <w:t>a rozprostřen</w:t>
      </w:r>
      <w:r w:rsidR="00385637">
        <w:rPr>
          <w:sz w:val="20"/>
          <w:szCs w:val="20"/>
        </w:rPr>
        <w:t>a</w:t>
      </w:r>
      <w:r w:rsidR="005D3E2C">
        <w:rPr>
          <w:sz w:val="20"/>
          <w:szCs w:val="20"/>
        </w:rPr>
        <w:t xml:space="preserve"> ornice</w:t>
      </w:r>
      <w:r w:rsidR="00045DAA">
        <w:rPr>
          <w:sz w:val="20"/>
          <w:szCs w:val="20"/>
        </w:rPr>
        <w:t xml:space="preserve"> v zelených pasech</w:t>
      </w:r>
      <w:r w:rsidR="00576CC3">
        <w:rPr>
          <w:sz w:val="20"/>
          <w:szCs w:val="20"/>
        </w:rPr>
        <w:t xml:space="preserve"> </w:t>
      </w:r>
      <w:r w:rsidR="009C666A">
        <w:rPr>
          <w:sz w:val="20"/>
          <w:szCs w:val="20"/>
        </w:rPr>
        <w:t xml:space="preserve">podél </w:t>
      </w:r>
      <w:r w:rsidR="001B2A5B">
        <w:rPr>
          <w:sz w:val="20"/>
          <w:szCs w:val="20"/>
        </w:rPr>
        <w:t>zdi</w:t>
      </w:r>
      <w:r w:rsidR="009C666A">
        <w:rPr>
          <w:sz w:val="20"/>
          <w:szCs w:val="20"/>
        </w:rPr>
        <w:t xml:space="preserve"> </w:t>
      </w:r>
      <w:r w:rsidR="00576CC3">
        <w:rPr>
          <w:sz w:val="20"/>
          <w:szCs w:val="20"/>
        </w:rPr>
        <w:t>včetně</w:t>
      </w:r>
      <w:r w:rsidR="005D3E2C">
        <w:rPr>
          <w:sz w:val="20"/>
          <w:szCs w:val="20"/>
        </w:rPr>
        <w:t xml:space="preserve"> výsev</w:t>
      </w:r>
      <w:r w:rsidR="00576CC3">
        <w:rPr>
          <w:sz w:val="20"/>
          <w:szCs w:val="20"/>
        </w:rPr>
        <w:t>u</w:t>
      </w:r>
      <w:r w:rsidR="005D3E2C">
        <w:rPr>
          <w:sz w:val="20"/>
          <w:szCs w:val="20"/>
        </w:rPr>
        <w:t xml:space="preserve"> trávníku.  </w:t>
      </w:r>
      <w:r>
        <w:rPr>
          <w:sz w:val="20"/>
          <w:szCs w:val="20"/>
        </w:rPr>
        <w:t xml:space="preserve">    </w:t>
      </w:r>
    </w:p>
    <w:p w:rsidR="0058193F" w:rsidRPr="003C7D64" w:rsidRDefault="0058193F" w:rsidP="00126416">
      <w:pPr>
        <w:pStyle w:val="Odstavecseseznamem"/>
        <w:spacing w:after="0"/>
        <w:ind w:left="1470"/>
        <w:jc w:val="both"/>
        <w:rPr>
          <w:sz w:val="20"/>
          <w:szCs w:val="20"/>
        </w:rPr>
      </w:pPr>
    </w:p>
    <w:p w:rsidR="00126416" w:rsidRPr="001459F0" w:rsidRDefault="00126416" w:rsidP="00126416">
      <w:pPr>
        <w:pStyle w:val="Odstavecseseznamem"/>
        <w:numPr>
          <w:ilvl w:val="1"/>
          <w:numId w:val="2"/>
        </w:numPr>
        <w:spacing w:after="0"/>
        <w:rPr>
          <w:i/>
          <w:u w:val="single"/>
        </w:rPr>
      </w:pPr>
      <w:r w:rsidRPr="001459F0">
        <w:rPr>
          <w:i/>
          <w:u w:val="single"/>
        </w:rPr>
        <w:t xml:space="preserve">Zajištění přístupu na stavbu </w:t>
      </w:r>
    </w:p>
    <w:p w:rsidR="00126416" w:rsidRDefault="00126416" w:rsidP="00F842FE">
      <w:pPr>
        <w:pStyle w:val="Odstavecseseznamem"/>
        <w:spacing w:after="0"/>
        <w:ind w:left="1470"/>
        <w:jc w:val="both"/>
        <w:rPr>
          <w:sz w:val="20"/>
          <w:szCs w:val="20"/>
        </w:rPr>
      </w:pPr>
      <w:r>
        <w:rPr>
          <w:sz w:val="20"/>
          <w:szCs w:val="20"/>
        </w:rPr>
        <w:t>Místo stavby je přístupné. Staveniště bude v rámci stavby oploceno</w:t>
      </w:r>
      <w:r w:rsidR="001B2A5B">
        <w:rPr>
          <w:sz w:val="20"/>
          <w:szCs w:val="20"/>
        </w:rPr>
        <w:t xml:space="preserve"> vzhledem k pohybu pěších</w:t>
      </w:r>
      <w:r>
        <w:rPr>
          <w:sz w:val="20"/>
          <w:szCs w:val="20"/>
        </w:rPr>
        <w:t>.  Přístup na staveniště je př</w:t>
      </w:r>
      <w:r w:rsidR="00045DAA">
        <w:rPr>
          <w:sz w:val="20"/>
          <w:szCs w:val="20"/>
        </w:rPr>
        <w:t xml:space="preserve">ímo z přilehlé stávající </w:t>
      </w:r>
      <w:r w:rsidR="001B2A5B">
        <w:rPr>
          <w:sz w:val="20"/>
          <w:szCs w:val="20"/>
        </w:rPr>
        <w:t>místní komunikace</w:t>
      </w:r>
      <w:r>
        <w:rPr>
          <w:sz w:val="20"/>
          <w:szCs w:val="20"/>
        </w:rPr>
        <w:t xml:space="preserve">. </w:t>
      </w:r>
      <w:r w:rsidR="005D3E2C">
        <w:rPr>
          <w:sz w:val="20"/>
          <w:szCs w:val="20"/>
        </w:rPr>
        <w:t>Po dobu provádění bude</w:t>
      </w:r>
      <w:r w:rsidR="001B2A5B">
        <w:rPr>
          <w:sz w:val="20"/>
          <w:szCs w:val="20"/>
        </w:rPr>
        <w:t xml:space="preserve"> </w:t>
      </w:r>
      <w:r w:rsidR="005D3E2C">
        <w:rPr>
          <w:sz w:val="20"/>
          <w:szCs w:val="20"/>
        </w:rPr>
        <w:t xml:space="preserve">uzavřen </w:t>
      </w:r>
      <w:r w:rsidR="003425AB">
        <w:rPr>
          <w:sz w:val="20"/>
          <w:szCs w:val="20"/>
        </w:rPr>
        <w:t xml:space="preserve">prostor </w:t>
      </w:r>
      <w:r w:rsidR="001B2A5B">
        <w:rPr>
          <w:sz w:val="20"/>
          <w:szCs w:val="20"/>
        </w:rPr>
        <w:t>staveniště</w:t>
      </w:r>
      <w:r w:rsidR="003425AB">
        <w:rPr>
          <w:sz w:val="20"/>
          <w:szCs w:val="20"/>
        </w:rPr>
        <w:t>.</w:t>
      </w:r>
      <w:r w:rsidR="009C666A">
        <w:rPr>
          <w:sz w:val="20"/>
          <w:szCs w:val="20"/>
        </w:rPr>
        <w:t xml:space="preserve"> </w:t>
      </w:r>
      <w:r w:rsidR="001B2A5B">
        <w:rPr>
          <w:sz w:val="20"/>
          <w:szCs w:val="20"/>
        </w:rPr>
        <w:t xml:space="preserve"> </w:t>
      </w:r>
      <w:r w:rsidR="00045DA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Zařízení staveniště </w:t>
      </w:r>
      <w:r w:rsidR="005D3E2C">
        <w:rPr>
          <w:sz w:val="20"/>
          <w:szCs w:val="20"/>
        </w:rPr>
        <w:t>bude umístěno mimo stavbu</w:t>
      </w:r>
      <w:r w:rsidR="005167E9">
        <w:rPr>
          <w:sz w:val="20"/>
          <w:szCs w:val="20"/>
        </w:rPr>
        <w:t xml:space="preserve"> na pozemku,</w:t>
      </w:r>
      <w:r w:rsidR="005D3E2C">
        <w:rPr>
          <w:sz w:val="20"/>
          <w:szCs w:val="20"/>
        </w:rPr>
        <w:t xml:space="preserve"> který bude </w:t>
      </w:r>
      <w:r w:rsidR="006D6A08">
        <w:rPr>
          <w:sz w:val="20"/>
          <w:szCs w:val="20"/>
        </w:rPr>
        <w:t xml:space="preserve">po dohodě s investorem </w:t>
      </w:r>
      <w:r w:rsidR="009C666A">
        <w:rPr>
          <w:sz w:val="20"/>
          <w:szCs w:val="20"/>
        </w:rPr>
        <w:t>upřesněn</w:t>
      </w:r>
      <w:r w:rsidR="003425AB">
        <w:rPr>
          <w:sz w:val="20"/>
          <w:szCs w:val="20"/>
        </w:rPr>
        <w:t xml:space="preserve"> a</w:t>
      </w:r>
      <w:r w:rsidR="009C666A">
        <w:rPr>
          <w:sz w:val="20"/>
          <w:szCs w:val="20"/>
        </w:rPr>
        <w:t xml:space="preserve"> </w:t>
      </w:r>
      <w:r w:rsidR="003425AB">
        <w:rPr>
          <w:sz w:val="20"/>
          <w:szCs w:val="20"/>
        </w:rPr>
        <w:t xml:space="preserve">po dokončení stavebních prací bude uveden do původního stavu. </w:t>
      </w:r>
    </w:p>
    <w:p w:rsidR="00126416" w:rsidRDefault="00126416" w:rsidP="00126416">
      <w:pPr>
        <w:pStyle w:val="Odstavecseseznamem"/>
        <w:numPr>
          <w:ilvl w:val="1"/>
          <w:numId w:val="2"/>
        </w:numPr>
        <w:spacing w:after="0"/>
        <w:rPr>
          <w:i/>
          <w:u w:val="single"/>
        </w:rPr>
      </w:pPr>
      <w:r w:rsidRPr="001459F0">
        <w:rPr>
          <w:i/>
          <w:u w:val="single"/>
        </w:rPr>
        <w:t xml:space="preserve">Dopravní omezení </w:t>
      </w:r>
    </w:p>
    <w:p w:rsidR="009C666A" w:rsidRDefault="00126416" w:rsidP="003425AB">
      <w:pPr>
        <w:pStyle w:val="Odstavecseseznamem"/>
        <w:spacing w:after="0"/>
        <w:ind w:left="1470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Pro realizaci stavby </w:t>
      </w:r>
      <w:r w:rsidR="000523E7">
        <w:rPr>
          <w:sz w:val="20"/>
          <w:szCs w:val="20"/>
        </w:rPr>
        <w:t>ne</w:t>
      </w:r>
      <w:r>
        <w:rPr>
          <w:sz w:val="20"/>
          <w:szCs w:val="20"/>
        </w:rPr>
        <w:t xml:space="preserve">budou třeba dopravní opatření.  </w:t>
      </w:r>
      <w:r w:rsidR="009C666A">
        <w:rPr>
          <w:sz w:val="20"/>
          <w:szCs w:val="20"/>
        </w:rPr>
        <w:t>Stavba je real</w:t>
      </w:r>
      <w:r w:rsidR="005167E9">
        <w:rPr>
          <w:sz w:val="20"/>
          <w:szCs w:val="20"/>
        </w:rPr>
        <w:t>izována mimo veřejný provoz na</w:t>
      </w:r>
      <w:r w:rsidR="009C666A">
        <w:rPr>
          <w:sz w:val="20"/>
          <w:szCs w:val="20"/>
        </w:rPr>
        <w:t xml:space="preserve"> pozem</w:t>
      </w:r>
      <w:r w:rsidR="005167E9">
        <w:rPr>
          <w:sz w:val="20"/>
          <w:szCs w:val="20"/>
        </w:rPr>
        <w:t>ku</w:t>
      </w:r>
      <w:r w:rsidR="009C666A">
        <w:rPr>
          <w:sz w:val="20"/>
          <w:szCs w:val="20"/>
        </w:rPr>
        <w:t xml:space="preserve"> investora. Staveniště bud</w:t>
      </w:r>
      <w:r w:rsidR="003425AB">
        <w:rPr>
          <w:sz w:val="20"/>
          <w:szCs w:val="20"/>
        </w:rPr>
        <w:t>e</w:t>
      </w:r>
      <w:r w:rsidR="009C666A">
        <w:rPr>
          <w:sz w:val="20"/>
          <w:szCs w:val="20"/>
        </w:rPr>
        <w:t xml:space="preserve"> pouze zajištěno proti přístupu nepovolaných osob zábranami a na místní komunikaci bude upozornění na práce na silnici a na možnost pohybu staveništní techniky a vozidel stavby.</w:t>
      </w:r>
    </w:p>
    <w:p w:rsidR="00126416" w:rsidRPr="001459F0" w:rsidRDefault="00126416" w:rsidP="00126416">
      <w:pPr>
        <w:pStyle w:val="Odstavecseseznamem"/>
        <w:spacing w:after="0"/>
        <w:ind w:left="1470"/>
        <w:rPr>
          <w:sz w:val="20"/>
          <w:szCs w:val="20"/>
        </w:rPr>
      </w:pPr>
      <w:r>
        <w:rPr>
          <w:sz w:val="20"/>
          <w:szCs w:val="20"/>
        </w:rPr>
        <w:t xml:space="preserve">  </w:t>
      </w:r>
    </w:p>
    <w:p w:rsidR="00126416" w:rsidRDefault="00126416" w:rsidP="00126416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Přehled budoucích vlastníků a správců </w:t>
      </w:r>
    </w:p>
    <w:p w:rsidR="00FE641C" w:rsidRPr="0094712F" w:rsidRDefault="00FE641C" w:rsidP="00FE641C">
      <w:pPr>
        <w:pStyle w:val="Odstavecseseznamem"/>
        <w:numPr>
          <w:ilvl w:val="1"/>
          <w:numId w:val="2"/>
        </w:numPr>
        <w:spacing w:after="0"/>
        <w:ind w:left="792"/>
        <w:rPr>
          <w:i/>
          <w:u w:val="single"/>
        </w:rPr>
      </w:pPr>
      <w:r w:rsidRPr="0094712F">
        <w:rPr>
          <w:i/>
          <w:u w:val="single"/>
        </w:rPr>
        <w:t xml:space="preserve">Seznam známých nebo předpokládaných vlastníků a správců jednotlivých stavebních objektů </w:t>
      </w:r>
    </w:p>
    <w:p w:rsidR="00FE641C" w:rsidRDefault="005E10F1" w:rsidP="00FE641C">
      <w:pPr>
        <w:pStyle w:val="Odstavecseseznamem"/>
        <w:spacing w:after="0"/>
        <w:ind w:left="1416"/>
        <w:jc w:val="both"/>
        <w:rPr>
          <w:sz w:val="20"/>
          <w:szCs w:val="20"/>
        </w:rPr>
      </w:pPr>
      <w:r>
        <w:rPr>
          <w:sz w:val="20"/>
          <w:szCs w:val="20"/>
        </w:rPr>
        <w:t>Cesta zůstane po realizaci v</w:t>
      </w:r>
      <w:r w:rsidR="00FE641C" w:rsidRPr="0094712F">
        <w:rPr>
          <w:sz w:val="20"/>
          <w:szCs w:val="20"/>
        </w:rPr>
        <w:t xml:space="preserve"> majetku </w:t>
      </w:r>
      <w:r w:rsidR="009C666A">
        <w:rPr>
          <w:sz w:val="20"/>
          <w:szCs w:val="20"/>
        </w:rPr>
        <w:t>investor</w:t>
      </w:r>
      <w:r w:rsidR="005167E9">
        <w:rPr>
          <w:sz w:val="20"/>
          <w:szCs w:val="20"/>
        </w:rPr>
        <w:t>a</w:t>
      </w:r>
      <w:r w:rsidR="00FE641C" w:rsidRPr="0094712F">
        <w:rPr>
          <w:sz w:val="20"/>
          <w:szCs w:val="20"/>
        </w:rPr>
        <w:t>, kte</w:t>
      </w:r>
      <w:r w:rsidR="005167E9">
        <w:rPr>
          <w:sz w:val="20"/>
          <w:szCs w:val="20"/>
        </w:rPr>
        <w:t>rý</w:t>
      </w:r>
      <w:r w:rsidR="00601AE6">
        <w:rPr>
          <w:sz w:val="20"/>
          <w:szCs w:val="20"/>
        </w:rPr>
        <w:t xml:space="preserve"> </w:t>
      </w:r>
      <w:r w:rsidR="00FE641C" w:rsidRPr="0094712F">
        <w:rPr>
          <w:sz w:val="20"/>
          <w:szCs w:val="20"/>
        </w:rPr>
        <w:t>bud</w:t>
      </w:r>
      <w:r w:rsidR="005167E9">
        <w:rPr>
          <w:sz w:val="20"/>
          <w:szCs w:val="20"/>
        </w:rPr>
        <w:t>e</w:t>
      </w:r>
      <w:r w:rsidR="00FE641C" w:rsidRPr="0094712F">
        <w:rPr>
          <w:sz w:val="20"/>
          <w:szCs w:val="20"/>
        </w:rPr>
        <w:t xml:space="preserve"> zajišťovat </w:t>
      </w:r>
      <w:r>
        <w:rPr>
          <w:sz w:val="20"/>
          <w:szCs w:val="20"/>
        </w:rPr>
        <w:t xml:space="preserve">její </w:t>
      </w:r>
      <w:r w:rsidR="00FE641C" w:rsidRPr="0094712F">
        <w:rPr>
          <w:sz w:val="20"/>
          <w:szCs w:val="20"/>
        </w:rPr>
        <w:t>správu a údržbu.</w:t>
      </w:r>
      <w:r>
        <w:rPr>
          <w:sz w:val="20"/>
          <w:szCs w:val="20"/>
        </w:rPr>
        <w:t xml:space="preserve"> </w:t>
      </w:r>
      <w:r w:rsidR="00FE641C" w:rsidRPr="0094712F">
        <w:rPr>
          <w:sz w:val="20"/>
          <w:szCs w:val="20"/>
        </w:rPr>
        <w:t xml:space="preserve">      </w:t>
      </w:r>
    </w:p>
    <w:p w:rsidR="00601AE6" w:rsidRPr="0094712F" w:rsidRDefault="00601AE6" w:rsidP="00FE641C">
      <w:pPr>
        <w:pStyle w:val="Odstavecseseznamem"/>
        <w:spacing w:after="0"/>
        <w:ind w:left="1416"/>
        <w:jc w:val="both"/>
        <w:rPr>
          <w:sz w:val="20"/>
          <w:szCs w:val="20"/>
        </w:rPr>
      </w:pPr>
    </w:p>
    <w:p w:rsidR="00FE641C" w:rsidRPr="0094712F" w:rsidRDefault="00FE641C" w:rsidP="00FE641C">
      <w:pPr>
        <w:pStyle w:val="Odstavecseseznamem"/>
        <w:numPr>
          <w:ilvl w:val="1"/>
          <w:numId w:val="2"/>
        </w:numPr>
        <w:spacing w:after="0"/>
        <w:ind w:left="792"/>
        <w:rPr>
          <w:i/>
          <w:u w:val="single"/>
        </w:rPr>
      </w:pPr>
      <w:r>
        <w:rPr>
          <w:i/>
          <w:u w:val="single"/>
        </w:rPr>
        <w:t>Způsob užívání jednotlivých o</w:t>
      </w:r>
      <w:r w:rsidRPr="0094712F">
        <w:rPr>
          <w:i/>
          <w:u w:val="single"/>
        </w:rPr>
        <w:t>bjektů stavby</w:t>
      </w:r>
    </w:p>
    <w:p w:rsidR="00FE641C" w:rsidRDefault="00FE641C" w:rsidP="00FE641C">
      <w:pPr>
        <w:pStyle w:val="Odstavecseseznamem"/>
        <w:spacing w:after="0"/>
        <w:ind w:left="1416"/>
        <w:jc w:val="both"/>
        <w:rPr>
          <w:sz w:val="20"/>
          <w:szCs w:val="20"/>
        </w:rPr>
      </w:pPr>
      <w:r>
        <w:rPr>
          <w:sz w:val="20"/>
          <w:szCs w:val="20"/>
        </w:rPr>
        <w:t>Stavební objekty budou užívány v souladu se zákonem č.13/1997 Sb. a prováděcí vyhlášky 104/1997 Sb. jako dopravní stavby</w:t>
      </w:r>
    </w:p>
    <w:p w:rsidR="00FE641C" w:rsidRPr="00806992" w:rsidRDefault="00FE641C" w:rsidP="00126416">
      <w:pPr>
        <w:pStyle w:val="Odstavecseseznamem"/>
        <w:spacing w:after="0"/>
        <w:ind w:left="1416"/>
        <w:jc w:val="both"/>
        <w:rPr>
          <w:sz w:val="20"/>
          <w:szCs w:val="20"/>
        </w:rPr>
      </w:pPr>
    </w:p>
    <w:p w:rsidR="00126416" w:rsidRDefault="00126416" w:rsidP="00126416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Předávání částí stavby do užívání </w:t>
      </w:r>
    </w:p>
    <w:p w:rsidR="00126416" w:rsidRDefault="00126416" w:rsidP="00126416">
      <w:pPr>
        <w:spacing w:after="0"/>
        <w:ind w:left="141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Stavba bude předána do užívání </w:t>
      </w:r>
      <w:r w:rsidR="00D80C99">
        <w:rPr>
          <w:sz w:val="20"/>
          <w:szCs w:val="20"/>
        </w:rPr>
        <w:t xml:space="preserve">po její </w:t>
      </w:r>
      <w:r>
        <w:rPr>
          <w:sz w:val="20"/>
          <w:szCs w:val="20"/>
        </w:rPr>
        <w:t xml:space="preserve">realizaci. </w:t>
      </w:r>
      <w:r w:rsidR="00D80C99">
        <w:rPr>
          <w:sz w:val="20"/>
          <w:szCs w:val="20"/>
        </w:rPr>
        <w:t xml:space="preserve">Nepředpokládá se její předčasné užívání. </w:t>
      </w:r>
      <w:r>
        <w:rPr>
          <w:sz w:val="20"/>
          <w:szCs w:val="20"/>
        </w:rPr>
        <w:t xml:space="preserve"> </w:t>
      </w:r>
      <w:r w:rsidR="00D80C99">
        <w:rPr>
          <w:sz w:val="20"/>
          <w:szCs w:val="20"/>
        </w:rPr>
        <w:t>Stavba bude realizována</w:t>
      </w:r>
      <w:r w:rsidR="00411679">
        <w:rPr>
          <w:sz w:val="20"/>
          <w:szCs w:val="20"/>
        </w:rPr>
        <w:t xml:space="preserve"> </w:t>
      </w:r>
      <w:r w:rsidR="002D60AD">
        <w:rPr>
          <w:sz w:val="20"/>
          <w:szCs w:val="20"/>
        </w:rPr>
        <w:t>n</w:t>
      </w:r>
      <w:r w:rsidR="00411679">
        <w:rPr>
          <w:sz w:val="20"/>
          <w:szCs w:val="20"/>
        </w:rPr>
        <w:t xml:space="preserve">a základě </w:t>
      </w:r>
      <w:r w:rsidR="00601AE6">
        <w:rPr>
          <w:sz w:val="20"/>
          <w:szCs w:val="20"/>
        </w:rPr>
        <w:t xml:space="preserve">vydaného pravomocného </w:t>
      </w:r>
      <w:r w:rsidR="00257967">
        <w:rPr>
          <w:sz w:val="20"/>
          <w:szCs w:val="20"/>
        </w:rPr>
        <w:t xml:space="preserve">stavebního povolení. </w:t>
      </w:r>
      <w:r>
        <w:rPr>
          <w:sz w:val="20"/>
          <w:szCs w:val="20"/>
        </w:rPr>
        <w:t xml:space="preserve"> </w:t>
      </w:r>
    </w:p>
    <w:p w:rsidR="00126416" w:rsidRDefault="00126416" w:rsidP="00126416">
      <w:pPr>
        <w:spacing w:after="0"/>
        <w:rPr>
          <w:sz w:val="20"/>
          <w:szCs w:val="20"/>
        </w:rPr>
      </w:pPr>
    </w:p>
    <w:p w:rsidR="00126416" w:rsidRDefault="00126416" w:rsidP="00126416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Souhrnný technický popis stavby </w:t>
      </w:r>
    </w:p>
    <w:p w:rsidR="00FE641C" w:rsidRDefault="00FE641C" w:rsidP="00FE641C">
      <w:pPr>
        <w:pStyle w:val="Odstavecseseznamem"/>
        <w:numPr>
          <w:ilvl w:val="1"/>
          <w:numId w:val="2"/>
        </w:numPr>
        <w:spacing w:after="0"/>
        <w:ind w:left="792"/>
        <w:rPr>
          <w:i/>
          <w:u w:val="single"/>
        </w:rPr>
      </w:pPr>
      <w:r w:rsidRPr="0094712F">
        <w:rPr>
          <w:i/>
          <w:u w:val="single"/>
        </w:rPr>
        <w:t xml:space="preserve">Souhrnný technický popis   </w:t>
      </w:r>
    </w:p>
    <w:p w:rsidR="00D80C99" w:rsidRPr="00D80C99" w:rsidRDefault="007A6BA0" w:rsidP="00D80C99">
      <w:pPr>
        <w:pStyle w:val="Odstavecseseznamem"/>
        <w:spacing w:after="0"/>
        <w:ind w:left="792"/>
        <w:rPr>
          <w:sz w:val="20"/>
          <w:szCs w:val="20"/>
        </w:rPr>
      </w:pPr>
      <w:r>
        <w:rPr>
          <w:sz w:val="20"/>
          <w:szCs w:val="20"/>
        </w:rPr>
        <w:t>Úprava napojení</w:t>
      </w:r>
      <w:r w:rsidR="00D80C99" w:rsidRPr="00D80C99">
        <w:rPr>
          <w:sz w:val="20"/>
          <w:szCs w:val="20"/>
        </w:rPr>
        <w:t xml:space="preserve"> </w:t>
      </w:r>
      <w:r w:rsidR="00D80C99">
        <w:rPr>
          <w:sz w:val="20"/>
          <w:szCs w:val="20"/>
        </w:rPr>
        <w:t>si vyžaduje realizac</w:t>
      </w:r>
      <w:r w:rsidR="00257967">
        <w:rPr>
          <w:sz w:val="20"/>
          <w:szCs w:val="20"/>
        </w:rPr>
        <w:t xml:space="preserve">i </w:t>
      </w:r>
      <w:r w:rsidR="003425AB">
        <w:rPr>
          <w:sz w:val="20"/>
          <w:szCs w:val="20"/>
        </w:rPr>
        <w:t>dvou</w:t>
      </w:r>
      <w:r w:rsidR="00601AE6">
        <w:rPr>
          <w:sz w:val="20"/>
          <w:szCs w:val="20"/>
        </w:rPr>
        <w:t xml:space="preserve"> </w:t>
      </w:r>
      <w:r w:rsidR="00D80C99">
        <w:rPr>
          <w:sz w:val="20"/>
          <w:szCs w:val="20"/>
        </w:rPr>
        <w:t xml:space="preserve">stavebních </w:t>
      </w:r>
      <w:r>
        <w:rPr>
          <w:sz w:val="20"/>
          <w:szCs w:val="20"/>
        </w:rPr>
        <w:t>částí</w:t>
      </w:r>
      <w:r w:rsidR="00D80C99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 Vlastní stavbu účelové komunikace a úpravu odvodnění . Pro bezpečnou úpravu napojení </w:t>
      </w:r>
      <w:r w:rsidR="00D80C99">
        <w:rPr>
          <w:sz w:val="20"/>
          <w:szCs w:val="20"/>
        </w:rPr>
        <w:t xml:space="preserve"> je nezbytná realizace</w:t>
      </w:r>
      <w:r w:rsidR="00601AE6">
        <w:rPr>
          <w:sz w:val="20"/>
          <w:szCs w:val="20"/>
        </w:rPr>
        <w:t xml:space="preserve"> </w:t>
      </w:r>
      <w:r w:rsidR="00D80C99">
        <w:rPr>
          <w:sz w:val="20"/>
          <w:szCs w:val="20"/>
        </w:rPr>
        <w:t>dopravních opatření</w:t>
      </w:r>
      <w:r>
        <w:rPr>
          <w:sz w:val="20"/>
          <w:szCs w:val="20"/>
        </w:rPr>
        <w:t xml:space="preserve">. </w:t>
      </w:r>
      <w:r w:rsidR="00D80C99">
        <w:rPr>
          <w:sz w:val="20"/>
          <w:szCs w:val="20"/>
        </w:rPr>
        <w:t xml:space="preserve"> </w:t>
      </w:r>
    </w:p>
    <w:p w:rsidR="00FE641C" w:rsidRDefault="00FE641C" w:rsidP="00FE641C">
      <w:pPr>
        <w:pStyle w:val="Odstavecseseznamem"/>
        <w:numPr>
          <w:ilvl w:val="1"/>
          <w:numId w:val="2"/>
        </w:numPr>
        <w:spacing w:after="0"/>
        <w:ind w:left="792"/>
        <w:rPr>
          <w:i/>
          <w:u w:val="single"/>
        </w:rPr>
      </w:pPr>
      <w:r>
        <w:rPr>
          <w:i/>
          <w:u w:val="single"/>
        </w:rPr>
        <w:t xml:space="preserve">Technický popis jednotlivých objektů a jejich součástí </w:t>
      </w:r>
    </w:p>
    <w:p w:rsidR="00FE641C" w:rsidRDefault="001B2A5B" w:rsidP="00FE641C">
      <w:pPr>
        <w:pStyle w:val="Odstavecseseznamem"/>
        <w:numPr>
          <w:ilvl w:val="2"/>
          <w:numId w:val="2"/>
        </w:numPr>
        <w:spacing w:after="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 xml:space="preserve">Oprava opěrné zdi </w:t>
      </w:r>
    </w:p>
    <w:p w:rsidR="00FE641C" w:rsidRPr="002E59E0" w:rsidRDefault="00FE641C" w:rsidP="00FE641C">
      <w:pPr>
        <w:widowControl w:val="0"/>
        <w:autoSpaceDE w:val="0"/>
        <w:autoSpaceDN w:val="0"/>
        <w:adjustRightInd w:val="0"/>
        <w:spacing w:after="0" w:line="240" w:lineRule="auto"/>
        <w:ind w:left="502" w:hanging="142"/>
        <w:rPr>
          <w:i/>
          <w:iCs/>
          <w:sz w:val="20"/>
          <w:szCs w:val="20"/>
        </w:rPr>
      </w:pPr>
      <w:r>
        <w:rPr>
          <w:i/>
          <w:iCs/>
          <w:sz w:val="20"/>
          <w:szCs w:val="20"/>
        </w:rPr>
        <w:t xml:space="preserve">           </w:t>
      </w:r>
      <w:r w:rsidR="001B2A5B">
        <w:rPr>
          <w:i/>
          <w:iCs/>
          <w:sz w:val="20"/>
          <w:szCs w:val="20"/>
        </w:rPr>
        <w:t xml:space="preserve">Základní popis : </w:t>
      </w:r>
      <w:r w:rsidRPr="002E59E0">
        <w:rPr>
          <w:i/>
          <w:iCs/>
          <w:sz w:val="20"/>
          <w:szCs w:val="20"/>
        </w:rPr>
        <w:t xml:space="preserve"> </w:t>
      </w:r>
    </w:p>
    <w:p w:rsidR="00E000E6" w:rsidRDefault="001B2A5B" w:rsidP="00601AE6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ind w:left="1570"/>
        <w:jc w:val="both"/>
        <w:rPr>
          <w:sz w:val="20"/>
          <w:szCs w:val="20"/>
        </w:rPr>
      </w:pPr>
      <w:r>
        <w:rPr>
          <w:sz w:val="20"/>
          <w:szCs w:val="20"/>
        </w:rPr>
        <w:t>V rámci opravy bude stávající monolitická betonová zeď odstraněna a nahrazena novou</w:t>
      </w:r>
      <w:r w:rsidR="00E000E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zdí </w:t>
      </w:r>
      <w:r w:rsidR="00E000E6">
        <w:rPr>
          <w:sz w:val="20"/>
          <w:szCs w:val="20"/>
        </w:rPr>
        <w:t xml:space="preserve">navrženou ve dvou úsecích: </w:t>
      </w:r>
    </w:p>
    <w:p w:rsidR="00C719C5" w:rsidRDefault="00E000E6" w:rsidP="00601AE6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ind w:left="1570"/>
        <w:jc w:val="both"/>
        <w:rPr>
          <w:sz w:val="20"/>
          <w:szCs w:val="20"/>
        </w:rPr>
      </w:pPr>
      <w:r>
        <w:rPr>
          <w:sz w:val="20"/>
          <w:szCs w:val="20"/>
        </w:rPr>
        <w:t>I. úsek – gabionová zeď skládaná z drátokamenných košů ze segmentů šířky 1,0m a délky</w:t>
      </w:r>
      <w:r w:rsidR="00C719C5">
        <w:rPr>
          <w:sz w:val="20"/>
          <w:szCs w:val="20"/>
        </w:rPr>
        <w:t xml:space="preserve"> 12+4m = 16m</w:t>
      </w:r>
    </w:p>
    <w:p w:rsidR="00FE641C" w:rsidRPr="004D66DC" w:rsidRDefault="00C719C5" w:rsidP="00601AE6">
      <w:pPr>
        <w:pStyle w:val="Odstavecseseznamem"/>
        <w:widowControl w:val="0"/>
        <w:autoSpaceDE w:val="0"/>
        <w:autoSpaceDN w:val="0"/>
        <w:adjustRightInd w:val="0"/>
        <w:spacing w:after="0" w:line="240" w:lineRule="auto"/>
        <w:ind w:left="1570"/>
        <w:jc w:val="both"/>
        <w:rPr>
          <w:sz w:val="20"/>
          <w:szCs w:val="20"/>
        </w:rPr>
      </w:pPr>
      <w:r>
        <w:rPr>
          <w:sz w:val="20"/>
          <w:szCs w:val="20"/>
        </w:rPr>
        <w:t>II úsek – opěrná stěna z nepravidelných betonových bloků o tloušťce 0,25m a délce 8,0 kotvená do základu ze ztraceného bednění tl.0,4m</w:t>
      </w:r>
      <w:r w:rsidR="00601AE6">
        <w:rPr>
          <w:sz w:val="20"/>
          <w:szCs w:val="20"/>
        </w:rPr>
        <w:t xml:space="preserve"> </w:t>
      </w:r>
    </w:p>
    <w:p w:rsidR="00C719C5" w:rsidRDefault="00C719C5" w:rsidP="00C719C5">
      <w:pPr>
        <w:pStyle w:val="Odstavecseseznamem"/>
        <w:spacing w:after="0"/>
        <w:ind w:left="1416"/>
        <w:jc w:val="both"/>
        <w:rPr>
          <w:sz w:val="20"/>
          <w:szCs w:val="20"/>
        </w:rPr>
      </w:pPr>
      <w:r w:rsidRPr="001540E2">
        <w:rPr>
          <w:sz w:val="20"/>
          <w:szCs w:val="20"/>
        </w:rPr>
        <w:t>V rámci stavby bude zhotovena opěrná gabionová zeď.</w:t>
      </w:r>
      <w:r>
        <w:rPr>
          <w:sz w:val="20"/>
          <w:szCs w:val="20"/>
        </w:rPr>
        <w:t xml:space="preserve"> </w:t>
      </w:r>
      <w:r w:rsidRPr="001540E2">
        <w:rPr>
          <w:sz w:val="20"/>
          <w:szCs w:val="20"/>
        </w:rPr>
        <w:t xml:space="preserve"> Zeď je navržena v navazujících částech o délkách </w:t>
      </w:r>
      <w:r>
        <w:rPr>
          <w:sz w:val="20"/>
          <w:szCs w:val="20"/>
        </w:rPr>
        <w:t xml:space="preserve">segmentů </w:t>
      </w:r>
      <w:r w:rsidRPr="001540E2">
        <w:rPr>
          <w:sz w:val="20"/>
          <w:szCs w:val="20"/>
        </w:rPr>
        <w:t>2m.  Opěrná zeď je navržena z gabionů tj. typových drátěných košů z pletiva se skládanou kamennou výplní.</w:t>
      </w:r>
      <w:r>
        <w:rPr>
          <w:sz w:val="20"/>
          <w:szCs w:val="20"/>
        </w:rPr>
        <w:t xml:space="preserve"> P</w:t>
      </w:r>
      <w:r w:rsidRPr="000429F5">
        <w:rPr>
          <w:sz w:val="20"/>
          <w:szCs w:val="20"/>
        </w:rPr>
        <w:t xml:space="preserve">ři návrhu zdi projektant vycházel z typových podkladů a doporučení výrobce.  </w:t>
      </w:r>
      <w:r>
        <w:rPr>
          <w:sz w:val="20"/>
          <w:szCs w:val="20"/>
        </w:rPr>
        <w:t>J</w:t>
      </w:r>
      <w:r w:rsidRPr="000429F5">
        <w:rPr>
          <w:sz w:val="20"/>
          <w:szCs w:val="20"/>
        </w:rPr>
        <w:t xml:space="preserve">e navržena stěna výšky </w:t>
      </w:r>
      <w:r>
        <w:rPr>
          <w:sz w:val="20"/>
          <w:szCs w:val="20"/>
        </w:rPr>
        <w:t>2,5</w:t>
      </w:r>
      <w:r w:rsidRPr="000429F5">
        <w:rPr>
          <w:sz w:val="20"/>
          <w:szCs w:val="20"/>
        </w:rPr>
        <w:t xml:space="preserve">m, šířky v patě </w:t>
      </w:r>
      <w:r>
        <w:rPr>
          <w:sz w:val="20"/>
          <w:szCs w:val="20"/>
        </w:rPr>
        <w:t>1</w:t>
      </w:r>
      <w:r w:rsidRPr="000429F5">
        <w:rPr>
          <w:sz w:val="20"/>
          <w:szCs w:val="20"/>
        </w:rPr>
        <w:t xml:space="preserve">,0m a ve vrcholu 1,0m. Gabionové konstrukce se skládají z drátokamenných prvků tvaru krychle a kvádru. Jednotlivé prvky jsou vyrobeny z kovových sítí, vyplněných lomovým nebo přírodním kamenem, zeminou či recyklátem. Na výrobu svařovaných sítí a spojovacího materiálu je </w:t>
      </w:r>
      <w:r w:rsidRPr="000429F5">
        <w:rPr>
          <w:sz w:val="20"/>
          <w:szCs w:val="20"/>
        </w:rPr>
        <w:lastRenderedPageBreak/>
        <w:t>použit speciálně antikorozně upravený drát. Umístění spon v</w:t>
      </w:r>
      <w:r>
        <w:rPr>
          <w:sz w:val="20"/>
          <w:szCs w:val="20"/>
        </w:rPr>
        <w:t xml:space="preserve"> gabionů </w:t>
      </w:r>
      <w:r w:rsidRPr="000429F5">
        <w:rPr>
          <w:sz w:val="20"/>
          <w:szCs w:val="20"/>
        </w:rPr>
        <w:t>zaručuje odolnost a pevnost přední svislé stěny proti vyboulení a tím je zajištěna tvarová stálost konstrukce. Ke spojení sítí slouží spirály a jako pomocný prostředek k vytvoření požadovaného tvaru gabionové konstrukce se používá montážní drát. Kámen musí být odolný vůči povětrnostním vlivům, neštěpivý a dostatečně tvrdý. Z estetického pohledu se na líc gabionu, takzvanou pohledovou stranu, používá lomový kámen, jehož optimální rozměry jsou jeden a půl až trojnásobkem rozměru oka sítě.</w:t>
      </w:r>
    </w:p>
    <w:p w:rsidR="00761095" w:rsidRDefault="00761095" w:rsidP="00C719C5">
      <w:pPr>
        <w:pStyle w:val="Odstavecseseznamem"/>
        <w:spacing w:after="0"/>
        <w:ind w:left="1416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 V rámci opravy zdi bude rekonstruován chodník podél areálu MŠ v délce řešené zdi od staničení 0,000 do km 0,02599 v délce 25,99m. Plocha před garáží bude odfrézována a v rámci dokončovacích prací bude provedena nová obrusná vrstva z asfaltového betonu ACO11. </w:t>
      </w:r>
    </w:p>
    <w:p w:rsidR="00FE641C" w:rsidRDefault="00FE641C" w:rsidP="00FE641C">
      <w:pPr>
        <w:pStyle w:val="Odstavecseseznamem"/>
        <w:numPr>
          <w:ilvl w:val="2"/>
          <w:numId w:val="2"/>
        </w:numPr>
        <w:spacing w:after="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 xml:space="preserve">Mostní objekty  </w:t>
      </w:r>
    </w:p>
    <w:p w:rsidR="00FE641C" w:rsidRDefault="00FE641C" w:rsidP="00FE641C">
      <w:pPr>
        <w:pStyle w:val="Odstavecseseznamem"/>
        <w:spacing w:after="0"/>
        <w:ind w:left="1224"/>
        <w:rPr>
          <w:sz w:val="20"/>
          <w:szCs w:val="20"/>
        </w:rPr>
      </w:pPr>
      <w:r>
        <w:rPr>
          <w:sz w:val="20"/>
          <w:szCs w:val="20"/>
        </w:rPr>
        <w:t xml:space="preserve">V rámci stavby nejsou realizovány mostní objekty. </w:t>
      </w:r>
    </w:p>
    <w:p w:rsidR="00FE641C" w:rsidRDefault="00FE641C" w:rsidP="00FE641C">
      <w:pPr>
        <w:pStyle w:val="Odstavecseseznamem"/>
        <w:numPr>
          <w:ilvl w:val="2"/>
          <w:numId w:val="2"/>
        </w:numPr>
        <w:spacing w:after="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 xml:space="preserve">Odvodnění </w:t>
      </w:r>
    </w:p>
    <w:p w:rsidR="00FE641C" w:rsidRPr="00860084" w:rsidRDefault="00FE641C" w:rsidP="00830B14">
      <w:pPr>
        <w:pStyle w:val="Odstavecseseznamem"/>
        <w:spacing w:after="0"/>
        <w:ind w:left="1224"/>
        <w:jc w:val="both"/>
        <w:rPr>
          <w:sz w:val="20"/>
          <w:szCs w:val="20"/>
        </w:rPr>
      </w:pPr>
      <w:r w:rsidRPr="00860084">
        <w:rPr>
          <w:sz w:val="20"/>
          <w:szCs w:val="20"/>
        </w:rPr>
        <w:t xml:space="preserve">V rámci </w:t>
      </w:r>
      <w:r w:rsidR="00830B14">
        <w:rPr>
          <w:sz w:val="20"/>
          <w:szCs w:val="20"/>
        </w:rPr>
        <w:t xml:space="preserve">úpravy </w:t>
      </w:r>
      <w:r w:rsidR="00601AE6">
        <w:rPr>
          <w:sz w:val="20"/>
          <w:szCs w:val="20"/>
        </w:rPr>
        <w:t xml:space="preserve">je navrženo </w:t>
      </w:r>
      <w:r w:rsidR="00830B14">
        <w:rPr>
          <w:sz w:val="20"/>
          <w:szCs w:val="20"/>
        </w:rPr>
        <w:t xml:space="preserve">nové </w:t>
      </w:r>
      <w:r w:rsidR="00601AE6">
        <w:rPr>
          <w:sz w:val="20"/>
          <w:szCs w:val="20"/>
        </w:rPr>
        <w:t>odvodnění</w:t>
      </w:r>
      <w:r w:rsidR="00761095">
        <w:rPr>
          <w:sz w:val="20"/>
          <w:szCs w:val="20"/>
        </w:rPr>
        <w:t xml:space="preserve"> SO301</w:t>
      </w:r>
      <w:r w:rsidR="00830B14">
        <w:rPr>
          <w:sz w:val="20"/>
          <w:szCs w:val="20"/>
        </w:rPr>
        <w:t xml:space="preserve">. </w:t>
      </w:r>
      <w:r w:rsidR="00C719C5">
        <w:rPr>
          <w:sz w:val="20"/>
          <w:szCs w:val="20"/>
        </w:rPr>
        <w:t>Uliční vpusť</w:t>
      </w:r>
      <w:r w:rsidR="00AF7B82">
        <w:rPr>
          <w:sz w:val="20"/>
          <w:szCs w:val="20"/>
        </w:rPr>
        <w:t xml:space="preserve"> ve dně žlabu bude nově napojena do nového řadu dn200-250. Nový řad vedený za rubem zdi bude napojen do stávající revizní šachty RŠ3, který bude v rámci stavby nově osazena</w:t>
      </w:r>
      <w:r w:rsidR="00830B14">
        <w:rPr>
          <w:sz w:val="20"/>
          <w:szCs w:val="20"/>
        </w:rPr>
        <w:t>. V rámci stavby bude položena drenáž pro odvodnění pláně</w:t>
      </w:r>
      <w:r w:rsidR="00AF7B82">
        <w:rPr>
          <w:sz w:val="20"/>
          <w:szCs w:val="20"/>
        </w:rPr>
        <w:t xml:space="preserve"> a rubu zdi</w:t>
      </w:r>
      <w:r w:rsidR="00601AE6">
        <w:rPr>
          <w:sz w:val="20"/>
          <w:szCs w:val="20"/>
        </w:rPr>
        <w:t xml:space="preserve"> Odvodnění je dimenzováno v soul</w:t>
      </w:r>
      <w:r w:rsidR="00B8373A">
        <w:rPr>
          <w:sz w:val="20"/>
          <w:szCs w:val="20"/>
        </w:rPr>
        <w:t>a</w:t>
      </w:r>
      <w:r w:rsidR="00601AE6">
        <w:rPr>
          <w:sz w:val="20"/>
          <w:szCs w:val="20"/>
        </w:rPr>
        <w:t>du s platnými předpisy na</w:t>
      </w:r>
      <w:r w:rsidR="00D6367D">
        <w:rPr>
          <w:sz w:val="20"/>
          <w:szCs w:val="20"/>
        </w:rPr>
        <w:t xml:space="preserve"> 15-ti minutový </w:t>
      </w:r>
      <w:r w:rsidR="00601AE6">
        <w:rPr>
          <w:sz w:val="20"/>
          <w:szCs w:val="20"/>
        </w:rPr>
        <w:t xml:space="preserve"> návrhový déšť. </w:t>
      </w:r>
      <w:r w:rsidR="00B8373A">
        <w:rPr>
          <w:sz w:val="20"/>
          <w:szCs w:val="20"/>
        </w:rPr>
        <w:t xml:space="preserve"> </w:t>
      </w:r>
      <w:r w:rsidR="00E6765B">
        <w:rPr>
          <w:sz w:val="20"/>
          <w:szCs w:val="20"/>
        </w:rPr>
        <w:t xml:space="preserve"> </w:t>
      </w:r>
    </w:p>
    <w:p w:rsidR="00FE641C" w:rsidRDefault="00FE641C" w:rsidP="00FE641C">
      <w:pPr>
        <w:pStyle w:val="Odstavecseseznamem"/>
        <w:numPr>
          <w:ilvl w:val="2"/>
          <w:numId w:val="2"/>
        </w:numPr>
        <w:spacing w:after="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 xml:space="preserve">Tunely, podzemní stavby a galerie </w:t>
      </w:r>
    </w:p>
    <w:p w:rsidR="00FE641C" w:rsidRDefault="00FE641C" w:rsidP="00FE641C">
      <w:pPr>
        <w:pStyle w:val="Odstavecseseznamem"/>
        <w:spacing w:after="0"/>
        <w:ind w:left="1224"/>
        <w:rPr>
          <w:i/>
          <w:sz w:val="20"/>
          <w:szCs w:val="20"/>
          <w:u w:val="single"/>
        </w:rPr>
      </w:pPr>
      <w:r>
        <w:rPr>
          <w:sz w:val="20"/>
          <w:szCs w:val="20"/>
        </w:rPr>
        <w:t xml:space="preserve">V rámci stavby nejsou navrhovány tunely, podzemní stavby a galerie. </w:t>
      </w:r>
    </w:p>
    <w:p w:rsidR="00FE641C" w:rsidRDefault="00FE641C" w:rsidP="00FE641C">
      <w:pPr>
        <w:pStyle w:val="Odstavecseseznamem"/>
        <w:numPr>
          <w:ilvl w:val="2"/>
          <w:numId w:val="2"/>
        </w:numPr>
        <w:spacing w:after="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 xml:space="preserve">Obslužná zařízení, veřejná parkoviště, únikové zóny a protihlukové clony </w:t>
      </w:r>
    </w:p>
    <w:p w:rsidR="00984B27" w:rsidRPr="00AE09C9" w:rsidRDefault="00FE641C" w:rsidP="00D6367D">
      <w:pPr>
        <w:pStyle w:val="Odstavecseseznamem"/>
        <w:spacing w:after="0"/>
        <w:ind w:left="1224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V rámci stavby </w:t>
      </w:r>
      <w:r w:rsidR="00E6765B">
        <w:rPr>
          <w:sz w:val="20"/>
          <w:szCs w:val="20"/>
        </w:rPr>
        <w:t xml:space="preserve">nejsou řešena </w:t>
      </w:r>
      <w:r>
        <w:rPr>
          <w:sz w:val="20"/>
          <w:szCs w:val="20"/>
        </w:rPr>
        <w:t xml:space="preserve">parkovací stání v řešeném úseku </w:t>
      </w:r>
      <w:r w:rsidR="00A46C32">
        <w:rPr>
          <w:sz w:val="20"/>
          <w:szCs w:val="20"/>
        </w:rPr>
        <w:t>cesty</w:t>
      </w:r>
      <w:r>
        <w:rPr>
          <w:sz w:val="20"/>
          <w:szCs w:val="20"/>
        </w:rPr>
        <w:t xml:space="preserve">.  </w:t>
      </w:r>
      <w:r w:rsidR="009F7100">
        <w:rPr>
          <w:sz w:val="20"/>
          <w:szCs w:val="20"/>
        </w:rPr>
        <w:t xml:space="preserve">Stání a parkování se bude realizovat v souladu s obecnou úpravou na pozemcích jednotlivých majitelů.   </w:t>
      </w:r>
    </w:p>
    <w:p w:rsidR="00FE641C" w:rsidRDefault="00FE641C" w:rsidP="00FE641C">
      <w:pPr>
        <w:pStyle w:val="Odstavecseseznamem"/>
        <w:numPr>
          <w:ilvl w:val="2"/>
          <w:numId w:val="2"/>
        </w:numPr>
        <w:spacing w:after="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 xml:space="preserve">Vybavení pozemní komunikace </w:t>
      </w:r>
    </w:p>
    <w:p w:rsidR="00FE641C" w:rsidRDefault="00FE641C" w:rsidP="00FE641C">
      <w:pPr>
        <w:pStyle w:val="Odstavecseseznamem"/>
        <w:numPr>
          <w:ilvl w:val="3"/>
          <w:numId w:val="2"/>
        </w:numPr>
        <w:spacing w:after="0"/>
        <w:ind w:left="1276" w:hanging="196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 xml:space="preserve"> Záchytná bezpečnostní zařízení </w:t>
      </w:r>
    </w:p>
    <w:p w:rsidR="00FE641C" w:rsidRPr="00AE09C9" w:rsidRDefault="009C4615" w:rsidP="00FE641C">
      <w:pPr>
        <w:pStyle w:val="Odstavecseseznamem"/>
        <w:spacing w:after="0"/>
        <w:ind w:left="1276"/>
        <w:rPr>
          <w:sz w:val="20"/>
          <w:szCs w:val="20"/>
        </w:rPr>
      </w:pPr>
      <w:r>
        <w:rPr>
          <w:sz w:val="20"/>
          <w:szCs w:val="20"/>
        </w:rPr>
        <w:t xml:space="preserve">Záchytná bezpečnostní zařízení nejsou s ohledem na návrhovou rychlost </w:t>
      </w:r>
      <w:r w:rsidR="00D6367D">
        <w:rPr>
          <w:sz w:val="20"/>
          <w:szCs w:val="20"/>
        </w:rPr>
        <w:t>20-</w:t>
      </w:r>
      <w:r w:rsidR="009F7100">
        <w:rPr>
          <w:sz w:val="20"/>
          <w:szCs w:val="20"/>
        </w:rPr>
        <w:t>3</w:t>
      </w:r>
      <w:r>
        <w:rPr>
          <w:sz w:val="20"/>
          <w:szCs w:val="20"/>
        </w:rPr>
        <w:t>0km/h navrhována.</w:t>
      </w:r>
      <w:r w:rsidR="00FE641C">
        <w:rPr>
          <w:sz w:val="20"/>
          <w:szCs w:val="20"/>
        </w:rPr>
        <w:t xml:space="preserve"> </w:t>
      </w:r>
      <w:r w:rsidR="00E6765B">
        <w:rPr>
          <w:sz w:val="20"/>
          <w:szCs w:val="20"/>
        </w:rPr>
        <w:t xml:space="preserve"> </w:t>
      </w:r>
    </w:p>
    <w:p w:rsidR="00FE641C" w:rsidRDefault="00FE641C" w:rsidP="00FE641C">
      <w:pPr>
        <w:pStyle w:val="Odstavecseseznamem"/>
        <w:numPr>
          <w:ilvl w:val="3"/>
          <w:numId w:val="2"/>
        </w:numPr>
        <w:spacing w:after="0"/>
        <w:ind w:left="1276" w:hanging="196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 xml:space="preserve">Dopravní značky, dopravní zařízení, světelné signály a telematika </w:t>
      </w:r>
    </w:p>
    <w:p w:rsidR="00FE641C" w:rsidRPr="003939F8" w:rsidRDefault="00FE641C" w:rsidP="009259E0">
      <w:pPr>
        <w:pStyle w:val="Odstavecseseznamem"/>
        <w:spacing w:after="0"/>
        <w:ind w:left="1276"/>
        <w:jc w:val="both"/>
        <w:rPr>
          <w:sz w:val="20"/>
          <w:szCs w:val="20"/>
        </w:rPr>
      </w:pPr>
      <w:r w:rsidRPr="003939F8">
        <w:rPr>
          <w:sz w:val="20"/>
          <w:szCs w:val="20"/>
        </w:rPr>
        <w:t xml:space="preserve">V rámci stavby </w:t>
      </w:r>
      <w:r w:rsidR="00D6367D">
        <w:rPr>
          <w:sz w:val="20"/>
          <w:szCs w:val="20"/>
        </w:rPr>
        <w:t>ne</w:t>
      </w:r>
      <w:r w:rsidRPr="003939F8">
        <w:rPr>
          <w:sz w:val="20"/>
          <w:szCs w:val="20"/>
        </w:rPr>
        <w:t xml:space="preserve">bude </w:t>
      </w:r>
      <w:r w:rsidR="009F7100">
        <w:rPr>
          <w:sz w:val="20"/>
          <w:szCs w:val="20"/>
        </w:rPr>
        <w:t xml:space="preserve">řešeno </w:t>
      </w:r>
      <w:r w:rsidR="00D6367D">
        <w:rPr>
          <w:sz w:val="20"/>
          <w:szCs w:val="20"/>
        </w:rPr>
        <w:t>dopravní značení</w:t>
      </w:r>
      <w:r w:rsidR="00830B14">
        <w:rPr>
          <w:sz w:val="20"/>
          <w:szCs w:val="20"/>
        </w:rPr>
        <w:t>.</w:t>
      </w:r>
      <w:r w:rsidRPr="003939F8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  <w:r w:rsidR="00067A5F">
        <w:rPr>
          <w:sz w:val="20"/>
          <w:szCs w:val="20"/>
        </w:rPr>
        <w:t xml:space="preserve"> </w:t>
      </w:r>
      <w:r w:rsidRPr="003939F8">
        <w:rPr>
          <w:sz w:val="20"/>
          <w:szCs w:val="20"/>
        </w:rPr>
        <w:t xml:space="preserve">   </w:t>
      </w:r>
    </w:p>
    <w:p w:rsidR="00FE641C" w:rsidRDefault="00FE641C" w:rsidP="00FE641C">
      <w:pPr>
        <w:pStyle w:val="Odstavecseseznamem"/>
        <w:numPr>
          <w:ilvl w:val="3"/>
          <w:numId w:val="2"/>
        </w:numPr>
        <w:spacing w:after="0"/>
        <w:ind w:left="1276" w:hanging="196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 xml:space="preserve">Veřejné osvětlení </w:t>
      </w:r>
    </w:p>
    <w:p w:rsidR="00FE641C" w:rsidRPr="002C1455" w:rsidRDefault="00FE641C" w:rsidP="00FE641C">
      <w:pPr>
        <w:pStyle w:val="Odstavecseseznamem"/>
        <w:spacing w:after="0"/>
        <w:ind w:left="1276"/>
        <w:rPr>
          <w:sz w:val="20"/>
          <w:szCs w:val="20"/>
        </w:rPr>
      </w:pPr>
      <w:r>
        <w:rPr>
          <w:sz w:val="20"/>
          <w:szCs w:val="20"/>
        </w:rPr>
        <w:t xml:space="preserve">Na základě prohlídky a </w:t>
      </w:r>
      <w:r w:rsidR="009F7100">
        <w:rPr>
          <w:sz w:val="20"/>
          <w:szCs w:val="20"/>
        </w:rPr>
        <w:t xml:space="preserve">významu komunikace </w:t>
      </w:r>
      <w:r w:rsidR="008A4F58">
        <w:rPr>
          <w:sz w:val="20"/>
          <w:szCs w:val="20"/>
        </w:rPr>
        <w:t>ne</w:t>
      </w:r>
      <w:r>
        <w:rPr>
          <w:sz w:val="20"/>
          <w:szCs w:val="20"/>
        </w:rPr>
        <w:t>bud</w:t>
      </w:r>
      <w:r w:rsidR="008A4F58">
        <w:rPr>
          <w:sz w:val="20"/>
          <w:szCs w:val="20"/>
        </w:rPr>
        <w:t>e řešeno</w:t>
      </w:r>
      <w:r>
        <w:rPr>
          <w:sz w:val="20"/>
          <w:szCs w:val="20"/>
        </w:rPr>
        <w:t xml:space="preserve"> veřejné osvětlení</w:t>
      </w:r>
      <w:r w:rsidR="008A4F58">
        <w:rPr>
          <w:sz w:val="20"/>
          <w:szCs w:val="20"/>
        </w:rPr>
        <w:t xml:space="preserve">. </w:t>
      </w:r>
      <w:r>
        <w:rPr>
          <w:sz w:val="20"/>
          <w:szCs w:val="20"/>
        </w:rPr>
        <w:t xml:space="preserve"> </w:t>
      </w:r>
      <w:r w:rsidR="000A3D1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</w:p>
    <w:p w:rsidR="00FE641C" w:rsidRDefault="00FE641C" w:rsidP="00FE641C">
      <w:pPr>
        <w:pStyle w:val="Odstavecseseznamem"/>
        <w:numPr>
          <w:ilvl w:val="3"/>
          <w:numId w:val="2"/>
        </w:numPr>
        <w:spacing w:after="0"/>
        <w:ind w:left="1276" w:hanging="196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Ochrany proti vniku volně žijících živočichů a umožnění migrace</w:t>
      </w:r>
    </w:p>
    <w:p w:rsidR="00FE641C" w:rsidRPr="002C1455" w:rsidRDefault="00FE641C" w:rsidP="00FE641C">
      <w:pPr>
        <w:pStyle w:val="Odstavecseseznamem"/>
        <w:spacing w:after="0"/>
        <w:ind w:left="1276"/>
        <w:rPr>
          <w:sz w:val="20"/>
          <w:szCs w:val="20"/>
        </w:rPr>
      </w:pPr>
      <w:r>
        <w:rPr>
          <w:sz w:val="20"/>
          <w:szCs w:val="20"/>
        </w:rPr>
        <w:t xml:space="preserve">Nejsou navrhovány. </w:t>
      </w:r>
    </w:p>
    <w:p w:rsidR="00FE641C" w:rsidRDefault="00FE641C" w:rsidP="00FE641C">
      <w:pPr>
        <w:pStyle w:val="Odstavecseseznamem"/>
        <w:numPr>
          <w:ilvl w:val="3"/>
          <w:numId w:val="2"/>
        </w:numPr>
        <w:spacing w:after="0"/>
        <w:ind w:left="1276" w:hanging="196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 xml:space="preserve">Clony a sítě proti oslnění </w:t>
      </w:r>
    </w:p>
    <w:p w:rsidR="00FE641C" w:rsidRPr="007124A2" w:rsidRDefault="00FE641C" w:rsidP="00FE641C">
      <w:pPr>
        <w:pStyle w:val="Odstavecseseznamem"/>
        <w:spacing w:after="0"/>
        <w:ind w:left="1276"/>
        <w:rPr>
          <w:i/>
          <w:sz w:val="20"/>
          <w:szCs w:val="20"/>
        </w:rPr>
      </w:pPr>
      <w:r w:rsidRPr="007124A2">
        <w:rPr>
          <w:sz w:val="20"/>
          <w:szCs w:val="20"/>
        </w:rPr>
        <w:t>Nejsou navrhovány</w:t>
      </w:r>
      <w:r w:rsidRPr="007124A2">
        <w:rPr>
          <w:i/>
          <w:sz w:val="20"/>
          <w:szCs w:val="20"/>
        </w:rPr>
        <w:t xml:space="preserve">.  </w:t>
      </w:r>
    </w:p>
    <w:p w:rsidR="00FE641C" w:rsidRPr="007C2C10" w:rsidRDefault="00FE641C" w:rsidP="00FE641C">
      <w:pPr>
        <w:pStyle w:val="Odstavecseseznamem"/>
        <w:numPr>
          <w:ilvl w:val="2"/>
          <w:numId w:val="2"/>
        </w:numPr>
        <w:spacing w:after="0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 xml:space="preserve">Objekty ostatních skupin objektů    </w:t>
      </w:r>
    </w:p>
    <w:p w:rsidR="00FE641C" w:rsidRPr="00DB0C73" w:rsidRDefault="00FE641C" w:rsidP="00FE641C">
      <w:pPr>
        <w:widowControl w:val="0"/>
        <w:autoSpaceDE w:val="0"/>
        <w:autoSpaceDN w:val="0"/>
        <w:adjustRightInd w:val="0"/>
        <w:spacing w:after="0" w:line="240" w:lineRule="auto"/>
        <w:ind w:left="142" w:hanging="142"/>
        <w:rPr>
          <w:iCs/>
          <w:sz w:val="20"/>
          <w:szCs w:val="20"/>
        </w:rPr>
      </w:pPr>
      <w:r>
        <w:rPr>
          <w:sz w:val="20"/>
          <w:szCs w:val="20"/>
        </w:rPr>
        <w:t xml:space="preserve">                           </w:t>
      </w:r>
      <w:r w:rsidRPr="007124A2">
        <w:rPr>
          <w:sz w:val="20"/>
          <w:szCs w:val="20"/>
        </w:rPr>
        <w:t xml:space="preserve">Nejsou navrhovány.  </w:t>
      </w:r>
    </w:p>
    <w:p w:rsidR="00126416" w:rsidRPr="00A33CA6" w:rsidRDefault="00126416" w:rsidP="009C4615">
      <w:pPr>
        <w:widowControl w:val="0"/>
        <w:autoSpaceDE w:val="0"/>
        <w:autoSpaceDN w:val="0"/>
        <w:adjustRightInd w:val="0"/>
        <w:spacing w:after="0" w:line="240" w:lineRule="auto"/>
        <w:ind w:left="502" w:hanging="142"/>
      </w:pPr>
      <w:r>
        <w:rPr>
          <w:sz w:val="20"/>
          <w:szCs w:val="20"/>
        </w:rPr>
        <w:t xml:space="preserve">           </w:t>
      </w:r>
    </w:p>
    <w:p w:rsidR="00126416" w:rsidRDefault="00126416" w:rsidP="00126416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Výsledky a závěry z podkladů, průzkumů a měření</w:t>
      </w:r>
    </w:p>
    <w:p w:rsidR="00126416" w:rsidRDefault="00126416" w:rsidP="00A33CA6">
      <w:pPr>
        <w:pStyle w:val="Odstavecseseznamem"/>
        <w:spacing w:after="0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Dle zajištěných podkladů, provedených průzkumů a měření lze konstatovat, že záměr objednatele PD je možný a že bude možno jej realizovat v souladu s platnými předpisy a doporučeními, které platí v oboru pozemních komunikací. </w:t>
      </w:r>
    </w:p>
    <w:p w:rsidR="00761095" w:rsidRDefault="00761095" w:rsidP="00A33CA6">
      <w:pPr>
        <w:pStyle w:val="Odstavecseseznamem"/>
        <w:spacing w:after="0"/>
        <w:ind w:left="360"/>
        <w:rPr>
          <w:sz w:val="20"/>
          <w:szCs w:val="20"/>
        </w:rPr>
      </w:pPr>
    </w:p>
    <w:p w:rsidR="00126416" w:rsidRPr="00982825" w:rsidRDefault="00126416" w:rsidP="00126416">
      <w:pPr>
        <w:pStyle w:val="Odstavecseseznamem"/>
        <w:spacing w:after="0"/>
        <w:ind w:left="360"/>
        <w:rPr>
          <w:sz w:val="20"/>
          <w:szCs w:val="20"/>
        </w:rPr>
      </w:pPr>
    </w:p>
    <w:p w:rsidR="00126416" w:rsidRDefault="00126416" w:rsidP="00126416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Dotčená ochranná pásma </w:t>
      </w:r>
    </w:p>
    <w:p w:rsidR="009C4615" w:rsidRPr="009C4615" w:rsidRDefault="009C4615" w:rsidP="009C4615">
      <w:pPr>
        <w:ind w:left="360"/>
        <w:contextualSpacing/>
        <w:jc w:val="both"/>
        <w:rPr>
          <w:sz w:val="20"/>
          <w:szCs w:val="20"/>
        </w:rPr>
      </w:pPr>
      <w:r w:rsidRPr="009C4615">
        <w:rPr>
          <w:sz w:val="20"/>
          <w:szCs w:val="20"/>
        </w:rPr>
        <w:t>V rámci přípravy projektové dokumentace byl proveden průzkum inženýrských sítí v zájmovém území stavby. Bylo zjištěno, že stavbou jsou dotčeny následující vedení:</w:t>
      </w:r>
    </w:p>
    <w:p w:rsidR="009C4615" w:rsidRPr="009C4615" w:rsidRDefault="009C4615" w:rsidP="009C4615">
      <w:pPr>
        <w:ind w:left="360"/>
        <w:contextualSpacing/>
        <w:jc w:val="both"/>
        <w:rPr>
          <w:sz w:val="20"/>
          <w:szCs w:val="20"/>
          <w:u w:val="single"/>
        </w:rPr>
      </w:pPr>
      <w:r w:rsidRPr="009C4615">
        <w:rPr>
          <w:sz w:val="20"/>
          <w:szCs w:val="20"/>
          <w:u w:val="single"/>
        </w:rPr>
        <w:t>Druh sítě                          popis                                        správce                                                   vlastník                .</w:t>
      </w:r>
    </w:p>
    <w:p w:rsidR="009C4615" w:rsidRPr="009C4615" w:rsidRDefault="009C4615" w:rsidP="009C4615">
      <w:pPr>
        <w:ind w:left="360"/>
        <w:contextualSpacing/>
        <w:jc w:val="both"/>
        <w:rPr>
          <w:sz w:val="20"/>
          <w:szCs w:val="20"/>
        </w:rPr>
      </w:pPr>
      <w:r w:rsidRPr="009C4615">
        <w:rPr>
          <w:sz w:val="20"/>
          <w:szCs w:val="20"/>
        </w:rPr>
        <w:t xml:space="preserve">Silové vedení             </w:t>
      </w:r>
      <w:r w:rsidR="000A3D1F">
        <w:rPr>
          <w:sz w:val="20"/>
          <w:szCs w:val="20"/>
        </w:rPr>
        <w:t xml:space="preserve"> </w:t>
      </w:r>
      <w:r w:rsidRPr="009C4615">
        <w:rPr>
          <w:sz w:val="20"/>
          <w:szCs w:val="20"/>
        </w:rPr>
        <w:t xml:space="preserve">  nn a vn  </w:t>
      </w:r>
      <w:r w:rsidRPr="009C4615">
        <w:rPr>
          <w:sz w:val="20"/>
          <w:szCs w:val="20"/>
        </w:rPr>
        <w:tab/>
      </w:r>
      <w:r w:rsidRPr="009C4615">
        <w:rPr>
          <w:sz w:val="20"/>
          <w:szCs w:val="20"/>
        </w:rPr>
        <w:tab/>
        <w:t xml:space="preserve">ČEZ Distribuce a.s. </w:t>
      </w:r>
      <w:r w:rsidRPr="009C4615">
        <w:rPr>
          <w:sz w:val="20"/>
          <w:szCs w:val="20"/>
        </w:rPr>
        <w:tab/>
      </w:r>
      <w:r w:rsidRPr="009C4615">
        <w:rPr>
          <w:sz w:val="20"/>
          <w:szCs w:val="20"/>
        </w:rPr>
        <w:tab/>
        <w:t>ČEZ Distribuce a.s.</w:t>
      </w:r>
    </w:p>
    <w:p w:rsidR="009C4615" w:rsidRDefault="009C4615" w:rsidP="009C4615">
      <w:pPr>
        <w:ind w:left="360"/>
        <w:contextualSpacing/>
        <w:jc w:val="both"/>
        <w:rPr>
          <w:sz w:val="20"/>
          <w:szCs w:val="20"/>
        </w:rPr>
      </w:pPr>
      <w:r w:rsidRPr="009C4615">
        <w:rPr>
          <w:sz w:val="20"/>
          <w:szCs w:val="20"/>
        </w:rPr>
        <w:t xml:space="preserve">Sdělovací vedení     </w:t>
      </w:r>
      <w:r w:rsidR="00B8373A">
        <w:rPr>
          <w:sz w:val="20"/>
          <w:szCs w:val="20"/>
        </w:rPr>
        <w:t xml:space="preserve">   </w:t>
      </w:r>
      <w:r w:rsidRPr="009C4615">
        <w:rPr>
          <w:sz w:val="20"/>
          <w:szCs w:val="20"/>
        </w:rPr>
        <w:t xml:space="preserve"> </w:t>
      </w:r>
      <w:r w:rsidR="000A3D1F">
        <w:rPr>
          <w:sz w:val="20"/>
          <w:szCs w:val="20"/>
        </w:rPr>
        <w:t>kabelová</w:t>
      </w:r>
      <w:r w:rsidRPr="009C4615">
        <w:rPr>
          <w:sz w:val="20"/>
          <w:szCs w:val="20"/>
        </w:rPr>
        <w:t xml:space="preserve"> síť </w:t>
      </w:r>
      <w:r w:rsidRPr="009C4615">
        <w:rPr>
          <w:sz w:val="20"/>
          <w:szCs w:val="20"/>
        </w:rPr>
        <w:tab/>
      </w:r>
      <w:r w:rsidR="000A3D1F">
        <w:rPr>
          <w:sz w:val="20"/>
          <w:szCs w:val="20"/>
        </w:rPr>
        <w:tab/>
        <w:t>CETIN</w:t>
      </w:r>
      <w:r w:rsidRPr="009C4615">
        <w:rPr>
          <w:sz w:val="20"/>
          <w:szCs w:val="20"/>
        </w:rPr>
        <w:t xml:space="preserve"> a.s.</w:t>
      </w:r>
      <w:r w:rsidR="000A3D1F">
        <w:rPr>
          <w:sz w:val="20"/>
          <w:szCs w:val="20"/>
        </w:rPr>
        <w:tab/>
      </w:r>
      <w:r w:rsidR="000A3D1F">
        <w:rPr>
          <w:sz w:val="20"/>
          <w:szCs w:val="20"/>
        </w:rPr>
        <w:tab/>
      </w:r>
      <w:r w:rsidR="000A3D1F">
        <w:rPr>
          <w:sz w:val="20"/>
          <w:szCs w:val="20"/>
        </w:rPr>
        <w:tab/>
        <w:t>CETIN a.s.</w:t>
      </w:r>
    </w:p>
    <w:p w:rsidR="00761095" w:rsidRDefault="00761095" w:rsidP="009C4615">
      <w:pPr>
        <w:ind w:left="36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 xml:space="preserve">Vodovod 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potrubí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>VHS s.r.o.</w:t>
      </w:r>
      <w:r>
        <w:rPr>
          <w:sz w:val="20"/>
          <w:szCs w:val="20"/>
        </w:rPr>
        <w:tab/>
      </w:r>
      <w:r>
        <w:rPr>
          <w:sz w:val="20"/>
          <w:szCs w:val="20"/>
        </w:rPr>
        <w:tab/>
      </w:r>
      <w:r>
        <w:rPr>
          <w:sz w:val="20"/>
          <w:szCs w:val="20"/>
        </w:rPr>
        <w:tab/>
        <w:t xml:space="preserve">Město Benešov </w:t>
      </w:r>
    </w:p>
    <w:p w:rsidR="00761095" w:rsidRPr="00761095" w:rsidRDefault="00761095" w:rsidP="00761095">
      <w:pPr>
        <w:ind w:left="360"/>
        <w:contextualSpacing/>
        <w:jc w:val="both"/>
        <w:rPr>
          <w:sz w:val="20"/>
          <w:szCs w:val="20"/>
        </w:rPr>
      </w:pPr>
      <w:r>
        <w:rPr>
          <w:sz w:val="20"/>
          <w:szCs w:val="20"/>
        </w:rPr>
        <w:t>Kanalizace</w:t>
      </w:r>
      <w:r w:rsidRPr="00761095">
        <w:rPr>
          <w:sz w:val="20"/>
          <w:szCs w:val="20"/>
        </w:rPr>
        <w:t xml:space="preserve"> </w:t>
      </w:r>
      <w:r w:rsidRPr="00761095">
        <w:rPr>
          <w:sz w:val="20"/>
          <w:szCs w:val="20"/>
        </w:rPr>
        <w:tab/>
      </w:r>
      <w:r w:rsidRPr="00761095">
        <w:rPr>
          <w:sz w:val="20"/>
          <w:szCs w:val="20"/>
        </w:rPr>
        <w:tab/>
        <w:t>potrubí</w:t>
      </w:r>
      <w:r w:rsidRPr="00761095">
        <w:rPr>
          <w:sz w:val="20"/>
          <w:szCs w:val="20"/>
        </w:rPr>
        <w:tab/>
      </w:r>
      <w:r w:rsidRPr="00761095">
        <w:rPr>
          <w:sz w:val="20"/>
          <w:szCs w:val="20"/>
        </w:rPr>
        <w:tab/>
      </w:r>
      <w:r w:rsidRPr="00761095">
        <w:rPr>
          <w:sz w:val="20"/>
          <w:szCs w:val="20"/>
        </w:rPr>
        <w:tab/>
        <w:t xml:space="preserve">VHS </w:t>
      </w:r>
      <w:r>
        <w:rPr>
          <w:sz w:val="20"/>
          <w:szCs w:val="20"/>
        </w:rPr>
        <w:t>s.r.o.</w:t>
      </w:r>
      <w:r w:rsidRPr="00761095">
        <w:rPr>
          <w:sz w:val="20"/>
          <w:szCs w:val="20"/>
        </w:rPr>
        <w:tab/>
      </w:r>
      <w:r w:rsidRPr="00761095">
        <w:rPr>
          <w:sz w:val="20"/>
          <w:szCs w:val="20"/>
        </w:rPr>
        <w:tab/>
      </w:r>
      <w:r w:rsidRPr="00761095">
        <w:rPr>
          <w:sz w:val="20"/>
          <w:szCs w:val="20"/>
        </w:rPr>
        <w:tab/>
        <w:t xml:space="preserve">Město Benešov </w:t>
      </w:r>
    </w:p>
    <w:p w:rsidR="009C4615" w:rsidRDefault="009C4615" w:rsidP="009C4615">
      <w:pPr>
        <w:ind w:left="360"/>
        <w:contextualSpacing/>
        <w:jc w:val="both"/>
        <w:rPr>
          <w:sz w:val="20"/>
          <w:szCs w:val="20"/>
        </w:rPr>
      </w:pPr>
      <w:r w:rsidRPr="009C4615">
        <w:rPr>
          <w:sz w:val="20"/>
          <w:szCs w:val="20"/>
        </w:rPr>
        <w:t>V rámci průzkumu inženýrských sítí byl získán jejich situační zákres, který j</w:t>
      </w:r>
      <w:r w:rsidR="008A4F58">
        <w:rPr>
          <w:sz w:val="20"/>
          <w:szCs w:val="20"/>
        </w:rPr>
        <w:t>e uveden v dokladové části a v </w:t>
      </w:r>
      <w:r w:rsidRPr="009C4615">
        <w:rPr>
          <w:sz w:val="20"/>
          <w:szCs w:val="20"/>
        </w:rPr>
        <w:t xml:space="preserve">situaci. Poloha podzemních vedení musí být před zahájením zemních prací vytyčena a označena za účasti jejich správců. Stavbou budou dotčena ochranná pásma sítí. </w:t>
      </w:r>
    </w:p>
    <w:p w:rsidR="00B8373A" w:rsidRPr="009C4615" w:rsidRDefault="00B8373A" w:rsidP="009C4615">
      <w:pPr>
        <w:ind w:left="360"/>
        <w:contextualSpacing/>
        <w:jc w:val="both"/>
        <w:rPr>
          <w:sz w:val="20"/>
          <w:szCs w:val="20"/>
        </w:rPr>
      </w:pPr>
    </w:p>
    <w:p w:rsidR="009C4615" w:rsidRPr="009C4615" w:rsidRDefault="009C4615" w:rsidP="009C4615">
      <w:pPr>
        <w:ind w:left="360"/>
        <w:contextualSpacing/>
        <w:jc w:val="both"/>
        <w:rPr>
          <w:b/>
          <w:bCs/>
          <w:sz w:val="20"/>
          <w:szCs w:val="20"/>
        </w:rPr>
      </w:pPr>
      <w:r w:rsidRPr="009C4615">
        <w:rPr>
          <w:b/>
          <w:bCs/>
          <w:sz w:val="20"/>
          <w:szCs w:val="20"/>
        </w:rPr>
        <w:t>Ochranná pásma podél tras inženýrských sítí</w:t>
      </w:r>
    </w:p>
    <w:p w:rsidR="009C4615" w:rsidRPr="009C4615" w:rsidRDefault="009C4615" w:rsidP="009C4615">
      <w:pPr>
        <w:ind w:left="360"/>
        <w:contextualSpacing/>
        <w:jc w:val="both"/>
        <w:rPr>
          <w:sz w:val="20"/>
          <w:szCs w:val="20"/>
        </w:rPr>
      </w:pPr>
      <w:r w:rsidRPr="009C4615">
        <w:rPr>
          <w:sz w:val="20"/>
          <w:szCs w:val="20"/>
        </w:rPr>
        <w:t>Ochranná pásma v energetických odvětvích jsou stanovena zákonem 458/2000 Sb. (energetický zákon), jak vyplývá z pozdějších změn. Ochranné pásmo nadzemního vedení elektrické energie je vymezeno svislými rovinami vedenými po obou stranách vedení od krajních vodičů a mění se podle napětí a izolace:</w:t>
      </w:r>
    </w:p>
    <w:p w:rsidR="009C4615" w:rsidRPr="009C4615" w:rsidRDefault="009C4615" w:rsidP="009C4615">
      <w:pPr>
        <w:ind w:left="360"/>
        <w:contextualSpacing/>
        <w:jc w:val="both"/>
        <w:rPr>
          <w:sz w:val="20"/>
          <w:szCs w:val="20"/>
        </w:rPr>
      </w:pPr>
      <w:r w:rsidRPr="009C4615">
        <w:rPr>
          <w:sz w:val="20"/>
          <w:szCs w:val="20"/>
        </w:rPr>
        <w:tab/>
        <w:t>a) nad 1kV do 35 kV včetně</w:t>
      </w:r>
    </w:p>
    <w:p w:rsidR="009C4615" w:rsidRPr="009C4615" w:rsidRDefault="009C4615" w:rsidP="009C4615">
      <w:pPr>
        <w:ind w:left="1416"/>
        <w:contextualSpacing/>
        <w:jc w:val="both"/>
        <w:rPr>
          <w:sz w:val="20"/>
          <w:szCs w:val="20"/>
        </w:rPr>
      </w:pPr>
      <w:r w:rsidRPr="009C4615">
        <w:rPr>
          <w:sz w:val="20"/>
          <w:szCs w:val="20"/>
        </w:rPr>
        <w:t xml:space="preserve">1. pro vodiče bez izolace </w:t>
      </w:r>
      <w:r w:rsidRPr="009C4615">
        <w:rPr>
          <w:sz w:val="20"/>
          <w:szCs w:val="20"/>
        </w:rPr>
        <w:tab/>
      </w:r>
      <w:r w:rsidRPr="009C4615">
        <w:rPr>
          <w:sz w:val="20"/>
          <w:szCs w:val="20"/>
        </w:rPr>
        <w:tab/>
      </w:r>
      <w:r w:rsidRPr="009C4615">
        <w:rPr>
          <w:sz w:val="20"/>
          <w:szCs w:val="20"/>
        </w:rPr>
        <w:tab/>
        <w:t>7 m</w:t>
      </w:r>
    </w:p>
    <w:p w:rsidR="009C4615" w:rsidRPr="009C4615" w:rsidRDefault="009C4615" w:rsidP="009C4615">
      <w:pPr>
        <w:ind w:left="1416"/>
        <w:contextualSpacing/>
        <w:jc w:val="both"/>
        <w:rPr>
          <w:sz w:val="20"/>
          <w:szCs w:val="20"/>
        </w:rPr>
      </w:pPr>
      <w:r w:rsidRPr="009C4615">
        <w:rPr>
          <w:sz w:val="20"/>
          <w:szCs w:val="20"/>
        </w:rPr>
        <w:t xml:space="preserve">2. pro vodiče s izolací základní </w:t>
      </w:r>
      <w:r w:rsidRPr="009C4615">
        <w:rPr>
          <w:sz w:val="20"/>
          <w:szCs w:val="20"/>
        </w:rPr>
        <w:tab/>
      </w:r>
      <w:r w:rsidRPr="009C4615">
        <w:rPr>
          <w:sz w:val="20"/>
          <w:szCs w:val="20"/>
        </w:rPr>
        <w:tab/>
        <w:t>2 m</w:t>
      </w:r>
    </w:p>
    <w:p w:rsidR="009C4615" w:rsidRPr="009C4615" w:rsidRDefault="009C4615" w:rsidP="009C4615">
      <w:pPr>
        <w:ind w:left="1416"/>
        <w:contextualSpacing/>
        <w:jc w:val="both"/>
        <w:rPr>
          <w:sz w:val="20"/>
          <w:szCs w:val="20"/>
        </w:rPr>
      </w:pPr>
      <w:r w:rsidRPr="009C4615">
        <w:rPr>
          <w:sz w:val="20"/>
          <w:szCs w:val="20"/>
        </w:rPr>
        <w:t xml:space="preserve">3. pro závěsná kabelová vedení </w:t>
      </w:r>
      <w:r w:rsidRPr="009C4615">
        <w:rPr>
          <w:sz w:val="20"/>
          <w:szCs w:val="20"/>
        </w:rPr>
        <w:tab/>
      </w:r>
      <w:r w:rsidRPr="009C4615">
        <w:rPr>
          <w:sz w:val="20"/>
          <w:szCs w:val="20"/>
        </w:rPr>
        <w:tab/>
        <w:t>1 m</w:t>
      </w:r>
    </w:p>
    <w:p w:rsidR="009C4615" w:rsidRPr="009C4615" w:rsidRDefault="009C4615" w:rsidP="009C4615">
      <w:pPr>
        <w:ind w:left="360"/>
        <w:contextualSpacing/>
        <w:jc w:val="both"/>
        <w:rPr>
          <w:sz w:val="20"/>
          <w:szCs w:val="20"/>
        </w:rPr>
      </w:pPr>
      <w:r w:rsidRPr="009C4615">
        <w:rPr>
          <w:sz w:val="20"/>
          <w:szCs w:val="20"/>
        </w:rPr>
        <w:tab/>
        <w:t>b) nad 35 kV do 110 kV</w:t>
      </w:r>
    </w:p>
    <w:p w:rsidR="009C4615" w:rsidRPr="009C4615" w:rsidRDefault="009C4615" w:rsidP="009C4615">
      <w:pPr>
        <w:ind w:left="1416"/>
        <w:contextualSpacing/>
        <w:jc w:val="both"/>
        <w:rPr>
          <w:sz w:val="20"/>
          <w:szCs w:val="20"/>
        </w:rPr>
      </w:pPr>
      <w:r w:rsidRPr="009C4615">
        <w:rPr>
          <w:sz w:val="20"/>
          <w:szCs w:val="20"/>
        </w:rPr>
        <w:t>1. pro vodiče bez izolace</w:t>
      </w:r>
      <w:r w:rsidRPr="009C4615">
        <w:rPr>
          <w:sz w:val="20"/>
          <w:szCs w:val="20"/>
        </w:rPr>
        <w:tab/>
      </w:r>
      <w:r w:rsidRPr="009C4615">
        <w:rPr>
          <w:sz w:val="20"/>
          <w:szCs w:val="20"/>
        </w:rPr>
        <w:tab/>
      </w:r>
      <w:r w:rsidRPr="009C4615">
        <w:rPr>
          <w:sz w:val="20"/>
          <w:szCs w:val="20"/>
        </w:rPr>
        <w:tab/>
        <w:t xml:space="preserve"> 12 m</w:t>
      </w:r>
    </w:p>
    <w:p w:rsidR="009C4615" w:rsidRPr="009C4615" w:rsidRDefault="009C4615" w:rsidP="009C4615">
      <w:pPr>
        <w:ind w:left="1416"/>
        <w:contextualSpacing/>
        <w:jc w:val="both"/>
        <w:rPr>
          <w:sz w:val="20"/>
          <w:szCs w:val="20"/>
        </w:rPr>
      </w:pPr>
      <w:r w:rsidRPr="009C4615">
        <w:rPr>
          <w:sz w:val="20"/>
          <w:szCs w:val="20"/>
        </w:rPr>
        <w:t xml:space="preserve">2. pro vodiče s izolací základní </w:t>
      </w:r>
      <w:r w:rsidRPr="009C4615">
        <w:rPr>
          <w:sz w:val="20"/>
          <w:szCs w:val="20"/>
        </w:rPr>
        <w:tab/>
      </w:r>
      <w:r w:rsidRPr="009C4615">
        <w:rPr>
          <w:sz w:val="20"/>
          <w:szCs w:val="20"/>
        </w:rPr>
        <w:tab/>
        <w:t xml:space="preserve">   5 m</w:t>
      </w:r>
    </w:p>
    <w:p w:rsidR="009C4615" w:rsidRPr="009C4615" w:rsidRDefault="009C4615" w:rsidP="009C4615">
      <w:pPr>
        <w:ind w:left="360"/>
        <w:contextualSpacing/>
        <w:jc w:val="both"/>
        <w:rPr>
          <w:sz w:val="20"/>
          <w:szCs w:val="20"/>
        </w:rPr>
      </w:pPr>
      <w:r w:rsidRPr="009C4615">
        <w:rPr>
          <w:sz w:val="20"/>
          <w:szCs w:val="20"/>
        </w:rPr>
        <w:tab/>
        <w:t>c) u napětí nad 110 kV do 220kV</w:t>
      </w:r>
      <w:r w:rsidRPr="009C4615">
        <w:rPr>
          <w:sz w:val="20"/>
          <w:szCs w:val="20"/>
        </w:rPr>
        <w:tab/>
      </w:r>
      <w:r w:rsidRPr="009C4615">
        <w:rPr>
          <w:sz w:val="20"/>
          <w:szCs w:val="20"/>
        </w:rPr>
        <w:tab/>
      </w:r>
      <w:r w:rsidRPr="009C4615">
        <w:rPr>
          <w:sz w:val="20"/>
          <w:szCs w:val="20"/>
        </w:rPr>
        <w:tab/>
        <w:t xml:space="preserve"> 15 m</w:t>
      </w:r>
    </w:p>
    <w:p w:rsidR="009C4615" w:rsidRPr="009C4615" w:rsidRDefault="009C4615" w:rsidP="009C4615">
      <w:pPr>
        <w:ind w:left="360"/>
        <w:contextualSpacing/>
        <w:jc w:val="both"/>
        <w:rPr>
          <w:sz w:val="20"/>
          <w:szCs w:val="20"/>
        </w:rPr>
      </w:pPr>
      <w:r w:rsidRPr="009C4615">
        <w:rPr>
          <w:sz w:val="20"/>
          <w:szCs w:val="20"/>
        </w:rPr>
        <w:tab/>
        <w:t>d) u napětí nad 220 kV do 440 kV</w:t>
      </w:r>
      <w:r w:rsidRPr="009C4615">
        <w:rPr>
          <w:sz w:val="20"/>
          <w:szCs w:val="20"/>
        </w:rPr>
        <w:tab/>
      </w:r>
      <w:r w:rsidRPr="009C4615">
        <w:rPr>
          <w:sz w:val="20"/>
          <w:szCs w:val="20"/>
        </w:rPr>
        <w:tab/>
      </w:r>
      <w:r w:rsidRPr="009C4615">
        <w:rPr>
          <w:sz w:val="20"/>
          <w:szCs w:val="20"/>
        </w:rPr>
        <w:tab/>
        <w:t xml:space="preserve"> 20 m</w:t>
      </w:r>
    </w:p>
    <w:p w:rsidR="009C4615" w:rsidRPr="009C4615" w:rsidRDefault="009C4615" w:rsidP="009C4615">
      <w:pPr>
        <w:ind w:left="360"/>
        <w:contextualSpacing/>
        <w:jc w:val="both"/>
        <w:rPr>
          <w:sz w:val="20"/>
          <w:szCs w:val="20"/>
        </w:rPr>
      </w:pPr>
      <w:r w:rsidRPr="009C4615">
        <w:rPr>
          <w:sz w:val="20"/>
          <w:szCs w:val="20"/>
        </w:rPr>
        <w:tab/>
        <w:t xml:space="preserve">e) u napětí nad 440 kV </w:t>
      </w:r>
      <w:r w:rsidRPr="009C4615">
        <w:rPr>
          <w:sz w:val="20"/>
          <w:szCs w:val="20"/>
        </w:rPr>
        <w:tab/>
      </w:r>
      <w:r w:rsidRPr="009C4615">
        <w:rPr>
          <w:sz w:val="20"/>
          <w:szCs w:val="20"/>
        </w:rPr>
        <w:tab/>
      </w:r>
      <w:r w:rsidRPr="009C4615">
        <w:rPr>
          <w:sz w:val="20"/>
          <w:szCs w:val="20"/>
        </w:rPr>
        <w:tab/>
      </w:r>
      <w:r w:rsidRPr="009C4615">
        <w:rPr>
          <w:sz w:val="20"/>
          <w:szCs w:val="20"/>
        </w:rPr>
        <w:tab/>
        <w:t xml:space="preserve"> 30 m</w:t>
      </w:r>
    </w:p>
    <w:p w:rsidR="009C4615" w:rsidRPr="009C4615" w:rsidRDefault="009C4615" w:rsidP="009C4615">
      <w:pPr>
        <w:ind w:left="360"/>
        <w:contextualSpacing/>
        <w:jc w:val="both"/>
        <w:rPr>
          <w:sz w:val="20"/>
          <w:szCs w:val="20"/>
        </w:rPr>
      </w:pPr>
      <w:r w:rsidRPr="009C4615">
        <w:rPr>
          <w:sz w:val="20"/>
          <w:szCs w:val="20"/>
        </w:rPr>
        <w:tab/>
        <w:t xml:space="preserve">f) u závěsného kabelového vedení 110 kV </w:t>
      </w:r>
      <w:r w:rsidRPr="009C4615">
        <w:rPr>
          <w:sz w:val="20"/>
          <w:szCs w:val="20"/>
        </w:rPr>
        <w:tab/>
      </w:r>
      <w:r w:rsidRPr="009C4615">
        <w:rPr>
          <w:sz w:val="20"/>
          <w:szCs w:val="20"/>
        </w:rPr>
        <w:tab/>
        <w:t xml:space="preserve">   2 m</w:t>
      </w:r>
    </w:p>
    <w:p w:rsidR="009C4615" w:rsidRPr="009C4615" w:rsidRDefault="009C4615" w:rsidP="009C4615">
      <w:pPr>
        <w:ind w:left="708"/>
        <w:contextualSpacing/>
        <w:jc w:val="both"/>
        <w:rPr>
          <w:sz w:val="20"/>
          <w:szCs w:val="20"/>
        </w:rPr>
      </w:pPr>
      <w:r w:rsidRPr="009C4615">
        <w:rPr>
          <w:sz w:val="20"/>
          <w:szCs w:val="20"/>
        </w:rPr>
        <w:t xml:space="preserve">g) u zařízení telekomunikační sítě </w:t>
      </w:r>
      <w:r w:rsidRPr="009C4615">
        <w:rPr>
          <w:sz w:val="20"/>
          <w:szCs w:val="20"/>
        </w:rPr>
        <w:tab/>
      </w:r>
      <w:r w:rsidRPr="009C4615">
        <w:rPr>
          <w:sz w:val="20"/>
          <w:szCs w:val="20"/>
        </w:rPr>
        <w:tab/>
      </w:r>
      <w:r w:rsidRPr="009C4615">
        <w:rPr>
          <w:sz w:val="20"/>
          <w:szCs w:val="20"/>
        </w:rPr>
        <w:tab/>
        <w:t xml:space="preserve">   1 m</w:t>
      </w:r>
    </w:p>
    <w:p w:rsidR="009C4615" w:rsidRPr="009C4615" w:rsidRDefault="009C4615" w:rsidP="009C4615">
      <w:pPr>
        <w:ind w:left="360"/>
        <w:contextualSpacing/>
        <w:jc w:val="both"/>
        <w:rPr>
          <w:sz w:val="20"/>
          <w:szCs w:val="20"/>
        </w:rPr>
      </w:pPr>
      <w:r w:rsidRPr="009C4615">
        <w:rPr>
          <w:sz w:val="20"/>
          <w:szCs w:val="20"/>
        </w:rPr>
        <w:t>V ochranném pásmu venkovního vedení je zakázáno zřizovat stavby, umisťovat konstrukce, uskladňovat hořlavé a výbušné látky, vysazovat chmelnice a nechávat růst porosty nad 3 m. U podzemních elektrických vedení je vymezeno ochranné pásmo svislou rovinou po obou stranách krajního kabelu ve vzdálenosti:</w:t>
      </w:r>
    </w:p>
    <w:p w:rsidR="009C4615" w:rsidRPr="009C4615" w:rsidRDefault="009C4615" w:rsidP="009C4615">
      <w:pPr>
        <w:numPr>
          <w:ilvl w:val="1"/>
          <w:numId w:val="17"/>
        </w:numPr>
        <w:contextualSpacing/>
        <w:jc w:val="both"/>
        <w:rPr>
          <w:sz w:val="20"/>
          <w:szCs w:val="20"/>
        </w:rPr>
      </w:pPr>
      <w:r w:rsidRPr="009C4615">
        <w:rPr>
          <w:sz w:val="20"/>
          <w:szCs w:val="20"/>
        </w:rPr>
        <w:t>do 110 kV 1m</w:t>
      </w:r>
    </w:p>
    <w:p w:rsidR="009C4615" w:rsidRPr="009C4615" w:rsidRDefault="009C4615" w:rsidP="009C4615">
      <w:pPr>
        <w:numPr>
          <w:ilvl w:val="1"/>
          <w:numId w:val="17"/>
        </w:numPr>
        <w:contextualSpacing/>
        <w:jc w:val="both"/>
        <w:rPr>
          <w:sz w:val="20"/>
          <w:szCs w:val="20"/>
        </w:rPr>
      </w:pPr>
      <w:r w:rsidRPr="009C4615">
        <w:rPr>
          <w:sz w:val="20"/>
          <w:szCs w:val="20"/>
        </w:rPr>
        <w:t>nad 110 kV 3m</w:t>
      </w:r>
    </w:p>
    <w:p w:rsidR="009C4615" w:rsidRPr="009C4615" w:rsidRDefault="009C4615" w:rsidP="009C4615">
      <w:pPr>
        <w:spacing w:after="0"/>
        <w:ind w:left="360"/>
        <w:contextualSpacing/>
        <w:jc w:val="both"/>
        <w:rPr>
          <w:sz w:val="20"/>
          <w:szCs w:val="20"/>
        </w:rPr>
      </w:pPr>
      <w:r w:rsidRPr="009C4615">
        <w:rPr>
          <w:sz w:val="20"/>
          <w:szCs w:val="20"/>
        </w:rPr>
        <w:t>V ochranném pásmu podzemního vedení je zakázáno provádět bez souhlasu zemní práce, zřizovat stavby a umisťovat konstrukce, které by znemožňovaly přístup k vedení, vysazovat trvalé porosty a přejíždět mechanismy nad 3 tuny.</w:t>
      </w:r>
    </w:p>
    <w:p w:rsidR="009C4615" w:rsidRPr="009C4615" w:rsidRDefault="009C4615" w:rsidP="009C4615">
      <w:pPr>
        <w:spacing w:after="0"/>
        <w:ind w:left="360"/>
        <w:contextualSpacing/>
        <w:jc w:val="both"/>
        <w:rPr>
          <w:sz w:val="20"/>
          <w:szCs w:val="20"/>
        </w:rPr>
      </w:pPr>
      <w:r w:rsidRPr="009C4615">
        <w:rPr>
          <w:sz w:val="20"/>
          <w:szCs w:val="20"/>
        </w:rPr>
        <w:t>Ochranné pásmo elektrické stanice je vymezeno svislými rovinami vedenými ve vodorovného vzdálenosti:</w:t>
      </w:r>
    </w:p>
    <w:p w:rsidR="009C4615" w:rsidRPr="009C4615" w:rsidRDefault="009C4615" w:rsidP="009C4615">
      <w:pPr>
        <w:spacing w:after="0"/>
        <w:contextualSpacing/>
        <w:jc w:val="both"/>
        <w:rPr>
          <w:sz w:val="20"/>
          <w:szCs w:val="20"/>
        </w:rPr>
      </w:pPr>
      <w:r w:rsidRPr="009C4615">
        <w:rPr>
          <w:sz w:val="20"/>
          <w:szCs w:val="20"/>
        </w:rPr>
        <w:tab/>
        <w:t xml:space="preserve">a) u venkovních elektrických stanic a dále stanic s napětím větším než 52 kV v budovách 20m od    </w:t>
      </w:r>
      <w:r w:rsidRPr="009C4615">
        <w:rPr>
          <w:sz w:val="20"/>
          <w:szCs w:val="20"/>
        </w:rPr>
        <w:tab/>
        <w:t xml:space="preserve">     oplocení nebo od vnějšího líce obvodového zdiva</w:t>
      </w:r>
    </w:p>
    <w:p w:rsidR="009C4615" w:rsidRPr="009C4615" w:rsidRDefault="009C4615" w:rsidP="009C4615">
      <w:pPr>
        <w:spacing w:after="0"/>
        <w:ind w:left="360"/>
        <w:contextualSpacing/>
        <w:jc w:val="both"/>
        <w:rPr>
          <w:sz w:val="20"/>
          <w:szCs w:val="20"/>
        </w:rPr>
      </w:pPr>
      <w:r w:rsidRPr="009C4615">
        <w:rPr>
          <w:sz w:val="20"/>
          <w:szCs w:val="20"/>
        </w:rPr>
        <w:tab/>
        <w:t xml:space="preserve">b) u stožárových elektrických stanic a věžových stanic s venkovním přívodem s převodem napětí z                </w:t>
      </w:r>
      <w:r w:rsidRPr="009C4615">
        <w:rPr>
          <w:sz w:val="20"/>
          <w:szCs w:val="20"/>
        </w:rPr>
        <w:tab/>
        <w:t xml:space="preserve">     úrovně na 1 kV a menším než 52 kV na úroveň nízkého napětí 7 m od vnější hrany půdorysu </w:t>
      </w:r>
      <w:r w:rsidRPr="009C4615">
        <w:rPr>
          <w:sz w:val="20"/>
          <w:szCs w:val="20"/>
        </w:rPr>
        <w:tab/>
      </w:r>
      <w:r w:rsidRPr="009C4615">
        <w:rPr>
          <w:sz w:val="20"/>
          <w:szCs w:val="20"/>
        </w:rPr>
        <w:tab/>
        <w:t xml:space="preserve">      stanice ve všech směrech. </w:t>
      </w:r>
    </w:p>
    <w:p w:rsidR="009C4615" w:rsidRPr="009C4615" w:rsidRDefault="009C4615" w:rsidP="009C4615">
      <w:pPr>
        <w:spacing w:after="0"/>
        <w:ind w:left="708"/>
        <w:contextualSpacing/>
        <w:jc w:val="both"/>
        <w:rPr>
          <w:sz w:val="20"/>
          <w:szCs w:val="20"/>
        </w:rPr>
      </w:pPr>
      <w:r w:rsidRPr="009C4615">
        <w:rPr>
          <w:sz w:val="20"/>
          <w:szCs w:val="20"/>
        </w:rPr>
        <w:t xml:space="preserve">c) u kompaktních a zděných elektrických stanic s převodem napětí z úrovně nad 1 kV a menším než </w:t>
      </w:r>
    </w:p>
    <w:p w:rsidR="009C4615" w:rsidRPr="009C4615" w:rsidRDefault="009C4615" w:rsidP="009C4615">
      <w:pPr>
        <w:spacing w:after="0"/>
        <w:ind w:left="708"/>
        <w:contextualSpacing/>
        <w:jc w:val="both"/>
        <w:rPr>
          <w:sz w:val="20"/>
          <w:szCs w:val="20"/>
        </w:rPr>
      </w:pPr>
      <w:r w:rsidRPr="009C4615">
        <w:rPr>
          <w:sz w:val="20"/>
          <w:szCs w:val="20"/>
        </w:rPr>
        <w:t xml:space="preserve">    52kV na úroveň nízkého napětí 2 m od vnějšího pláště stanice ve všech směrech</w:t>
      </w:r>
    </w:p>
    <w:p w:rsidR="009C4615" w:rsidRPr="009C4615" w:rsidRDefault="009C4615" w:rsidP="009C4615">
      <w:pPr>
        <w:spacing w:after="0"/>
        <w:ind w:left="360"/>
        <w:contextualSpacing/>
        <w:jc w:val="both"/>
        <w:rPr>
          <w:sz w:val="20"/>
          <w:szCs w:val="20"/>
        </w:rPr>
      </w:pPr>
      <w:r w:rsidRPr="009C4615">
        <w:rPr>
          <w:sz w:val="20"/>
          <w:szCs w:val="20"/>
        </w:rPr>
        <w:tab/>
        <w:t>d) u vestavěných elektrických stanic 1 m od obestavění</w:t>
      </w:r>
    </w:p>
    <w:p w:rsidR="009C4615" w:rsidRPr="009C4615" w:rsidRDefault="009C4615" w:rsidP="009C4615">
      <w:pPr>
        <w:spacing w:after="0"/>
        <w:ind w:left="360"/>
        <w:contextualSpacing/>
        <w:jc w:val="both"/>
        <w:rPr>
          <w:sz w:val="20"/>
          <w:szCs w:val="20"/>
        </w:rPr>
      </w:pPr>
      <w:r w:rsidRPr="009C4615">
        <w:rPr>
          <w:sz w:val="20"/>
          <w:szCs w:val="20"/>
        </w:rPr>
        <w:t>Ochranná pásma pro vedení vodovodů a kanalizací jsou vymezena dle průměru potrubí:</w:t>
      </w:r>
    </w:p>
    <w:p w:rsidR="009C4615" w:rsidRPr="009C4615" w:rsidRDefault="009C4615" w:rsidP="009C4615">
      <w:pPr>
        <w:numPr>
          <w:ilvl w:val="0"/>
          <w:numId w:val="19"/>
        </w:numPr>
        <w:spacing w:after="0"/>
        <w:contextualSpacing/>
        <w:jc w:val="both"/>
        <w:rPr>
          <w:sz w:val="20"/>
          <w:szCs w:val="20"/>
        </w:rPr>
      </w:pPr>
      <w:r w:rsidRPr="009C4615">
        <w:rPr>
          <w:sz w:val="20"/>
          <w:szCs w:val="20"/>
        </w:rPr>
        <w:t>do DN 500 1,5m na obě strany</w:t>
      </w:r>
    </w:p>
    <w:p w:rsidR="009C4615" w:rsidRPr="009C4615" w:rsidRDefault="009C4615" w:rsidP="009C4615">
      <w:pPr>
        <w:numPr>
          <w:ilvl w:val="0"/>
          <w:numId w:val="19"/>
        </w:numPr>
        <w:spacing w:after="0"/>
        <w:contextualSpacing/>
        <w:jc w:val="both"/>
        <w:rPr>
          <w:sz w:val="20"/>
          <w:szCs w:val="20"/>
        </w:rPr>
      </w:pPr>
      <w:r w:rsidRPr="009C4615">
        <w:rPr>
          <w:sz w:val="20"/>
          <w:szCs w:val="20"/>
        </w:rPr>
        <w:t>nad DN 500 mm 2,5m na obě strany</w:t>
      </w:r>
    </w:p>
    <w:p w:rsidR="009C4615" w:rsidRDefault="009C4615" w:rsidP="009C4615">
      <w:pPr>
        <w:spacing w:after="0"/>
        <w:ind w:left="360"/>
        <w:contextualSpacing/>
        <w:jc w:val="both"/>
        <w:rPr>
          <w:sz w:val="20"/>
          <w:szCs w:val="20"/>
        </w:rPr>
      </w:pPr>
      <w:r w:rsidRPr="009C4615">
        <w:rPr>
          <w:sz w:val="20"/>
          <w:szCs w:val="20"/>
        </w:rPr>
        <w:t>Pro vedení rozvodů vody a kanalizace v zastavěných územích a pod komunikacemi platí hodnoty stanovené ČSN 73 6005 – Prostorové uspořádání sítí technického vybavení.</w:t>
      </w:r>
    </w:p>
    <w:p w:rsidR="002B1CC6" w:rsidRPr="009C4615" w:rsidRDefault="002B1CC6" w:rsidP="009C4615">
      <w:pPr>
        <w:spacing w:after="0"/>
        <w:ind w:left="360"/>
        <w:contextualSpacing/>
        <w:jc w:val="both"/>
        <w:rPr>
          <w:sz w:val="20"/>
          <w:szCs w:val="20"/>
        </w:rPr>
      </w:pPr>
    </w:p>
    <w:p w:rsidR="009C4615" w:rsidRPr="009C4615" w:rsidRDefault="009C4615" w:rsidP="009C4615">
      <w:pPr>
        <w:spacing w:after="0"/>
        <w:ind w:left="360"/>
        <w:contextualSpacing/>
        <w:jc w:val="both"/>
        <w:rPr>
          <w:b/>
          <w:sz w:val="20"/>
          <w:szCs w:val="20"/>
        </w:rPr>
      </w:pPr>
      <w:r w:rsidRPr="009C4615">
        <w:rPr>
          <w:b/>
          <w:sz w:val="20"/>
          <w:szCs w:val="20"/>
        </w:rPr>
        <w:t>Ochranná pásma podél tras telekomunikačních sítí</w:t>
      </w:r>
    </w:p>
    <w:p w:rsidR="00020E64" w:rsidRDefault="009C4615" w:rsidP="00020E64">
      <w:pPr>
        <w:spacing w:after="0"/>
        <w:ind w:left="360"/>
        <w:contextualSpacing/>
        <w:jc w:val="both"/>
        <w:rPr>
          <w:sz w:val="20"/>
          <w:szCs w:val="20"/>
        </w:rPr>
      </w:pPr>
      <w:r w:rsidRPr="009C4615">
        <w:rPr>
          <w:sz w:val="20"/>
          <w:szCs w:val="20"/>
        </w:rPr>
        <w:t>Tyto ochranná pásma stanovuje zákon o telekomunikacích a příslušné prováděcí vyhlášky. V zastavěných územích, podobně jako v případě rozvodů vody a kanalizace platí vzdálenosti, hloubky a odstupy od ostatních vedení stanovené v ČSN 73 6005 – Prostorové uspořádání sítí technického vybavení. Pro podzemní kabely je ochranné pásmo široké 3m a probíhá po</w:t>
      </w:r>
      <w:r w:rsidRPr="009C4615">
        <w:t xml:space="preserve"> </w:t>
      </w:r>
      <w:r w:rsidRPr="009C4615">
        <w:rPr>
          <w:sz w:val="20"/>
          <w:szCs w:val="20"/>
        </w:rPr>
        <w:t>celé délce kabelové trasy. V některé trase se může toto pásmo v určitých bodech rozšiřovat až na 3m. Hloubka ochranného pásma činí 3m a výška též 3m (měřeno od úrovně terénu). Stejné hodnoty platí i pro zařízení, které jsou součástí těchto vedení. V ochranném pásmu je zakázáno zřizovat stavby, umisťovat jiná podobná zařízení nebo skládky materiálu a</w:t>
      </w:r>
      <w:r w:rsidR="00020E64">
        <w:rPr>
          <w:sz w:val="20"/>
          <w:szCs w:val="20"/>
        </w:rPr>
        <w:t xml:space="preserve"> </w:t>
      </w:r>
      <w:r w:rsidRPr="009C4615">
        <w:rPr>
          <w:sz w:val="20"/>
          <w:szCs w:val="20"/>
        </w:rPr>
        <w:t>provádět jiné činnosti, které by znemožňovaly nebo znesnadňovaly přístup ke kabelům a ostatním zařízením. Dále se v ochranném pásmu nesmějí zřizovat elektrická vedení, železné konstrukce, plynojemy, jeřáby, věže, vysazovat porosty a ani měnit tvar půdy, pokud by výsledek těchto činností mohl rušit provoz rádiového zařízení. V průběhu stavby musí být dodržovány příslušné státní, resortní, dále musí být respektovány veškeré připomínky uvedené ve vyjádřeních a stanoviskách dotčených organizací</w:t>
      </w:r>
    </w:p>
    <w:p w:rsidR="00020E64" w:rsidRDefault="00020E64" w:rsidP="00020E64">
      <w:pPr>
        <w:pStyle w:val="Odstavecseseznamem"/>
        <w:spacing w:after="0"/>
        <w:ind w:left="360"/>
        <w:rPr>
          <w:b/>
          <w:sz w:val="24"/>
          <w:szCs w:val="24"/>
        </w:rPr>
      </w:pPr>
    </w:p>
    <w:p w:rsidR="00126416" w:rsidRDefault="00126416" w:rsidP="009C4615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Zásah stavby do území </w:t>
      </w:r>
    </w:p>
    <w:p w:rsidR="00020E64" w:rsidRDefault="00020E64" w:rsidP="00020E64">
      <w:pPr>
        <w:pStyle w:val="Odstavecseseznamem"/>
        <w:numPr>
          <w:ilvl w:val="1"/>
          <w:numId w:val="2"/>
        </w:numPr>
        <w:spacing w:after="0"/>
        <w:ind w:left="709" w:hanging="349"/>
        <w:jc w:val="both"/>
        <w:rPr>
          <w:i/>
          <w:sz w:val="20"/>
          <w:szCs w:val="20"/>
          <w:u w:val="single"/>
        </w:rPr>
      </w:pPr>
      <w:r w:rsidRPr="000A2C7B">
        <w:rPr>
          <w:i/>
          <w:sz w:val="20"/>
          <w:szCs w:val="20"/>
          <w:u w:val="single"/>
        </w:rPr>
        <w:t>Bourací práce</w:t>
      </w:r>
    </w:p>
    <w:p w:rsidR="00020E64" w:rsidRPr="00AA2868" w:rsidRDefault="00020E64" w:rsidP="00020E64">
      <w:pPr>
        <w:pStyle w:val="Odstavecseseznamem"/>
        <w:spacing w:after="0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Bourací práce spočívají v odstranění stávajících </w:t>
      </w:r>
      <w:r w:rsidR="00B8373A">
        <w:rPr>
          <w:sz w:val="20"/>
          <w:szCs w:val="20"/>
        </w:rPr>
        <w:t xml:space="preserve">podkladů a </w:t>
      </w:r>
      <w:r>
        <w:rPr>
          <w:sz w:val="20"/>
          <w:szCs w:val="20"/>
        </w:rPr>
        <w:t>krytů vozovek</w:t>
      </w:r>
      <w:r w:rsidR="00761095">
        <w:rPr>
          <w:sz w:val="20"/>
          <w:szCs w:val="20"/>
        </w:rPr>
        <w:t xml:space="preserve"> a ve vybourání stávající opěrné zdi</w:t>
      </w:r>
      <w:r w:rsidR="00830B14">
        <w:rPr>
          <w:sz w:val="20"/>
          <w:szCs w:val="20"/>
        </w:rPr>
        <w:t xml:space="preserve">.  </w:t>
      </w:r>
      <w:r w:rsidR="00CC39B7">
        <w:rPr>
          <w:sz w:val="20"/>
          <w:szCs w:val="20"/>
        </w:rPr>
        <w:t xml:space="preserve"> </w:t>
      </w:r>
      <w:r w:rsidR="002B1CC6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</w:p>
    <w:p w:rsidR="00020E64" w:rsidRDefault="00020E64" w:rsidP="00020E64">
      <w:pPr>
        <w:pStyle w:val="Odstavecseseznamem"/>
        <w:numPr>
          <w:ilvl w:val="1"/>
          <w:numId w:val="2"/>
        </w:numPr>
        <w:spacing w:after="0"/>
        <w:ind w:left="709" w:hanging="349"/>
        <w:jc w:val="both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 xml:space="preserve">Kácení mimolesní zeleně a její případná náhrada </w:t>
      </w:r>
    </w:p>
    <w:p w:rsidR="00020E64" w:rsidRPr="00AA2868" w:rsidRDefault="00020E64" w:rsidP="00020E64">
      <w:pPr>
        <w:pStyle w:val="Odstavecseseznamem"/>
        <w:spacing w:after="0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Stavba </w:t>
      </w:r>
      <w:r w:rsidR="00CC39B7">
        <w:rPr>
          <w:sz w:val="20"/>
          <w:szCs w:val="20"/>
        </w:rPr>
        <w:t>ne</w:t>
      </w:r>
      <w:r>
        <w:rPr>
          <w:sz w:val="20"/>
          <w:szCs w:val="20"/>
        </w:rPr>
        <w:t>vyžaduje zásahy ani kácení vzrostlé zeleně.</w:t>
      </w:r>
      <w:r w:rsidR="00CC39B7">
        <w:rPr>
          <w:sz w:val="20"/>
          <w:szCs w:val="20"/>
        </w:rPr>
        <w:t xml:space="preserve"> </w:t>
      </w:r>
      <w:r w:rsidR="00067A5F">
        <w:rPr>
          <w:sz w:val="20"/>
          <w:szCs w:val="20"/>
        </w:rPr>
        <w:t xml:space="preserve"> </w:t>
      </w:r>
    </w:p>
    <w:p w:rsidR="00020E64" w:rsidRDefault="00020E64" w:rsidP="00020E64">
      <w:pPr>
        <w:pStyle w:val="Odstavecseseznamem"/>
        <w:numPr>
          <w:ilvl w:val="1"/>
          <w:numId w:val="2"/>
        </w:numPr>
        <w:spacing w:after="0"/>
        <w:ind w:left="709" w:hanging="349"/>
        <w:jc w:val="both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 xml:space="preserve">Rozsah zemních prací a konečná úpravy terénu </w:t>
      </w:r>
    </w:p>
    <w:p w:rsidR="00020E64" w:rsidRPr="00BA4288" w:rsidRDefault="00020E64" w:rsidP="00020E64">
      <w:pPr>
        <w:pStyle w:val="Odstavecseseznamem"/>
        <w:spacing w:after="0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>Zemní práce spočívají v</w:t>
      </w:r>
      <w:r w:rsidR="00CC39B7">
        <w:rPr>
          <w:sz w:val="20"/>
          <w:szCs w:val="20"/>
        </w:rPr>
        <w:t>  v provedení hrubých terénních úprav – odkopávek pro komunikaci</w:t>
      </w:r>
      <w:r w:rsidR="007F182D">
        <w:rPr>
          <w:sz w:val="20"/>
          <w:szCs w:val="20"/>
        </w:rPr>
        <w:t xml:space="preserve">, odvodnění a základů zdí </w:t>
      </w:r>
      <w:r w:rsidR="00CC39B7">
        <w:rPr>
          <w:sz w:val="20"/>
          <w:szCs w:val="20"/>
        </w:rPr>
        <w:t>a v</w:t>
      </w:r>
      <w:r>
        <w:rPr>
          <w:sz w:val="20"/>
          <w:szCs w:val="20"/>
        </w:rPr>
        <w:t xml:space="preserve">e výkopu rýh pro </w:t>
      </w:r>
      <w:r w:rsidR="00D6367D">
        <w:rPr>
          <w:sz w:val="20"/>
          <w:szCs w:val="20"/>
        </w:rPr>
        <w:t>drenáž</w:t>
      </w:r>
      <w:r w:rsidR="00830B14">
        <w:rPr>
          <w:sz w:val="20"/>
          <w:szCs w:val="20"/>
        </w:rPr>
        <w:t xml:space="preserve">  žlab</w:t>
      </w:r>
      <w:r>
        <w:rPr>
          <w:sz w:val="20"/>
          <w:szCs w:val="20"/>
        </w:rPr>
        <w:t xml:space="preserve">. </w:t>
      </w:r>
    </w:p>
    <w:p w:rsidR="00020E64" w:rsidRDefault="00020E64" w:rsidP="00020E64">
      <w:pPr>
        <w:pStyle w:val="Odstavecseseznamem"/>
        <w:numPr>
          <w:ilvl w:val="1"/>
          <w:numId w:val="2"/>
        </w:numPr>
        <w:spacing w:after="0"/>
        <w:ind w:left="709" w:hanging="349"/>
        <w:jc w:val="both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 xml:space="preserve">Ozelenění nebo jiné úpravy nezastavěných ploch </w:t>
      </w:r>
    </w:p>
    <w:p w:rsidR="00020E64" w:rsidRDefault="00020E64" w:rsidP="00020E64">
      <w:pPr>
        <w:pStyle w:val="Odstavecseseznamem"/>
        <w:spacing w:after="0"/>
        <w:ind w:left="709"/>
        <w:jc w:val="both"/>
        <w:rPr>
          <w:i/>
          <w:sz w:val="20"/>
          <w:szCs w:val="20"/>
          <w:u w:val="single"/>
        </w:rPr>
      </w:pPr>
      <w:r>
        <w:rPr>
          <w:sz w:val="20"/>
          <w:szCs w:val="20"/>
        </w:rPr>
        <w:t>V rámci dokončovacích prací bude provedeno rozprostření ornice v tl. 15-20cm včetně osetí</w:t>
      </w:r>
      <w:r w:rsidR="006D46A1">
        <w:rPr>
          <w:sz w:val="20"/>
          <w:szCs w:val="20"/>
        </w:rPr>
        <w:t xml:space="preserve"> v zelený</w:t>
      </w:r>
      <w:r w:rsidR="00CC39B7">
        <w:rPr>
          <w:sz w:val="20"/>
          <w:szCs w:val="20"/>
        </w:rPr>
        <w:t>ch</w:t>
      </w:r>
      <w:r w:rsidR="006D46A1">
        <w:rPr>
          <w:sz w:val="20"/>
          <w:szCs w:val="20"/>
        </w:rPr>
        <w:t xml:space="preserve"> pasech</w:t>
      </w:r>
      <w:r w:rsidR="00CC39B7">
        <w:rPr>
          <w:sz w:val="20"/>
          <w:szCs w:val="20"/>
        </w:rPr>
        <w:t xml:space="preserve"> podél komunikace</w:t>
      </w:r>
      <w:r>
        <w:rPr>
          <w:sz w:val="20"/>
          <w:szCs w:val="20"/>
        </w:rPr>
        <w:t>.</w:t>
      </w:r>
    </w:p>
    <w:p w:rsidR="00020E64" w:rsidRDefault="00020E64" w:rsidP="00020E64">
      <w:pPr>
        <w:pStyle w:val="Odstavecseseznamem"/>
        <w:numPr>
          <w:ilvl w:val="1"/>
          <w:numId w:val="2"/>
        </w:numPr>
        <w:spacing w:after="0"/>
        <w:ind w:left="709" w:hanging="349"/>
        <w:jc w:val="both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 xml:space="preserve">Zásah do zemědělského půdního fondu a případné rekultivace </w:t>
      </w:r>
    </w:p>
    <w:p w:rsidR="00020E64" w:rsidRPr="00C42C42" w:rsidRDefault="00020E64" w:rsidP="00020E64">
      <w:pPr>
        <w:pStyle w:val="Odstavecseseznamem"/>
        <w:spacing w:after="0"/>
        <w:ind w:left="709"/>
        <w:jc w:val="both"/>
        <w:rPr>
          <w:sz w:val="20"/>
          <w:szCs w:val="20"/>
        </w:rPr>
      </w:pPr>
      <w:r w:rsidRPr="00C42C42">
        <w:rPr>
          <w:sz w:val="20"/>
          <w:szCs w:val="20"/>
        </w:rPr>
        <w:t xml:space="preserve">Stavba </w:t>
      </w:r>
      <w:r w:rsidR="007F182D">
        <w:rPr>
          <w:sz w:val="20"/>
          <w:szCs w:val="20"/>
        </w:rPr>
        <w:t>ne</w:t>
      </w:r>
      <w:r w:rsidRPr="00C42C42">
        <w:rPr>
          <w:sz w:val="20"/>
          <w:szCs w:val="20"/>
        </w:rPr>
        <w:t xml:space="preserve">vyžaduje </w:t>
      </w:r>
      <w:r w:rsidR="002B1CC6">
        <w:rPr>
          <w:sz w:val="20"/>
          <w:szCs w:val="20"/>
        </w:rPr>
        <w:t>zábor</w:t>
      </w:r>
      <w:r>
        <w:rPr>
          <w:sz w:val="20"/>
          <w:szCs w:val="20"/>
        </w:rPr>
        <w:t xml:space="preserve"> zemědělské půdy. </w:t>
      </w:r>
      <w:r w:rsidR="006D46A1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</w:p>
    <w:p w:rsidR="00020E64" w:rsidRDefault="00020E64" w:rsidP="00020E64">
      <w:pPr>
        <w:pStyle w:val="Odstavecseseznamem"/>
        <w:numPr>
          <w:ilvl w:val="1"/>
          <w:numId w:val="2"/>
        </w:numPr>
        <w:spacing w:after="0"/>
        <w:ind w:left="709" w:hanging="349"/>
        <w:jc w:val="both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 xml:space="preserve">Zásah do pozemků určených k plnění funkce lesa </w:t>
      </w:r>
    </w:p>
    <w:p w:rsidR="00020E64" w:rsidRPr="00C42C42" w:rsidRDefault="00020E64" w:rsidP="00020E64">
      <w:pPr>
        <w:pStyle w:val="Odstavecseseznamem"/>
        <w:spacing w:after="0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Stavba nezasahuje do pozemků určených k plnění funkce lesa. </w:t>
      </w:r>
    </w:p>
    <w:p w:rsidR="00020E64" w:rsidRDefault="00020E64" w:rsidP="00020E64">
      <w:pPr>
        <w:pStyle w:val="Odstavecseseznamem"/>
        <w:numPr>
          <w:ilvl w:val="1"/>
          <w:numId w:val="2"/>
        </w:numPr>
        <w:spacing w:after="0"/>
        <w:ind w:left="709" w:hanging="349"/>
        <w:jc w:val="both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 xml:space="preserve">Zásah do jiných pozemků </w:t>
      </w:r>
    </w:p>
    <w:p w:rsidR="00020E64" w:rsidRPr="00AE4A60" w:rsidRDefault="00020E64" w:rsidP="00020E64">
      <w:pPr>
        <w:pStyle w:val="Odstavecseseznamem"/>
        <w:spacing w:after="0"/>
        <w:ind w:left="709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Soupis dotčených pozemků včetně jednotlivých záborů je uveden v technické zprávě stavební části C.  </w:t>
      </w:r>
    </w:p>
    <w:p w:rsidR="00020E64" w:rsidRPr="000A2C7B" w:rsidRDefault="00020E64" w:rsidP="00020E64">
      <w:pPr>
        <w:pStyle w:val="Odstavecseseznamem"/>
        <w:numPr>
          <w:ilvl w:val="1"/>
          <w:numId w:val="2"/>
        </w:numPr>
        <w:spacing w:after="0"/>
        <w:ind w:left="709" w:hanging="349"/>
        <w:jc w:val="both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Vyvolané změny staveb (přeložky a úpravy) dopravní a technické infrastruktury a vodních toků</w:t>
      </w:r>
    </w:p>
    <w:p w:rsidR="00020E64" w:rsidRDefault="00020E64" w:rsidP="00020E64">
      <w:pPr>
        <w:pStyle w:val="Odstavecseseznamem"/>
        <w:spacing w:after="0"/>
        <w:ind w:left="708"/>
        <w:jc w:val="both"/>
        <w:rPr>
          <w:sz w:val="20"/>
          <w:szCs w:val="20"/>
        </w:rPr>
      </w:pPr>
      <w:r w:rsidRPr="00EA3B38">
        <w:rPr>
          <w:sz w:val="20"/>
          <w:szCs w:val="20"/>
        </w:rPr>
        <w:t xml:space="preserve">V rámci stavby </w:t>
      </w:r>
      <w:r w:rsidR="00CC39B7">
        <w:rPr>
          <w:sz w:val="20"/>
          <w:szCs w:val="20"/>
        </w:rPr>
        <w:t>nedojde ke styku s inženýrskými sítěmi. V rámci přípravy stavby bude provedeno prověření a vytýčení inženýrských sítí v</w:t>
      </w:r>
      <w:r w:rsidR="004720AA">
        <w:rPr>
          <w:sz w:val="20"/>
          <w:szCs w:val="20"/>
        </w:rPr>
        <w:t> </w:t>
      </w:r>
      <w:r w:rsidR="00CC39B7">
        <w:rPr>
          <w:sz w:val="20"/>
          <w:szCs w:val="20"/>
        </w:rPr>
        <w:t>lokalitě</w:t>
      </w:r>
      <w:r w:rsidR="004720AA">
        <w:rPr>
          <w:sz w:val="20"/>
          <w:szCs w:val="20"/>
        </w:rPr>
        <w:t xml:space="preserve">. </w:t>
      </w:r>
      <w:r w:rsidR="00CC39B7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   </w:t>
      </w:r>
    </w:p>
    <w:p w:rsidR="005C000E" w:rsidRPr="00EA3B38" w:rsidRDefault="00126416" w:rsidP="00126416">
      <w:pPr>
        <w:pStyle w:val="Odstavecseseznamem"/>
        <w:spacing w:after="0"/>
        <w:ind w:left="360"/>
        <w:rPr>
          <w:sz w:val="20"/>
          <w:szCs w:val="20"/>
        </w:rPr>
      </w:pPr>
      <w:r>
        <w:rPr>
          <w:sz w:val="20"/>
          <w:szCs w:val="20"/>
        </w:rPr>
        <w:t xml:space="preserve">     </w:t>
      </w:r>
    </w:p>
    <w:p w:rsidR="00126416" w:rsidRDefault="00126416" w:rsidP="00126416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Nároky stavby na zdroje a její potřeby </w:t>
      </w:r>
    </w:p>
    <w:p w:rsidR="00020E64" w:rsidRDefault="00020E64" w:rsidP="00020E64">
      <w:pPr>
        <w:pStyle w:val="Odstavecseseznamem"/>
        <w:numPr>
          <w:ilvl w:val="1"/>
          <w:numId w:val="2"/>
        </w:numPr>
        <w:spacing w:after="0"/>
        <w:ind w:left="792"/>
        <w:rPr>
          <w:i/>
          <w:sz w:val="20"/>
          <w:szCs w:val="20"/>
          <w:u w:val="single"/>
        </w:rPr>
      </w:pPr>
      <w:r w:rsidRPr="0032086D">
        <w:rPr>
          <w:i/>
          <w:sz w:val="20"/>
          <w:szCs w:val="20"/>
          <w:u w:val="single"/>
        </w:rPr>
        <w:t xml:space="preserve">Druhy energií </w:t>
      </w:r>
    </w:p>
    <w:p w:rsidR="00020E64" w:rsidRPr="0032086D" w:rsidRDefault="00C74E13" w:rsidP="00020E64">
      <w:pPr>
        <w:pStyle w:val="Odstavecseseznamem"/>
        <w:spacing w:after="0"/>
        <w:ind w:left="792"/>
        <w:rPr>
          <w:i/>
          <w:sz w:val="20"/>
          <w:szCs w:val="20"/>
          <w:u w:val="single"/>
        </w:rPr>
      </w:pPr>
      <w:r>
        <w:rPr>
          <w:sz w:val="20"/>
          <w:szCs w:val="20"/>
        </w:rPr>
        <w:t>Stavba</w:t>
      </w:r>
      <w:r w:rsidR="00020E64">
        <w:rPr>
          <w:sz w:val="20"/>
          <w:szCs w:val="20"/>
        </w:rPr>
        <w:t xml:space="preserve"> </w:t>
      </w:r>
      <w:r w:rsidR="007F182D">
        <w:rPr>
          <w:sz w:val="20"/>
          <w:szCs w:val="20"/>
        </w:rPr>
        <w:t xml:space="preserve">zdi </w:t>
      </w:r>
      <w:r w:rsidR="00020E64">
        <w:rPr>
          <w:sz w:val="20"/>
          <w:szCs w:val="20"/>
        </w:rPr>
        <w:t xml:space="preserve">nemá nároky na připojení na technickou infrastrukturu.  </w:t>
      </w:r>
    </w:p>
    <w:p w:rsidR="00020E64" w:rsidRDefault="00020E64" w:rsidP="00020E64">
      <w:pPr>
        <w:pStyle w:val="Odstavecseseznamem"/>
        <w:numPr>
          <w:ilvl w:val="1"/>
          <w:numId w:val="2"/>
        </w:numPr>
        <w:spacing w:after="0"/>
        <w:ind w:left="792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Telekomunikace</w:t>
      </w:r>
    </w:p>
    <w:p w:rsidR="00020E64" w:rsidRPr="008F1B48" w:rsidRDefault="00020E64" w:rsidP="00020E64">
      <w:pPr>
        <w:pStyle w:val="Odstavecseseznamem"/>
        <w:spacing w:after="0"/>
        <w:ind w:left="792"/>
        <w:rPr>
          <w:sz w:val="20"/>
          <w:szCs w:val="20"/>
        </w:rPr>
      </w:pPr>
      <w:r w:rsidRPr="008F1B48">
        <w:rPr>
          <w:sz w:val="20"/>
          <w:szCs w:val="20"/>
        </w:rPr>
        <w:t xml:space="preserve">S připojení stavby </w:t>
      </w:r>
      <w:r>
        <w:rPr>
          <w:sz w:val="20"/>
          <w:szCs w:val="20"/>
        </w:rPr>
        <w:t xml:space="preserve">na telekomunikační rozvody se nepočítá. </w:t>
      </w:r>
    </w:p>
    <w:p w:rsidR="00020E64" w:rsidRDefault="00020E64" w:rsidP="00020E64">
      <w:pPr>
        <w:pStyle w:val="Odstavecseseznamem"/>
        <w:numPr>
          <w:ilvl w:val="1"/>
          <w:numId w:val="2"/>
        </w:numPr>
        <w:spacing w:after="0"/>
        <w:ind w:left="792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 xml:space="preserve">Vodní hospodářství </w:t>
      </w:r>
    </w:p>
    <w:p w:rsidR="00020E64" w:rsidRPr="008F1B48" w:rsidRDefault="00020E64" w:rsidP="00B8373A">
      <w:pPr>
        <w:pStyle w:val="Odstavecseseznamem"/>
        <w:spacing w:after="0"/>
        <w:ind w:left="792"/>
        <w:jc w:val="both"/>
        <w:rPr>
          <w:sz w:val="20"/>
          <w:szCs w:val="20"/>
        </w:rPr>
      </w:pPr>
      <w:r w:rsidRPr="008F1B48">
        <w:rPr>
          <w:sz w:val="20"/>
          <w:szCs w:val="20"/>
        </w:rPr>
        <w:t>Stavba nemá náro</w:t>
      </w:r>
      <w:r>
        <w:rPr>
          <w:sz w:val="20"/>
          <w:szCs w:val="20"/>
        </w:rPr>
        <w:t>ky na připojení na vodohospodářskou infrastrukturu.</w:t>
      </w:r>
      <w:r w:rsidR="004720AA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 </w:t>
      </w:r>
    </w:p>
    <w:p w:rsidR="00020E64" w:rsidRDefault="00020E64" w:rsidP="00020E64">
      <w:pPr>
        <w:pStyle w:val="Odstavecseseznamem"/>
        <w:numPr>
          <w:ilvl w:val="1"/>
          <w:numId w:val="2"/>
        </w:numPr>
        <w:spacing w:after="0"/>
        <w:ind w:left="792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 xml:space="preserve">Připojení na dopravní infrastrukturu a parkování </w:t>
      </w:r>
    </w:p>
    <w:p w:rsidR="00020E64" w:rsidRDefault="00020E64" w:rsidP="009F73BC">
      <w:pPr>
        <w:pStyle w:val="Odstavecseseznamem"/>
        <w:spacing w:after="0"/>
        <w:ind w:left="792"/>
        <w:jc w:val="both"/>
        <w:rPr>
          <w:i/>
          <w:sz w:val="20"/>
          <w:szCs w:val="20"/>
          <w:u w:val="single"/>
        </w:rPr>
      </w:pPr>
      <w:r>
        <w:rPr>
          <w:sz w:val="20"/>
          <w:szCs w:val="20"/>
        </w:rPr>
        <w:t xml:space="preserve">Stavba je napojena přímo na stávající dopravní infrastrukturu a není nutno zřizovat zvláštní přístup ani zajišťovat místa pro parkování stavební techniky. Parkování techniky a skladování materiálu bude umožněno v rámci zařízení staveniště mimo uliční prostor </w:t>
      </w:r>
      <w:r w:rsidR="004720AA">
        <w:rPr>
          <w:sz w:val="20"/>
          <w:szCs w:val="20"/>
        </w:rPr>
        <w:t xml:space="preserve">místní komunikace na pozemku účelové komunikace. </w:t>
      </w:r>
      <w:r>
        <w:rPr>
          <w:sz w:val="20"/>
          <w:szCs w:val="20"/>
        </w:rPr>
        <w:t xml:space="preserve"> </w:t>
      </w:r>
    </w:p>
    <w:p w:rsidR="00020E64" w:rsidRDefault="00020E64" w:rsidP="00020E64">
      <w:pPr>
        <w:pStyle w:val="Odstavecseseznamem"/>
        <w:numPr>
          <w:ilvl w:val="1"/>
          <w:numId w:val="2"/>
        </w:numPr>
        <w:spacing w:after="0"/>
        <w:ind w:left="792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 xml:space="preserve">Možnosti napojení na technickou infrastrukturu (podzemní a nadzemní sítě) </w:t>
      </w:r>
    </w:p>
    <w:p w:rsidR="00020E64" w:rsidRDefault="00020E64" w:rsidP="00020E64">
      <w:pPr>
        <w:pStyle w:val="Odstavecseseznamem"/>
        <w:spacing w:after="0"/>
        <w:ind w:left="792"/>
        <w:rPr>
          <w:i/>
          <w:sz w:val="20"/>
          <w:szCs w:val="20"/>
          <w:u w:val="single"/>
        </w:rPr>
      </w:pPr>
      <w:r>
        <w:rPr>
          <w:sz w:val="20"/>
          <w:szCs w:val="20"/>
        </w:rPr>
        <w:t xml:space="preserve">Stavba </w:t>
      </w:r>
      <w:r w:rsidR="00C74E13">
        <w:rPr>
          <w:sz w:val="20"/>
          <w:szCs w:val="20"/>
        </w:rPr>
        <w:t>ne</w:t>
      </w:r>
      <w:r>
        <w:rPr>
          <w:sz w:val="20"/>
          <w:szCs w:val="20"/>
        </w:rPr>
        <w:t xml:space="preserve">bude napojena </w:t>
      </w:r>
      <w:r w:rsidR="00C74E13">
        <w:rPr>
          <w:sz w:val="20"/>
          <w:szCs w:val="20"/>
        </w:rPr>
        <w:t xml:space="preserve">na technickou infrastrukturu. </w:t>
      </w:r>
      <w:r>
        <w:rPr>
          <w:sz w:val="20"/>
          <w:szCs w:val="20"/>
        </w:rPr>
        <w:t xml:space="preserve"> </w:t>
      </w:r>
    </w:p>
    <w:p w:rsidR="00020E64" w:rsidRPr="0032086D" w:rsidRDefault="00020E64" w:rsidP="00020E64">
      <w:pPr>
        <w:pStyle w:val="Odstavecseseznamem"/>
        <w:numPr>
          <w:ilvl w:val="1"/>
          <w:numId w:val="2"/>
        </w:numPr>
        <w:spacing w:after="0"/>
        <w:ind w:left="792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Druh, množství a nakládání s odpady vznikajícími při stavbě a při užívání stavby</w:t>
      </w:r>
    </w:p>
    <w:p w:rsidR="00020E64" w:rsidRDefault="00020E64" w:rsidP="00020E64">
      <w:pPr>
        <w:pStyle w:val="Odstavecseseznamem"/>
        <w:spacing w:after="0"/>
        <w:ind w:left="792"/>
        <w:jc w:val="both"/>
        <w:rPr>
          <w:sz w:val="20"/>
          <w:szCs w:val="20"/>
        </w:rPr>
      </w:pPr>
      <w:r>
        <w:rPr>
          <w:sz w:val="20"/>
          <w:szCs w:val="20"/>
        </w:rPr>
        <w:t>Druh, množství a nakládání</w:t>
      </w:r>
      <w:r w:rsidR="00067A5F">
        <w:rPr>
          <w:sz w:val="20"/>
          <w:szCs w:val="20"/>
        </w:rPr>
        <w:t xml:space="preserve"> </w:t>
      </w:r>
      <w:r>
        <w:rPr>
          <w:sz w:val="20"/>
          <w:szCs w:val="20"/>
        </w:rPr>
        <w:t xml:space="preserve">z odpady je podrobně </w:t>
      </w:r>
      <w:r w:rsidR="00B8373A">
        <w:rPr>
          <w:sz w:val="20"/>
          <w:szCs w:val="20"/>
        </w:rPr>
        <w:t xml:space="preserve">řešeno v části D </w:t>
      </w:r>
      <w:r>
        <w:rPr>
          <w:sz w:val="20"/>
          <w:szCs w:val="20"/>
        </w:rPr>
        <w:t xml:space="preserve">Zásady organizace výstavby. </w:t>
      </w:r>
    </w:p>
    <w:p w:rsidR="00C74E13" w:rsidRDefault="00C74E13" w:rsidP="00020E64">
      <w:pPr>
        <w:pStyle w:val="Odstavecseseznamem"/>
        <w:spacing w:after="0"/>
        <w:ind w:left="792"/>
        <w:jc w:val="both"/>
        <w:rPr>
          <w:sz w:val="20"/>
          <w:szCs w:val="20"/>
        </w:rPr>
      </w:pPr>
    </w:p>
    <w:p w:rsidR="00126416" w:rsidRDefault="00126416" w:rsidP="00126416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Vliv stavby a provozu na zdraví a životní prostředí </w:t>
      </w:r>
    </w:p>
    <w:p w:rsidR="00020E64" w:rsidRPr="00020E64" w:rsidRDefault="00020E64" w:rsidP="00020E64">
      <w:pPr>
        <w:numPr>
          <w:ilvl w:val="1"/>
          <w:numId w:val="2"/>
        </w:numPr>
        <w:spacing w:after="0"/>
        <w:ind w:left="792"/>
        <w:contextualSpacing/>
        <w:rPr>
          <w:b/>
          <w:i/>
          <w:sz w:val="20"/>
          <w:szCs w:val="20"/>
          <w:u w:val="single"/>
        </w:rPr>
      </w:pPr>
      <w:r w:rsidRPr="00020E64">
        <w:rPr>
          <w:i/>
          <w:sz w:val="20"/>
          <w:szCs w:val="20"/>
          <w:u w:val="single"/>
        </w:rPr>
        <w:t>Ochrana přírody a krajiny</w:t>
      </w:r>
    </w:p>
    <w:p w:rsidR="00020E64" w:rsidRPr="00020E64" w:rsidRDefault="00020E64" w:rsidP="00020E64">
      <w:pPr>
        <w:spacing w:after="0"/>
        <w:ind w:left="792"/>
        <w:contextualSpacing/>
        <w:rPr>
          <w:b/>
          <w:i/>
          <w:sz w:val="20"/>
          <w:szCs w:val="20"/>
          <w:u w:val="single"/>
        </w:rPr>
      </w:pPr>
      <w:r w:rsidRPr="00020E64">
        <w:rPr>
          <w:sz w:val="20"/>
          <w:szCs w:val="20"/>
        </w:rPr>
        <w:t>Stavba nemá negativní vlivy na zdraví a životní prostředí. Při stavbě bude použito běžných stavebních mechanismů a je nutno počítat se zvýšenou prašností. Z tohoto důvodu bude nutno kropit výkopek a dále zajistit nepřetržitý úklid vozovky přilehlé místní komunikace po dobu provádění zemních prací.  Stavba nepodléhá zjišťovacímu řízení dle zákona</w:t>
      </w:r>
    </w:p>
    <w:p w:rsidR="00020E64" w:rsidRPr="00020E64" w:rsidRDefault="00020E64" w:rsidP="00020E64">
      <w:pPr>
        <w:numPr>
          <w:ilvl w:val="1"/>
          <w:numId w:val="2"/>
        </w:numPr>
        <w:spacing w:after="0"/>
        <w:ind w:left="792"/>
        <w:contextualSpacing/>
        <w:rPr>
          <w:b/>
          <w:i/>
          <w:sz w:val="20"/>
          <w:szCs w:val="20"/>
          <w:u w:val="single"/>
        </w:rPr>
      </w:pPr>
      <w:r w:rsidRPr="00020E64">
        <w:rPr>
          <w:i/>
          <w:sz w:val="20"/>
          <w:szCs w:val="20"/>
          <w:u w:val="single"/>
        </w:rPr>
        <w:t xml:space="preserve">Hluk </w:t>
      </w:r>
    </w:p>
    <w:p w:rsidR="00020E64" w:rsidRPr="00020E64" w:rsidRDefault="00020E64" w:rsidP="00020E64">
      <w:pPr>
        <w:spacing w:after="0"/>
        <w:ind w:left="792"/>
        <w:contextualSpacing/>
        <w:rPr>
          <w:b/>
          <w:i/>
          <w:sz w:val="20"/>
          <w:szCs w:val="20"/>
          <w:u w:val="single"/>
        </w:rPr>
      </w:pPr>
      <w:r w:rsidRPr="00020E64">
        <w:rPr>
          <w:sz w:val="20"/>
          <w:szCs w:val="20"/>
        </w:rPr>
        <w:t>Nejsou navrhována žádná protihluková opatření s ohledem na využití a plánované dopravní zatížení.</w:t>
      </w:r>
    </w:p>
    <w:p w:rsidR="00020E64" w:rsidRPr="00020E64" w:rsidRDefault="00020E64" w:rsidP="00020E64">
      <w:pPr>
        <w:numPr>
          <w:ilvl w:val="1"/>
          <w:numId w:val="2"/>
        </w:numPr>
        <w:spacing w:after="0"/>
        <w:ind w:left="792"/>
        <w:contextualSpacing/>
        <w:rPr>
          <w:b/>
          <w:i/>
          <w:sz w:val="20"/>
          <w:szCs w:val="20"/>
          <w:u w:val="single"/>
        </w:rPr>
      </w:pPr>
      <w:r w:rsidRPr="00020E64">
        <w:rPr>
          <w:i/>
          <w:sz w:val="20"/>
          <w:szCs w:val="20"/>
          <w:u w:val="single"/>
        </w:rPr>
        <w:t>Emise z dopravy</w:t>
      </w:r>
    </w:p>
    <w:p w:rsidR="00020E64" w:rsidRPr="00020E64" w:rsidRDefault="004720AA" w:rsidP="00020E64">
      <w:pPr>
        <w:spacing w:after="0"/>
        <w:ind w:left="792"/>
        <w:contextualSpacing/>
        <w:rPr>
          <w:b/>
          <w:i/>
          <w:sz w:val="20"/>
          <w:szCs w:val="20"/>
          <w:u w:val="single"/>
        </w:rPr>
      </w:pPr>
      <w:r>
        <w:rPr>
          <w:sz w:val="20"/>
          <w:szCs w:val="20"/>
        </w:rPr>
        <w:t>Nejsou navrhována žádná proti</w:t>
      </w:r>
      <w:r w:rsidR="00020E64" w:rsidRPr="00020E64">
        <w:rPr>
          <w:sz w:val="20"/>
          <w:szCs w:val="20"/>
        </w:rPr>
        <w:t>emisní opatření s ohledem na plánované dopravní zatížení.</w:t>
      </w:r>
    </w:p>
    <w:p w:rsidR="00020E64" w:rsidRPr="00020E64" w:rsidRDefault="00020E64" w:rsidP="00020E64">
      <w:pPr>
        <w:numPr>
          <w:ilvl w:val="1"/>
          <w:numId w:val="2"/>
        </w:numPr>
        <w:spacing w:after="0"/>
        <w:ind w:left="792"/>
        <w:contextualSpacing/>
        <w:rPr>
          <w:b/>
          <w:i/>
          <w:sz w:val="20"/>
          <w:szCs w:val="20"/>
          <w:u w:val="single"/>
        </w:rPr>
      </w:pPr>
      <w:r w:rsidRPr="00020E64">
        <w:rPr>
          <w:i/>
          <w:sz w:val="20"/>
          <w:szCs w:val="20"/>
          <w:u w:val="single"/>
        </w:rPr>
        <w:t xml:space="preserve">Vliv znečištěných vod na vodní toky a vodní zdroje </w:t>
      </w:r>
    </w:p>
    <w:p w:rsidR="00020E64" w:rsidRPr="00020E64" w:rsidRDefault="00020E64" w:rsidP="00020E64">
      <w:pPr>
        <w:spacing w:after="0"/>
        <w:ind w:left="792"/>
        <w:contextualSpacing/>
        <w:rPr>
          <w:b/>
          <w:sz w:val="20"/>
          <w:szCs w:val="20"/>
        </w:rPr>
      </w:pPr>
      <w:r w:rsidRPr="00020E64">
        <w:rPr>
          <w:sz w:val="20"/>
          <w:szCs w:val="20"/>
        </w:rPr>
        <w:t xml:space="preserve">Za předpokladu dodržování pravidel BOZP při provádění stavby nedojde ke znečištění povrchových ani podzemních vod.  </w:t>
      </w:r>
    </w:p>
    <w:p w:rsidR="00020E64" w:rsidRPr="00020E64" w:rsidRDefault="00020E64" w:rsidP="00020E64">
      <w:pPr>
        <w:numPr>
          <w:ilvl w:val="1"/>
          <w:numId w:val="2"/>
        </w:numPr>
        <w:spacing w:after="0"/>
        <w:ind w:left="792"/>
        <w:contextualSpacing/>
        <w:rPr>
          <w:b/>
          <w:i/>
          <w:sz w:val="20"/>
          <w:szCs w:val="20"/>
          <w:u w:val="single"/>
        </w:rPr>
      </w:pPr>
      <w:r w:rsidRPr="00020E64">
        <w:rPr>
          <w:i/>
          <w:sz w:val="20"/>
          <w:szCs w:val="20"/>
          <w:u w:val="single"/>
        </w:rPr>
        <w:t xml:space="preserve">Ochrana zdraví a bezpečnosti pracovníků při výstavbě a při užívání stavby </w:t>
      </w:r>
    </w:p>
    <w:p w:rsidR="00020E64" w:rsidRPr="00020E64" w:rsidRDefault="00020E64" w:rsidP="00020E64">
      <w:pPr>
        <w:spacing w:after="0"/>
        <w:ind w:left="792"/>
        <w:contextualSpacing/>
        <w:jc w:val="both"/>
        <w:rPr>
          <w:sz w:val="20"/>
          <w:szCs w:val="20"/>
        </w:rPr>
      </w:pPr>
      <w:r w:rsidRPr="00020E64">
        <w:rPr>
          <w:sz w:val="20"/>
          <w:szCs w:val="20"/>
        </w:rPr>
        <w:t xml:space="preserve">V rámci zpracovávání dalších stupňů projektové dokumentace a také při realizaci stavby je nutno respektovat platné české normy. </w:t>
      </w:r>
    </w:p>
    <w:p w:rsidR="00020E64" w:rsidRPr="00020E64" w:rsidRDefault="00020E64" w:rsidP="00020E64">
      <w:pPr>
        <w:spacing w:after="0"/>
        <w:ind w:left="792"/>
        <w:contextualSpacing/>
        <w:jc w:val="both"/>
        <w:rPr>
          <w:sz w:val="20"/>
          <w:szCs w:val="20"/>
        </w:rPr>
      </w:pPr>
      <w:r w:rsidRPr="00020E64">
        <w:rPr>
          <w:sz w:val="20"/>
          <w:szCs w:val="20"/>
        </w:rPr>
        <w:t>Především se jedná o:</w:t>
      </w:r>
    </w:p>
    <w:p w:rsidR="00020E64" w:rsidRPr="00020E64" w:rsidRDefault="00020E64" w:rsidP="00020E64">
      <w:pPr>
        <w:spacing w:after="0"/>
        <w:ind w:left="792"/>
        <w:contextualSpacing/>
        <w:rPr>
          <w:sz w:val="20"/>
          <w:szCs w:val="20"/>
        </w:rPr>
      </w:pPr>
      <w:r w:rsidRPr="00020E64">
        <w:rPr>
          <w:sz w:val="20"/>
          <w:szCs w:val="20"/>
        </w:rPr>
        <w:tab/>
        <w:t>ČSN 72 1002 Klasifikace zemin pro dopravní stavby</w:t>
      </w:r>
    </w:p>
    <w:p w:rsidR="00020E64" w:rsidRPr="00020E64" w:rsidRDefault="00020E64" w:rsidP="00020E64">
      <w:pPr>
        <w:spacing w:after="0"/>
        <w:ind w:left="792"/>
        <w:contextualSpacing/>
        <w:rPr>
          <w:sz w:val="20"/>
          <w:szCs w:val="20"/>
        </w:rPr>
      </w:pPr>
      <w:r w:rsidRPr="00020E64">
        <w:rPr>
          <w:sz w:val="20"/>
          <w:szCs w:val="20"/>
        </w:rPr>
        <w:tab/>
        <w:t>ČSN 72 1006 Kontrola zhutnění zemin a sypanin</w:t>
      </w:r>
    </w:p>
    <w:p w:rsidR="00020E64" w:rsidRPr="00020E64" w:rsidRDefault="00020E64" w:rsidP="00020E64">
      <w:pPr>
        <w:spacing w:after="0"/>
        <w:ind w:left="1416"/>
        <w:contextualSpacing/>
        <w:rPr>
          <w:sz w:val="20"/>
          <w:szCs w:val="20"/>
        </w:rPr>
      </w:pPr>
      <w:r w:rsidRPr="00020E64">
        <w:rPr>
          <w:sz w:val="20"/>
          <w:szCs w:val="20"/>
        </w:rPr>
        <w:t>ČSN 72 1191 Zkoušení míry namrzavosti zemin</w:t>
      </w:r>
    </w:p>
    <w:p w:rsidR="00020E64" w:rsidRPr="00020E64" w:rsidRDefault="00020E64" w:rsidP="00020E64">
      <w:pPr>
        <w:spacing w:after="0"/>
        <w:ind w:left="1416"/>
        <w:contextualSpacing/>
        <w:rPr>
          <w:sz w:val="20"/>
          <w:szCs w:val="20"/>
        </w:rPr>
      </w:pPr>
      <w:r w:rsidRPr="00020E64">
        <w:rPr>
          <w:sz w:val="20"/>
          <w:szCs w:val="20"/>
        </w:rPr>
        <w:t>ČSN 73 3050 Zemní práce</w:t>
      </w:r>
    </w:p>
    <w:p w:rsidR="00020E64" w:rsidRPr="00020E64" w:rsidRDefault="00020E64" w:rsidP="00020E64">
      <w:pPr>
        <w:spacing w:after="0"/>
        <w:ind w:left="1416"/>
        <w:contextualSpacing/>
        <w:rPr>
          <w:sz w:val="20"/>
          <w:szCs w:val="20"/>
        </w:rPr>
      </w:pPr>
      <w:r w:rsidRPr="00020E64">
        <w:rPr>
          <w:sz w:val="20"/>
          <w:szCs w:val="20"/>
        </w:rPr>
        <w:t>ČSN 73 6101 Projektování silnic a dálnic</w:t>
      </w:r>
    </w:p>
    <w:p w:rsidR="00020E64" w:rsidRPr="00020E64" w:rsidRDefault="00020E64" w:rsidP="00020E64">
      <w:pPr>
        <w:spacing w:after="0"/>
        <w:ind w:left="1416"/>
        <w:contextualSpacing/>
        <w:rPr>
          <w:sz w:val="20"/>
          <w:szCs w:val="20"/>
        </w:rPr>
      </w:pPr>
      <w:r w:rsidRPr="00020E64">
        <w:rPr>
          <w:sz w:val="20"/>
          <w:szCs w:val="20"/>
        </w:rPr>
        <w:t>ČSN 73 6102 Projektování křižovatek na silničních komunikacích</w:t>
      </w:r>
    </w:p>
    <w:p w:rsidR="00020E64" w:rsidRPr="00020E64" w:rsidRDefault="00020E64" w:rsidP="00020E64">
      <w:pPr>
        <w:spacing w:after="0"/>
        <w:ind w:left="1416"/>
        <w:contextualSpacing/>
        <w:rPr>
          <w:sz w:val="20"/>
          <w:szCs w:val="20"/>
        </w:rPr>
      </w:pPr>
      <w:r w:rsidRPr="00020E64">
        <w:rPr>
          <w:sz w:val="20"/>
          <w:szCs w:val="20"/>
        </w:rPr>
        <w:t>ČSN 73 6110 Projektování místních komunikací</w:t>
      </w:r>
    </w:p>
    <w:p w:rsidR="00020E64" w:rsidRPr="00020E64" w:rsidRDefault="00020E64" w:rsidP="00020E64">
      <w:pPr>
        <w:spacing w:after="0"/>
        <w:ind w:left="1416"/>
        <w:contextualSpacing/>
        <w:rPr>
          <w:sz w:val="20"/>
          <w:szCs w:val="20"/>
        </w:rPr>
      </w:pPr>
      <w:r w:rsidRPr="00020E64">
        <w:rPr>
          <w:sz w:val="20"/>
          <w:szCs w:val="20"/>
        </w:rPr>
        <w:t>ČSN 73 6114 Vozovky pozemních komunikací</w:t>
      </w:r>
    </w:p>
    <w:p w:rsidR="00020E64" w:rsidRPr="00020E64" w:rsidRDefault="00020E64" w:rsidP="00020E64">
      <w:pPr>
        <w:spacing w:after="0"/>
        <w:ind w:left="1416"/>
        <w:contextualSpacing/>
        <w:rPr>
          <w:sz w:val="20"/>
          <w:szCs w:val="20"/>
        </w:rPr>
      </w:pPr>
      <w:r w:rsidRPr="00020E64">
        <w:rPr>
          <w:sz w:val="20"/>
          <w:szCs w:val="20"/>
        </w:rPr>
        <w:t>ČSN 73 6121 Stavba vozovek. Hutněné asfaltové vrstvy</w:t>
      </w:r>
    </w:p>
    <w:p w:rsidR="00020E64" w:rsidRPr="00020E64" w:rsidRDefault="00020E64" w:rsidP="00020E64">
      <w:pPr>
        <w:spacing w:after="0"/>
        <w:ind w:left="1416"/>
        <w:contextualSpacing/>
        <w:rPr>
          <w:sz w:val="20"/>
          <w:szCs w:val="20"/>
        </w:rPr>
      </w:pPr>
      <w:r w:rsidRPr="00020E64">
        <w:rPr>
          <w:sz w:val="20"/>
          <w:szCs w:val="20"/>
        </w:rPr>
        <w:t>ČSN 73 6122 Stavba vozovek. Lité asfalty</w:t>
      </w:r>
    </w:p>
    <w:p w:rsidR="00020E64" w:rsidRPr="00020E64" w:rsidRDefault="00020E64" w:rsidP="00020E64">
      <w:pPr>
        <w:spacing w:after="0"/>
        <w:ind w:left="1416"/>
        <w:contextualSpacing/>
        <w:rPr>
          <w:sz w:val="20"/>
          <w:szCs w:val="20"/>
        </w:rPr>
      </w:pPr>
      <w:r w:rsidRPr="00020E64">
        <w:rPr>
          <w:sz w:val="20"/>
          <w:szCs w:val="20"/>
        </w:rPr>
        <w:t>ČSN 73 6124 Stavba vozovek. Kamenivo stmelené hydraulickým pojivem</w:t>
      </w:r>
    </w:p>
    <w:p w:rsidR="00020E64" w:rsidRPr="00020E64" w:rsidRDefault="00020E64" w:rsidP="00020E64">
      <w:pPr>
        <w:spacing w:after="0"/>
        <w:ind w:left="1416"/>
        <w:contextualSpacing/>
        <w:rPr>
          <w:sz w:val="20"/>
          <w:szCs w:val="20"/>
        </w:rPr>
      </w:pPr>
      <w:r w:rsidRPr="00020E64">
        <w:rPr>
          <w:sz w:val="20"/>
          <w:szCs w:val="20"/>
        </w:rPr>
        <w:t>ČSN 73 6126 Stavba vozovek. Nestmelené podklady</w:t>
      </w:r>
    </w:p>
    <w:p w:rsidR="00020E64" w:rsidRPr="00020E64" w:rsidRDefault="00020E64" w:rsidP="00020E64">
      <w:pPr>
        <w:spacing w:after="0"/>
        <w:ind w:left="1416"/>
        <w:contextualSpacing/>
        <w:rPr>
          <w:sz w:val="20"/>
          <w:szCs w:val="20"/>
        </w:rPr>
      </w:pPr>
      <w:r w:rsidRPr="00020E64">
        <w:rPr>
          <w:sz w:val="20"/>
          <w:szCs w:val="20"/>
        </w:rPr>
        <w:t>ČSN 73 6129 Stavba vozovek. Postřiky a nátěry</w:t>
      </w:r>
    </w:p>
    <w:p w:rsidR="00020E64" w:rsidRPr="00020E64" w:rsidRDefault="00020E64" w:rsidP="00020E64">
      <w:pPr>
        <w:spacing w:after="0"/>
        <w:ind w:left="1416"/>
        <w:contextualSpacing/>
        <w:rPr>
          <w:sz w:val="20"/>
          <w:szCs w:val="20"/>
        </w:rPr>
      </w:pPr>
      <w:r w:rsidRPr="00020E64">
        <w:rPr>
          <w:sz w:val="20"/>
          <w:szCs w:val="20"/>
        </w:rPr>
        <w:t>ČSN 73 6131 Stavba vozovek. Dlaždice a dílce</w:t>
      </w:r>
    </w:p>
    <w:p w:rsidR="00020E64" w:rsidRPr="00020E64" w:rsidRDefault="00020E64" w:rsidP="00020E64">
      <w:pPr>
        <w:spacing w:after="0"/>
        <w:ind w:left="1416"/>
        <w:contextualSpacing/>
        <w:rPr>
          <w:sz w:val="20"/>
          <w:szCs w:val="20"/>
        </w:rPr>
      </w:pPr>
      <w:r w:rsidRPr="00020E64">
        <w:rPr>
          <w:sz w:val="20"/>
          <w:szCs w:val="20"/>
        </w:rPr>
        <w:t>ČSN 73 6133 Navrhování a provádění zemního tělesa pozemních komunikací</w:t>
      </w:r>
    </w:p>
    <w:p w:rsidR="00020E64" w:rsidRPr="00020E64" w:rsidRDefault="00020E64" w:rsidP="00020E64">
      <w:pPr>
        <w:spacing w:after="0"/>
        <w:ind w:left="1416"/>
        <w:contextualSpacing/>
        <w:rPr>
          <w:sz w:val="20"/>
          <w:szCs w:val="20"/>
        </w:rPr>
      </w:pPr>
      <w:r w:rsidRPr="00020E64">
        <w:rPr>
          <w:sz w:val="20"/>
          <w:szCs w:val="20"/>
        </w:rPr>
        <w:t>ČSN 73 6140, EN 13108–1 Asfaltové směsi – specifikace pro materiály, část 1</w:t>
      </w:r>
    </w:p>
    <w:p w:rsidR="00020E64" w:rsidRPr="00020E64" w:rsidRDefault="00020E64" w:rsidP="00020E64">
      <w:pPr>
        <w:spacing w:after="0"/>
        <w:ind w:left="1416"/>
        <w:contextualSpacing/>
        <w:rPr>
          <w:sz w:val="20"/>
          <w:szCs w:val="20"/>
        </w:rPr>
      </w:pPr>
      <w:r w:rsidRPr="00020E64">
        <w:rPr>
          <w:sz w:val="20"/>
          <w:szCs w:val="20"/>
        </w:rPr>
        <w:t>ČSN 73 6175 Měření nerovnosti povrchů vozovek</w:t>
      </w:r>
    </w:p>
    <w:p w:rsidR="00020E64" w:rsidRPr="00020E64" w:rsidRDefault="00020E64" w:rsidP="00020E64">
      <w:pPr>
        <w:ind w:left="1416"/>
        <w:contextualSpacing/>
        <w:rPr>
          <w:sz w:val="20"/>
          <w:szCs w:val="20"/>
        </w:rPr>
      </w:pPr>
      <w:r w:rsidRPr="00020E64">
        <w:rPr>
          <w:sz w:val="20"/>
          <w:szCs w:val="20"/>
        </w:rPr>
        <w:t>ČSN 73 6177 Měření a hodnocení protismykových vlastností povrchů vozovek</w:t>
      </w:r>
    </w:p>
    <w:p w:rsidR="00020E64" w:rsidRPr="00020E64" w:rsidRDefault="00020E64" w:rsidP="00020E64">
      <w:pPr>
        <w:ind w:left="1416"/>
        <w:contextualSpacing/>
        <w:rPr>
          <w:sz w:val="20"/>
          <w:szCs w:val="20"/>
        </w:rPr>
      </w:pPr>
      <w:r w:rsidRPr="00020E64">
        <w:rPr>
          <w:sz w:val="20"/>
          <w:szCs w:val="20"/>
        </w:rPr>
        <w:t>ČSN 73 6192 Rázová zatěžovací zkouška netuhých vozovek a podloží</w:t>
      </w:r>
    </w:p>
    <w:p w:rsidR="00020E64" w:rsidRPr="00020E64" w:rsidRDefault="00020E64" w:rsidP="00020E64">
      <w:pPr>
        <w:ind w:left="792"/>
        <w:contextualSpacing/>
        <w:jc w:val="both"/>
        <w:rPr>
          <w:sz w:val="20"/>
          <w:szCs w:val="20"/>
        </w:rPr>
      </w:pPr>
      <w:r w:rsidRPr="00020E64">
        <w:rPr>
          <w:sz w:val="20"/>
          <w:szCs w:val="20"/>
        </w:rPr>
        <w:t>Dle těchto uvedených norem, dle Technických a kvalitativních podmínek staveb pozemních komunikací a dle Technických podmínek MDS se postupuje i při přejímce hotových jednotlivých vrstev vozovky.</w:t>
      </w:r>
    </w:p>
    <w:p w:rsidR="00020E64" w:rsidRPr="00020E64" w:rsidRDefault="00020E64" w:rsidP="00020E64">
      <w:pPr>
        <w:ind w:left="792"/>
        <w:contextualSpacing/>
        <w:jc w:val="both"/>
        <w:rPr>
          <w:sz w:val="20"/>
          <w:szCs w:val="20"/>
        </w:rPr>
      </w:pPr>
      <w:r w:rsidRPr="00020E64">
        <w:rPr>
          <w:sz w:val="20"/>
          <w:szCs w:val="20"/>
        </w:rPr>
        <w:t>Při realizaci stavby musí být dodržovány veškeré zákonné a podzákonné právní a ostatní předpisy upravující bezpečnost a ochranu zdraví při práci a protipožární ochranu (BOZP a PO), aktuálně platné v době realizace práce. Vzhledem k rozsahu stavby, typu konstrukce a technologii musí investor stavby:</w:t>
      </w:r>
    </w:p>
    <w:p w:rsidR="00020E64" w:rsidRPr="00020E64" w:rsidRDefault="00020E64" w:rsidP="00020E64">
      <w:pPr>
        <w:numPr>
          <w:ilvl w:val="1"/>
          <w:numId w:val="5"/>
        </w:numPr>
        <w:contextualSpacing/>
        <w:rPr>
          <w:sz w:val="20"/>
          <w:szCs w:val="20"/>
        </w:rPr>
      </w:pPr>
      <w:r w:rsidRPr="00020E64">
        <w:rPr>
          <w:sz w:val="20"/>
          <w:szCs w:val="20"/>
        </w:rPr>
        <w:t>určit koordinátora BOZP pro realizaci stavby,</w:t>
      </w:r>
    </w:p>
    <w:p w:rsidR="00020E64" w:rsidRPr="00020E64" w:rsidRDefault="00020E64" w:rsidP="00020E64">
      <w:pPr>
        <w:numPr>
          <w:ilvl w:val="1"/>
          <w:numId w:val="5"/>
        </w:numPr>
        <w:contextualSpacing/>
        <w:rPr>
          <w:sz w:val="20"/>
          <w:szCs w:val="20"/>
        </w:rPr>
      </w:pPr>
      <w:r w:rsidRPr="00020E64">
        <w:rPr>
          <w:sz w:val="20"/>
          <w:szCs w:val="20"/>
        </w:rPr>
        <w:t>doručit oznámení o zahájení prací na Oblastní inspektorát práce a</w:t>
      </w:r>
    </w:p>
    <w:p w:rsidR="00020E64" w:rsidRPr="00020E64" w:rsidRDefault="00020E64" w:rsidP="00020E64">
      <w:pPr>
        <w:numPr>
          <w:ilvl w:val="1"/>
          <w:numId w:val="5"/>
        </w:numPr>
        <w:contextualSpacing/>
        <w:rPr>
          <w:sz w:val="20"/>
          <w:szCs w:val="20"/>
        </w:rPr>
      </w:pPr>
      <w:r w:rsidRPr="00020E64">
        <w:rPr>
          <w:sz w:val="20"/>
          <w:szCs w:val="20"/>
        </w:rPr>
        <w:t>zajistit vypracování a případné aktualizace plánu BOZP.</w:t>
      </w:r>
    </w:p>
    <w:p w:rsidR="00020E64" w:rsidRPr="00020E64" w:rsidRDefault="00020E64" w:rsidP="00020E64">
      <w:pPr>
        <w:ind w:left="792"/>
        <w:contextualSpacing/>
        <w:jc w:val="both"/>
        <w:rPr>
          <w:sz w:val="20"/>
          <w:szCs w:val="20"/>
        </w:rPr>
      </w:pPr>
      <w:r w:rsidRPr="00020E64">
        <w:rPr>
          <w:sz w:val="20"/>
          <w:szCs w:val="20"/>
        </w:rPr>
        <w:t>Povinnosti zhotovitele stavby v oblasti BOZP a PO vůči investorovi a koordinátorovi BOZP stanovují příslušné předpisy. Mezi povinnosti patří především:</w:t>
      </w:r>
    </w:p>
    <w:p w:rsidR="00020E64" w:rsidRPr="00020E64" w:rsidRDefault="00020E64" w:rsidP="00020E64">
      <w:pPr>
        <w:numPr>
          <w:ilvl w:val="1"/>
          <w:numId w:val="5"/>
        </w:numPr>
        <w:contextualSpacing/>
        <w:rPr>
          <w:sz w:val="20"/>
          <w:szCs w:val="20"/>
        </w:rPr>
      </w:pPr>
      <w:r w:rsidRPr="00020E64">
        <w:rPr>
          <w:sz w:val="20"/>
          <w:szCs w:val="20"/>
        </w:rPr>
        <w:t>předání informací o rizicích a zvýšeném požárním nebezpečí vznikajícím</w:t>
      </w:r>
    </w:p>
    <w:p w:rsidR="00020E64" w:rsidRPr="00020E64" w:rsidRDefault="00020E64" w:rsidP="00020E64">
      <w:pPr>
        <w:numPr>
          <w:ilvl w:val="1"/>
          <w:numId w:val="5"/>
        </w:numPr>
        <w:contextualSpacing/>
        <w:rPr>
          <w:sz w:val="20"/>
          <w:szCs w:val="20"/>
        </w:rPr>
      </w:pPr>
      <w:r w:rsidRPr="00020E64">
        <w:rPr>
          <w:sz w:val="20"/>
          <w:szCs w:val="20"/>
        </w:rPr>
        <w:t>při zvolených technologických postupech,</w:t>
      </w:r>
    </w:p>
    <w:p w:rsidR="00020E64" w:rsidRPr="00020E64" w:rsidRDefault="00020E64" w:rsidP="00020E64">
      <w:pPr>
        <w:numPr>
          <w:ilvl w:val="1"/>
          <w:numId w:val="5"/>
        </w:numPr>
        <w:contextualSpacing/>
        <w:rPr>
          <w:sz w:val="20"/>
          <w:szCs w:val="20"/>
        </w:rPr>
      </w:pPr>
      <w:r w:rsidRPr="00020E64">
        <w:rPr>
          <w:sz w:val="20"/>
          <w:szCs w:val="20"/>
        </w:rPr>
        <w:t>zajištění součinnosti při vyhodnocování možných rizik a uplatňování přijatých (organizačních, technologických apod.) opatření.</w:t>
      </w:r>
    </w:p>
    <w:p w:rsidR="00020E64" w:rsidRPr="00020E64" w:rsidRDefault="00020E64" w:rsidP="00020E64">
      <w:pPr>
        <w:ind w:left="792"/>
        <w:contextualSpacing/>
        <w:jc w:val="both"/>
        <w:rPr>
          <w:sz w:val="20"/>
          <w:szCs w:val="20"/>
        </w:rPr>
      </w:pPr>
      <w:r w:rsidRPr="00020E64">
        <w:rPr>
          <w:sz w:val="20"/>
          <w:szCs w:val="20"/>
        </w:rPr>
        <w:t>Před zahájením prací je nutné prověřit, zda pro konkrétní pracoviště nejsou nutná zvláštní bezpečnostní opatření, školení, případně zda není třeba zajistit další specifické podmínky (např. při práci v ochranném pásmu třetí strany). O všech agendách a sjednaných podmínkách týkajících se BOZP a PO musí být vedena příslušná dokumentace.</w:t>
      </w:r>
    </w:p>
    <w:p w:rsidR="00020E64" w:rsidRPr="00020E64" w:rsidRDefault="00020E64" w:rsidP="00020E64">
      <w:pPr>
        <w:ind w:left="792"/>
        <w:contextualSpacing/>
        <w:rPr>
          <w:sz w:val="20"/>
          <w:szCs w:val="20"/>
        </w:rPr>
      </w:pPr>
      <w:r w:rsidRPr="00020E64">
        <w:rPr>
          <w:sz w:val="20"/>
          <w:szCs w:val="20"/>
        </w:rPr>
        <w:t>Vybrané právní a ostatní předpisy:</w:t>
      </w:r>
    </w:p>
    <w:p w:rsidR="00020E64" w:rsidRPr="00020E64" w:rsidRDefault="00020E64" w:rsidP="00020E64">
      <w:pPr>
        <w:numPr>
          <w:ilvl w:val="0"/>
          <w:numId w:val="20"/>
        </w:numPr>
        <w:contextualSpacing/>
        <w:rPr>
          <w:sz w:val="20"/>
          <w:szCs w:val="20"/>
        </w:rPr>
      </w:pPr>
      <w:r w:rsidRPr="00020E64">
        <w:rPr>
          <w:sz w:val="20"/>
          <w:szCs w:val="20"/>
        </w:rPr>
        <w:t>zákon č. 262/2006 Sb., zákoník práce,</w:t>
      </w:r>
    </w:p>
    <w:p w:rsidR="00020E64" w:rsidRPr="00020E64" w:rsidRDefault="00020E64" w:rsidP="00020E64">
      <w:pPr>
        <w:numPr>
          <w:ilvl w:val="0"/>
          <w:numId w:val="20"/>
        </w:numPr>
        <w:contextualSpacing/>
        <w:jc w:val="both"/>
        <w:rPr>
          <w:sz w:val="20"/>
          <w:szCs w:val="20"/>
        </w:rPr>
      </w:pPr>
      <w:r w:rsidRPr="00020E64">
        <w:rPr>
          <w:sz w:val="20"/>
          <w:szCs w:val="20"/>
        </w:rPr>
        <w:t>zákon č. 309/2006 Sb., zákon o zajištění dalších podmínek bezpečnosti a ochrany zdraví při práci,</w:t>
      </w:r>
    </w:p>
    <w:p w:rsidR="00020E64" w:rsidRPr="00020E64" w:rsidRDefault="00020E64" w:rsidP="00020E64">
      <w:pPr>
        <w:numPr>
          <w:ilvl w:val="0"/>
          <w:numId w:val="20"/>
        </w:numPr>
        <w:contextualSpacing/>
        <w:rPr>
          <w:sz w:val="20"/>
          <w:szCs w:val="20"/>
        </w:rPr>
      </w:pPr>
      <w:r w:rsidRPr="00020E64">
        <w:rPr>
          <w:sz w:val="20"/>
          <w:szCs w:val="20"/>
        </w:rPr>
        <w:t>zákon č. 133/1985 Sb., zákon o požární ochraně,</w:t>
      </w:r>
    </w:p>
    <w:p w:rsidR="00020E64" w:rsidRPr="00020E64" w:rsidRDefault="00020E64" w:rsidP="00020E64">
      <w:pPr>
        <w:numPr>
          <w:ilvl w:val="0"/>
          <w:numId w:val="20"/>
        </w:numPr>
        <w:contextualSpacing/>
        <w:rPr>
          <w:sz w:val="20"/>
          <w:szCs w:val="20"/>
        </w:rPr>
      </w:pPr>
      <w:r w:rsidRPr="00020E64">
        <w:rPr>
          <w:sz w:val="20"/>
          <w:szCs w:val="20"/>
        </w:rPr>
        <w:t>nařízení vlády č. 591/2006 Sb., o bližších minimálních požadavcích na bezpečnost a ochranu zdraví při práci na staveništích,</w:t>
      </w:r>
    </w:p>
    <w:p w:rsidR="00020E64" w:rsidRPr="00020E64" w:rsidRDefault="00020E64" w:rsidP="00020E64">
      <w:pPr>
        <w:numPr>
          <w:ilvl w:val="0"/>
          <w:numId w:val="20"/>
        </w:numPr>
        <w:contextualSpacing/>
        <w:rPr>
          <w:sz w:val="20"/>
          <w:szCs w:val="20"/>
        </w:rPr>
      </w:pPr>
      <w:r w:rsidRPr="00020E64">
        <w:rPr>
          <w:sz w:val="20"/>
          <w:szCs w:val="20"/>
        </w:rPr>
        <w:t>nařízení vlády č. 362/2005 Sb., o bližších požadavcích na bezpečnost a ochranu zdraví při práci na pracovištích s nebezpečím pádu z výšky nebo do hloubky,</w:t>
      </w:r>
    </w:p>
    <w:p w:rsidR="00020E64" w:rsidRPr="00020E64" w:rsidRDefault="00020E64" w:rsidP="00020E64">
      <w:pPr>
        <w:numPr>
          <w:ilvl w:val="0"/>
          <w:numId w:val="20"/>
        </w:numPr>
        <w:contextualSpacing/>
        <w:rPr>
          <w:sz w:val="20"/>
          <w:szCs w:val="20"/>
        </w:rPr>
      </w:pPr>
      <w:r w:rsidRPr="00020E64">
        <w:rPr>
          <w:sz w:val="20"/>
          <w:szCs w:val="20"/>
        </w:rPr>
        <w:t>nařízení vlády č. 361/2007 Sb., kterým se stanoví podmínky ochrany zdraví při práci,</w:t>
      </w:r>
    </w:p>
    <w:p w:rsidR="00020E64" w:rsidRPr="00020E64" w:rsidRDefault="00020E64" w:rsidP="00020E64">
      <w:pPr>
        <w:numPr>
          <w:ilvl w:val="0"/>
          <w:numId w:val="20"/>
        </w:numPr>
        <w:spacing w:after="0"/>
        <w:contextualSpacing/>
        <w:rPr>
          <w:sz w:val="20"/>
          <w:szCs w:val="20"/>
        </w:rPr>
      </w:pPr>
      <w:r w:rsidRPr="00020E64">
        <w:rPr>
          <w:sz w:val="20"/>
          <w:szCs w:val="20"/>
        </w:rPr>
        <w:t>nařízení vlády č. 201/2010 Sb., o způsobu evidence úrazů, hlášení a zasílání záznamu o úrazu.</w:t>
      </w:r>
    </w:p>
    <w:p w:rsidR="00020E64" w:rsidRPr="00020E64" w:rsidRDefault="00020E64" w:rsidP="00020E64">
      <w:pPr>
        <w:numPr>
          <w:ilvl w:val="1"/>
          <w:numId w:val="2"/>
        </w:numPr>
        <w:spacing w:after="0"/>
        <w:ind w:left="792"/>
        <w:contextualSpacing/>
        <w:rPr>
          <w:b/>
          <w:i/>
          <w:sz w:val="20"/>
          <w:szCs w:val="20"/>
          <w:u w:val="single"/>
        </w:rPr>
      </w:pPr>
      <w:r w:rsidRPr="00020E64">
        <w:rPr>
          <w:i/>
          <w:sz w:val="20"/>
          <w:szCs w:val="20"/>
          <w:u w:val="single"/>
        </w:rPr>
        <w:t xml:space="preserve">Nakládání s odpady </w:t>
      </w:r>
    </w:p>
    <w:p w:rsidR="00020E64" w:rsidRPr="00020E64" w:rsidRDefault="00020E64" w:rsidP="00020E64">
      <w:pPr>
        <w:spacing w:after="0"/>
        <w:ind w:left="792"/>
        <w:contextualSpacing/>
        <w:rPr>
          <w:b/>
          <w:i/>
          <w:sz w:val="20"/>
          <w:szCs w:val="20"/>
          <w:u w:val="single"/>
        </w:rPr>
      </w:pPr>
      <w:r w:rsidRPr="00020E64">
        <w:rPr>
          <w:sz w:val="20"/>
          <w:szCs w:val="20"/>
        </w:rPr>
        <w:t xml:space="preserve">Při stavbě budou vznikat odpady - stavební suť z vybouraných krytů a podkladů. Tyto odpady budou uloženy na skládce odpadu ve vzdálenosti do </w:t>
      </w:r>
      <w:r w:rsidR="004720AA">
        <w:rPr>
          <w:sz w:val="20"/>
          <w:szCs w:val="20"/>
        </w:rPr>
        <w:t xml:space="preserve">10 </w:t>
      </w:r>
      <w:r w:rsidRPr="00020E64">
        <w:rPr>
          <w:sz w:val="20"/>
          <w:szCs w:val="20"/>
        </w:rPr>
        <w:t>km</w:t>
      </w:r>
    </w:p>
    <w:p w:rsidR="00020E64" w:rsidRDefault="00020E64" w:rsidP="00020E64">
      <w:pPr>
        <w:spacing w:after="0"/>
        <w:ind w:left="360"/>
        <w:contextualSpacing/>
        <w:jc w:val="both"/>
        <w:rPr>
          <w:sz w:val="20"/>
          <w:szCs w:val="20"/>
        </w:rPr>
      </w:pPr>
      <w:r w:rsidRPr="00020E64">
        <w:rPr>
          <w:sz w:val="20"/>
          <w:szCs w:val="20"/>
        </w:rPr>
        <w:t xml:space="preserve">          </w:t>
      </w:r>
    </w:p>
    <w:p w:rsidR="00126416" w:rsidRDefault="00126416" w:rsidP="00126416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Obecné požadavky na bezpečnost a užitné vlastnosti</w:t>
      </w:r>
    </w:p>
    <w:p w:rsidR="0048019F" w:rsidRPr="00830BEF" w:rsidRDefault="0048019F" w:rsidP="0048019F">
      <w:pPr>
        <w:pStyle w:val="Odstavecseseznamem"/>
        <w:numPr>
          <w:ilvl w:val="1"/>
          <w:numId w:val="2"/>
        </w:numPr>
        <w:spacing w:after="0"/>
        <w:ind w:left="792"/>
        <w:rPr>
          <w:b/>
          <w:sz w:val="24"/>
          <w:szCs w:val="24"/>
        </w:rPr>
      </w:pPr>
      <w:r>
        <w:rPr>
          <w:i/>
          <w:sz w:val="20"/>
          <w:szCs w:val="20"/>
          <w:u w:val="single"/>
        </w:rPr>
        <w:t>Mechanická odolnost a stabilita</w:t>
      </w:r>
    </w:p>
    <w:p w:rsidR="0048019F" w:rsidRPr="0032086D" w:rsidRDefault="0048019F" w:rsidP="0048019F">
      <w:pPr>
        <w:pStyle w:val="Odstavecseseznamem"/>
        <w:spacing w:after="0"/>
        <w:ind w:left="792"/>
        <w:jc w:val="both"/>
        <w:rPr>
          <w:b/>
          <w:sz w:val="24"/>
          <w:szCs w:val="24"/>
        </w:rPr>
      </w:pPr>
      <w:r w:rsidRPr="00830BEF">
        <w:rPr>
          <w:sz w:val="20"/>
          <w:szCs w:val="20"/>
        </w:rPr>
        <w:t>Požadavky na mechanickou odolnost a stabilitu jsou splněny. Komunikace je navržena dle typových podkl</w:t>
      </w:r>
      <w:r w:rsidR="007F182D">
        <w:rPr>
          <w:sz w:val="20"/>
          <w:szCs w:val="20"/>
        </w:rPr>
        <w:t xml:space="preserve">adů a statických schémat.  Pláň, základová spára </w:t>
      </w:r>
      <w:r w:rsidRPr="00830BEF">
        <w:rPr>
          <w:sz w:val="20"/>
          <w:szCs w:val="20"/>
        </w:rPr>
        <w:t>a podkladní vrstvy musí zajišťovat minimální únosnost. Stavbou nejsou dotčeny požadavky požární bezpečnosti</w:t>
      </w:r>
      <w:r>
        <w:rPr>
          <w:sz w:val="20"/>
          <w:szCs w:val="20"/>
        </w:rPr>
        <w:t xml:space="preserve">. </w:t>
      </w:r>
    </w:p>
    <w:p w:rsidR="0048019F" w:rsidRPr="00A458CA" w:rsidRDefault="0048019F" w:rsidP="0048019F">
      <w:pPr>
        <w:pStyle w:val="Odstavecseseznamem"/>
        <w:numPr>
          <w:ilvl w:val="1"/>
          <w:numId w:val="2"/>
        </w:numPr>
        <w:spacing w:after="0"/>
        <w:ind w:left="792"/>
        <w:rPr>
          <w:b/>
          <w:sz w:val="24"/>
          <w:szCs w:val="24"/>
        </w:rPr>
      </w:pPr>
      <w:r>
        <w:rPr>
          <w:i/>
          <w:sz w:val="20"/>
          <w:szCs w:val="20"/>
          <w:u w:val="single"/>
        </w:rPr>
        <w:t>Požární bezpečnost (umožnění zásahu jednotek požární ochrany, únikové cesty pro osoby apod.)</w:t>
      </w:r>
    </w:p>
    <w:p w:rsidR="0048019F" w:rsidRDefault="0048019F" w:rsidP="0048019F">
      <w:pPr>
        <w:pStyle w:val="Odstavecseseznamem"/>
        <w:spacing w:after="0"/>
        <w:ind w:left="792"/>
        <w:rPr>
          <w:sz w:val="20"/>
          <w:szCs w:val="20"/>
        </w:rPr>
      </w:pPr>
      <w:r w:rsidRPr="00830BEF">
        <w:rPr>
          <w:sz w:val="20"/>
          <w:szCs w:val="20"/>
        </w:rPr>
        <w:t xml:space="preserve">Stavba neobsahuje objekty a zařízení vyžadující požární ochranu. Navržené parametry komunikací odpovídají požadavkům na průjezd návrhového vozidla HZS.  </w:t>
      </w:r>
    </w:p>
    <w:p w:rsidR="0048019F" w:rsidRPr="00C14BFD" w:rsidRDefault="0048019F" w:rsidP="0048019F">
      <w:pPr>
        <w:pStyle w:val="Odstavecseseznamem"/>
        <w:numPr>
          <w:ilvl w:val="1"/>
          <w:numId w:val="2"/>
        </w:numPr>
        <w:spacing w:after="0"/>
        <w:ind w:left="792"/>
        <w:rPr>
          <w:b/>
          <w:sz w:val="24"/>
          <w:szCs w:val="24"/>
        </w:rPr>
      </w:pPr>
      <w:r>
        <w:rPr>
          <w:i/>
          <w:sz w:val="20"/>
          <w:szCs w:val="20"/>
          <w:u w:val="single"/>
        </w:rPr>
        <w:t xml:space="preserve"> Ochrana zdraví, zdravých životních podmínek a životního prostředí</w:t>
      </w:r>
    </w:p>
    <w:p w:rsidR="0048019F" w:rsidRPr="00830BEF" w:rsidRDefault="0048019F" w:rsidP="0048019F">
      <w:pPr>
        <w:pStyle w:val="Odstavecseseznamem"/>
        <w:spacing w:after="0"/>
        <w:ind w:left="792"/>
        <w:jc w:val="both"/>
        <w:rPr>
          <w:b/>
          <w:sz w:val="24"/>
          <w:szCs w:val="24"/>
        </w:rPr>
      </w:pPr>
      <w:r w:rsidRPr="005479C4">
        <w:rPr>
          <w:sz w:val="20"/>
          <w:szCs w:val="20"/>
        </w:rPr>
        <w:t xml:space="preserve">Zvláště chráněná území jsou definována </w:t>
      </w:r>
      <w:r w:rsidRPr="005479C4">
        <w:rPr>
          <w:i/>
          <w:iCs/>
          <w:sz w:val="20"/>
          <w:szCs w:val="20"/>
        </w:rPr>
        <w:t>zák.</w:t>
      </w:r>
      <w:r>
        <w:rPr>
          <w:i/>
          <w:iCs/>
          <w:sz w:val="20"/>
          <w:szCs w:val="20"/>
        </w:rPr>
        <w:t xml:space="preserve"> </w:t>
      </w:r>
      <w:r w:rsidRPr="005479C4">
        <w:rPr>
          <w:sz w:val="20"/>
          <w:szCs w:val="20"/>
        </w:rPr>
        <w:t xml:space="preserve">114/1992 </w:t>
      </w:r>
      <w:r w:rsidRPr="005479C4">
        <w:rPr>
          <w:i/>
          <w:iCs/>
          <w:sz w:val="20"/>
          <w:szCs w:val="20"/>
        </w:rPr>
        <w:t xml:space="preserve">Sb., o ochraně přírody a krajiny, v platném znění, </w:t>
      </w:r>
      <w:r w:rsidRPr="005479C4">
        <w:rPr>
          <w:sz w:val="20"/>
          <w:szCs w:val="20"/>
        </w:rPr>
        <w:t>jako území přírodovědecky či esteticky velmi významná nebo jedinečná. V blízkosti stavby se nevyskytují žádná velkoplošná nebo maloplošná zvláště chráněná území.</w:t>
      </w:r>
      <w:r>
        <w:rPr>
          <w:sz w:val="20"/>
          <w:szCs w:val="20"/>
        </w:rPr>
        <w:t xml:space="preserve"> </w:t>
      </w:r>
      <w:r w:rsidRPr="005479C4">
        <w:rPr>
          <w:sz w:val="20"/>
          <w:szCs w:val="20"/>
        </w:rPr>
        <w:t>V  blízkosti stavby se nenachází žádné stromy, které by byly vyhlášeny dle § 46 zák.č.</w:t>
      </w:r>
      <w:r w:rsidR="00830B14">
        <w:rPr>
          <w:sz w:val="20"/>
          <w:szCs w:val="20"/>
        </w:rPr>
        <w:t xml:space="preserve"> </w:t>
      </w:r>
      <w:r w:rsidRPr="005479C4">
        <w:rPr>
          <w:sz w:val="20"/>
          <w:szCs w:val="20"/>
        </w:rPr>
        <w:t>IIl/1992 Sb., za památné.</w:t>
      </w:r>
      <w:r>
        <w:rPr>
          <w:sz w:val="20"/>
          <w:szCs w:val="20"/>
        </w:rPr>
        <w:t xml:space="preserve"> Stavba nemá negativní vliv na životní prostředí.   </w:t>
      </w:r>
    </w:p>
    <w:p w:rsidR="0048019F" w:rsidRPr="00A458CA" w:rsidRDefault="0048019F" w:rsidP="0048019F">
      <w:pPr>
        <w:pStyle w:val="Odstavecseseznamem"/>
        <w:numPr>
          <w:ilvl w:val="1"/>
          <w:numId w:val="2"/>
        </w:numPr>
        <w:spacing w:after="0"/>
        <w:ind w:left="792"/>
        <w:rPr>
          <w:b/>
          <w:sz w:val="24"/>
          <w:szCs w:val="24"/>
        </w:rPr>
      </w:pPr>
      <w:r>
        <w:rPr>
          <w:i/>
          <w:sz w:val="20"/>
          <w:szCs w:val="20"/>
          <w:u w:val="single"/>
        </w:rPr>
        <w:t>Bezpečnost při užívání</w:t>
      </w:r>
    </w:p>
    <w:p w:rsidR="0048019F" w:rsidRDefault="0048019F" w:rsidP="0048019F">
      <w:pPr>
        <w:pStyle w:val="Odstavecseseznamem"/>
        <w:spacing w:after="0"/>
        <w:ind w:left="792"/>
        <w:jc w:val="both"/>
        <w:rPr>
          <w:sz w:val="20"/>
          <w:szCs w:val="20"/>
        </w:rPr>
      </w:pPr>
      <w:r w:rsidRPr="00D419D5">
        <w:rPr>
          <w:sz w:val="20"/>
          <w:szCs w:val="20"/>
        </w:rPr>
        <w:t xml:space="preserve">Bezpečnost provozu je zajištěna celkovým prostorovým řešením vycházejícím s ČSN 73 61 </w:t>
      </w:r>
      <w:r w:rsidR="004720AA">
        <w:rPr>
          <w:sz w:val="20"/>
          <w:szCs w:val="20"/>
        </w:rPr>
        <w:t>10</w:t>
      </w:r>
      <w:r w:rsidRPr="00D419D5">
        <w:rPr>
          <w:sz w:val="20"/>
          <w:szCs w:val="20"/>
        </w:rPr>
        <w:t>.  Rozhledové poměry na komunikaci</w:t>
      </w:r>
      <w:r>
        <w:rPr>
          <w:sz w:val="20"/>
          <w:szCs w:val="20"/>
        </w:rPr>
        <w:t xml:space="preserve">, v místech </w:t>
      </w:r>
      <w:r w:rsidRPr="00D419D5">
        <w:rPr>
          <w:sz w:val="20"/>
          <w:szCs w:val="20"/>
        </w:rPr>
        <w:t>křížení vyhovují ČSN</w:t>
      </w:r>
      <w:r>
        <w:rPr>
          <w:sz w:val="20"/>
          <w:szCs w:val="20"/>
        </w:rPr>
        <w:t xml:space="preserve"> 736102 a je splněna podmínka pro zajištění průjezdu a délky rozhledu pro zastavení vozidla </w:t>
      </w:r>
      <w:r w:rsidRPr="00D419D5">
        <w:rPr>
          <w:sz w:val="20"/>
          <w:szCs w:val="20"/>
        </w:rPr>
        <w:t xml:space="preserve">pro návrhovou rychlost </w:t>
      </w:r>
      <w:r w:rsidR="004720AA">
        <w:rPr>
          <w:sz w:val="20"/>
          <w:szCs w:val="20"/>
        </w:rPr>
        <w:t>3</w:t>
      </w:r>
      <w:r>
        <w:rPr>
          <w:sz w:val="20"/>
          <w:szCs w:val="20"/>
        </w:rPr>
        <w:t>0</w:t>
      </w:r>
      <w:r w:rsidRPr="00D419D5">
        <w:rPr>
          <w:sz w:val="20"/>
          <w:szCs w:val="20"/>
        </w:rPr>
        <w:t xml:space="preserve"> </w:t>
      </w:r>
      <w:r w:rsidR="00830B14">
        <w:rPr>
          <w:sz w:val="20"/>
          <w:szCs w:val="20"/>
        </w:rPr>
        <w:t>- 50</w:t>
      </w:r>
      <w:r w:rsidRPr="00D419D5">
        <w:rPr>
          <w:sz w:val="20"/>
          <w:szCs w:val="20"/>
        </w:rPr>
        <w:t xml:space="preserve">km/h.  </w:t>
      </w:r>
    </w:p>
    <w:p w:rsidR="0048019F" w:rsidRDefault="0048019F" w:rsidP="0048019F">
      <w:pPr>
        <w:pStyle w:val="Odstavecseseznamem"/>
        <w:numPr>
          <w:ilvl w:val="1"/>
          <w:numId w:val="2"/>
        </w:numPr>
        <w:spacing w:after="0"/>
        <w:ind w:left="792"/>
        <w:rPr>
          <w:b/>
          <w:sz w:val="24"/>
          <w:szCs w:val="24"/>
        </w:rPr>
      </w:pPr>
      <w:r>
        <w:rPr>
          <w:i/>
          <w:sz w:val="20"/>
          <w:szCs w:val="20"/>
          <w:u w:val="single"/>
        </w:rPr>
        <w:t xml:space="preserve">Úspora energie a ochrany tepla </w:t>
      </w:r>
    </w:p>
    <w:p w:rsidR="0048019F" w:rsidRDefault="0048019F" w:rsidP="009F73BC">
      <w:pPr>
        <w:pStyle w:val="Odstavecseseznamem"/>
        <w:spacing w:after="0"/>
        <w:ind w:left="79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Není relevantní pro daný druh stavby. Při stavbě jsou navrženy klasické standardní technologie a postupy stavebních prací v souladu s TP a TKP.     </w:t>
      </w:r>
    </w:p>
    <w:p w:rsidR="000D7362" w:rsidRDefault="000D7362" w:rsidP="00045DAA">
      <w:pPr>
        <w:pStyle w:val="Odstavecseseznamem"/>
        <w:spacing w:after="0"/>
        <w:ind w:left="360"/>
        <w:jc w:val="both"/>
        <w:rPr>
          <w:sz w:val="20"/>
          <w:szCs w:val="20"/>
        </w:rPr>
      </w:pPr>
    </w:p>
    <w:p w:rsidR="00126416" w:rsidRDefault="00126416" w:rsidP="00126416">
      <w:pPr>
        <w:pStyle w:val="Odstavecseseznamem"/>
        <w:numPr>
          <w:ilvl w:val="0"/>
          <w:numId w:val="2"/>
        </w:numPr>
        <w:spacing w:after="0"/>
        <w:rPr>
          <w:b/>
          <w:sz w:val="24"/>
          <w:szCs w:val="24"/>
        </w:rPr>
      </w:pPr>
      <w:r>
        <w:rPr>
          <w:b/>
          <w:sz w:val="24"/>
          <w:szCs w:val="24"/>
        </w:rPr>
        <w:t>Další požadavky</w:t>
      </w:r>
    </w:p>
    <w:p w:rsidR="0048019F" w:rsidRDefault="0048019F" w:rsidP="0048019F">
      <w:pPr>
        <w:pStyle w:val="Odstavecseseznamem"/>
        <w:numPr>
          <w:ilvl w:val="1"/>
          <w:numId w:val="2"/>
        </w:numPr>
        <w:spacing w:after="0"/>
        <w:ind w:left="792"/>
        <w:rPr>
          <w:i/>
          <w:sz w:val="20"/>
          <w:szCs w:val="20"/>
          <w:u w:val="single"/>
        </w:rPr>
      </w:pPr>
      <w:r w:rsidRPr="00852926">
        <w:rPr>
          <w:i/>
          <w:sz w:val="20"/>
          <w:szCs w:val="20"/>
          <w:u w:val="single"/>
        </w:rPr>
        <w:t>Užitné vlastnosti stavby</w:t>
      </w:r>
    </w:p>
    <w:p w:rsidR="0048019F" w:rsidRPr="00852926" w:rsidRDefault="0048019F" w:rsidP="0048019F">
      <w:pPr>
        <w:pStyle w:val="Odstavecseseznamem"/>
        <w:ind w:left="792"/>
        <w:jc w:val="both"/>
        <w:rPr>
          <w:i/>
          <w:sz w:val="20"/>
          <w:szCs w:val="20"/>
          <w:u w:val="single"/>
        </w:rPr>
      </w:pPr>
      <w:r w:rsidRPr="00D419D5">
        <w:rPr>
          <w:sz w:val="20"/>
          <w:szCs w:val="20"/>
        </w:rPr>
        <w:t>Návrh technického řešení je řešen v souladu s vyhláškou 137/1998 Sb. o obecných technických požadavcích na výstavbu a vyhláškou 104/1997 Sb., kterou se provádí zákon 13/1997 Sb. o pozemních komunikacích ve znění pozdějších předpisů. Výrobky použité při výstavbě musí splňovat technické požadavky dané zákonem, ve znění pozdějších předpisů a příslušná nařízení vlády, zejména 163/2002 Sb. ve znění pozdějších předpisů</w:t>
      </w:r>
      <w:r>
        <w:rPr>
          <w:sz w:val="20"/>
          <w:szCs w:val="20"/>
        </w:rPr>
        <w:t xml:space="preserve">. </w:t>
      </w:r>
      <w:r w:rsidRPr="005479C4">
        <w:rPr>
          <w:sz w:val="20"/>
          <w:szCs w:val="20"/>
        </w:rPr>
        <w:t>Navrhovaná stavba plní v celém rozsahu požadavky na kapacitu a bezpečnost provozu. Komunikace j</w:t>
      </w:r>
      <w:r>
        <w:rPr>
          <w:sz w:val="20"/>
          <w:szCs w:val="20"/>
        </w:rPr>
        <w:t>e</w:t>
      </w:r>
      <w:r w:rsidRPr="005479C4">
        <w:rPr>
          <w:sz w:val="20"/>
          <w:szCs w:val="20"/>
        </w:rPr>
        <w:t xml:space="preserve"> navržen</w:t>
      </w:r>
      <w:r>
        <w:rPr>
          <w:sz w:val="20"/>
          <w:szCs w:val="20"/>
        </w:rPr>
        <w:t>a</w:t>
      </w:r>
      <w:r w:rsidRPr="005479C4">
        <w:rPr>
          <w:sz w:val="20"/>
          <w:szCs w:val="20"/>
        </w:rPr>
        <w:t xml:space="preserve"> s dostatečnými parametry pro návrhové období. </w:t>
      </w:r>
    </w:p>
    <w:p w:rsidR="0048019F" w:rsidRDefault="0048019F" w:rsidP="0048019F">
      <w:pPr>
        <w:pStyle w:val="Odstavecseseznamem"/>
        <w:numPr>
          <w:ilvl w:val="1"/>
          <w:numId w:val="2"/>
        </w:numPr>
        <w:spacing w:after="0"/>
        <w:ind w:left="792"/>
        <w:rPr>
          <w:i/>
          <w:sz w:val="20"/>
          <w:szCs w:val="20"/>
          <w:u w:val="single"/>
        </w:rPr>
      </w:pPr>
      <w:r w:rsidRPr="00852926">
        <w:rPr>
          <w:i/>
          <w:sz w:val="20"/>
          <w:szCs w:val="20"/>
          <w:u w:val="single"/>
        </w:rPr>
        <w:t xml:space="preserve">Zajištění </w:t>
      </w:r>
      <w:r>
        <w:rPr>
          <w:i/>
          <w:sz w:val="20"/>
          <w:szCs w:val="20"/>
          <w:u w:val="single"/>
        </w:rPr>
        <w:t>přístupu a podmínek pro užívání stavby  osobami s omezenou schopností orientace a pohybu</w:t>
      </w:r>
    </w:p>
    <w:p w:rsidR="009F73BC" w:rsidRPr="00852926" w:rsidRDefault="0048019F" w:rsidP="0048019F">
      <w:pPr>
        <w:spacing w:after="0" w:line="240" w:lineRule="auto"/>
        <w:ind w:left="792"/>
        <w:jc w:val="both"/>
        <w:rPr>
          <w:i/>
          <w:sz w:val="20"/>
          <w:szCs w:val="20"/>
          <w:u w:val="single"/>
        </w:rPr>
      </w:pPr>
      <w:r w:rsidRPr="005479C4">
        <w:rPr>
          <w:sz w:val="20"/>
          <w:szCs w:val="20"/>
        </w:rPr>
        <w:t>Projekt je zpracován podle vyhl.</w:t>
      </w:r>
      <w:r>
        <w:rPr>
          <w:sz w:val="20"/>
          <w:szCs w:val="20"/>
        </w:rPr>
        <w:t>398/2009</w:t>
      </w:r>
      <w:r w:rsidRPr="005479C4">
        <w:rPr>
          <w:sz w:val="20"/>
          <w:szCs w:val="20"/>
        </w:rPr>
        <w:t xml:space="preserve"> Sb. </w:t>
      </w:r>
      <w:r>
        <w:rPr>
          <w:sz w:val="20"/>
          <w:szCs w:val="20"/>
        </w:rPr>
        <w:t>V</w:t>
      </w:r>
      <w:r w:rsidRPr="005479C4">
        <w:rPr>
          <w:sz w:val="20"/>
          <w:szCs w:val="20"/>
        </w:rPr>
        <w:t> návrhu jsou zohledněny požadavky zabezpečující užívání stavby osobami s omezenou schopností pohybu a orientace</w:t>
      </w:r>
      <w:r>
        <w:rPr>
          <w:sz w:val="20"/>
          <w:szCs w:val="20"/>
        </w:rPr>
        <w:t xml:space="preserve">. </w:t>
      </w:r>
    </w:p>
    <w:p w:rsidR="0048019F" w:rsidRDefault="0048019F" w:rsidP="0048019F">
      <w:pPr>
        <w:pStyle w:val="Odstavecseseznamem"/>
        <w:numPr>
          <w:ilvl w:val="1"/>
          <w:numId w:val="2"/>
        </w:numPr>
        <w:spacing w:after="0"/>
        <w:ind w:left="792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Ochrana před škodlivými účinky vnějšího prostředí (povodně, podzemní voda, bludné proudy, poddolování a povětrnostní vlivy)</w:t>
      </w:r>
    </w:p>
    <w:p w:rsidR="0048019F" w:rsidRPr="00994846" w:rsidRDefault="0048019F" w:rsidP="0026234F">
      <w:pPr>
        <w:pStyle w:val="Odstavecseseznamem"/>
        <w:spacing w:after="0"/>
        <w:ind w:left="792"/>
        <w:jc w:val="both"/>
        <w:rPr>
          <w:sz w:val="20"/>
          <w:szCs w:val="20"/>
        </w:rPr>
      </w:pPr>
      <w:r>
        <w:rPr>
          <w:sz w:val="20"/>
          <w:szCs w:val="20"/>
        </w:rPr>
        <w:t xml:space="preserve">Stavba nemá požadavky na ochranu před škodlivými účinky vnějšího prostředí. Nehrozí ovlivnění povodní, agresivní podzemní vodou, bludnými proudy či poddolováním. Z tohoto důvodu nejsou žádné opatření navrhována. </w:t>
      </w:r>
    </w:p>
    <w:p w:rsidR="0048019F" w:rsidRPr="00852926" w:rsidRDefault="0048019F" w:rsidP="0048019F">
      <w:pPr>
        <w:pStyle w:val="Odstavecseseznamem"/>
        <w:numPr>
          <w:ilvl w:val="1"/>
          <w:numId w:val="2"/>
        </w:numPr>
        <w:spacing w:after="0"/>
        <w:ind w:left="792"/>
        <w:rPr>
          <w:i/>
          <w:sz w:val="20"/>
          <w:szCs w:val="20"/>
          <w:u w:val="single"/>
        </w:rPr>
      </w:pPr>
      <w:r>
        <w:rPr>
          <w:i/>
          <w:sz w:val="20"/>
          <w:szCs w:val="20"/>
          <w:u w:val="single"/>
        </w:rPr>
        <w:t>Splnění požadavků dotčených orgánů</w:t>
      </w:r>
    </w:p>
    <w:p w:rsidR="0048019F" w:rsidRPr="00994846" w:rsidRDefault="0048019F" w:rsidP="0048019F">
      <w:pPr>
        <w:pStyle w:val="Odstavecseseznamem"/>
        <w:ind w:left="708"/>
        <w:jc w:val="both"/>
        <w:rPr>
          <w:sz w:val="20"/>
          <w:szCs w:val="20"/>
        </w:rPr>
      </w:pPr>
      <w:r w:rsidRPr="005479C4">
        <w:rPr>
          <w:sz w:val="20"/>
          <w:szCs w:val="20"/>
        </w:rPr>
        <w:t xml:space="preserve">Stavba je navržena v souladu se stavebním zákonem, s obecně technickými požadavky na </w:t>
      </w:r>
      <w:r>
        <w:rPr>
          <w:sz w:val="20"/>
          <w:szCs w:val="20"/>
        </w:rPr>
        <w:t>v</w:t>
      </w:r>
      <w:r w:rsidRPr="005479C4">
        <w:rPr>
          <w:sz w:val="20"/>
          <w:szCs w:val="20"/>
        </w:rPr>
        <w:t>ýstavbu,</w:t>
      </w:r>
      <w:r>
        <w:rPr>
          <w:sz w:val="20"/>
          <w:szCs w:val="20"/>
        </w:rPr>
        <w:t xml:space="preserve"> </w:t>
      </w:r>
      <w:r w:rsidRPr="005479C4">
        <w:rPr>
          <w:sz w:val="20"/>
          <w:szCs w:val="20"/>
        </w:rPr>
        <w:t>s platnými normami a souvisejícími technickými předpisy pro návrh staveb pozemních</w:t>
      </w:r>
      <w:r>
        <w:rPr>
          <w:sz w:val="20"/>
          <w:szCs w:val="20"/>
        </w:rPr>
        <w:t xml:space="preserve"> </w:t>
      </w:r>
      <w:r w:rsidRPr="005479C4">
        <w:rPr>
          <w:sz w:val="20"/>
          <w:szCs w:val="20"/>
        </w:rPr>
        <w:t>komunikací</w:t>
      </w:r>
      <w:r>
        <w:rPr>
          <w:sz w:val="20"/>
          <w:szCs w:val="20"/>
        </w:rPr>
        <w:t xml:space="preserve"> (TKP,TP atd)</w:t>
      </w:r>
      <w:r w:rsidRPr="005479C4">
        <w:rPr>
          <w:sz w:val="20"/>
          <w:szCs w:val="20"/>
        </w:rPr>
        <w:t xml:space="preserve">. </w:t>
      </w:r>
      <w:r>
        <w:rPr>
          <w:sz w:val="20"/>
          <w:szCs w:val="20"/>
        </w:rPr>
        <w:t>Případné požadavky dotčených orgánů vznesené v</w:t>
      </w:r>
      <w:r w:rsidR="00FD1F39">
        <w:rPr>
          <w:sz w:val="20"/>
          <w:szCs w:val="20"/>
        </w:rPr>
        <w:t>e</w:t>
      </w:r>
      <w:r>
        <w:rPr>
          <w:sz w:val="20"/>
          <w:szCs w:val="20"/>
        </w:rPr>
        <w:t>  stavební</w:t>
      </w:r>
      <w:r w:rsidR="00FD1F39">
        <w:rPr>
          <w:sz w:val="20"/>
          <w:szCs w:val="20"/>
        </w:rPr>
        <w:t>m</w:t>
      </w:r>
      <w:r>
        <w:rPr>
          <w:sz w:val="20"/>
          <w:szCs w:val="20"/>
        </w:rPr>
        <w:t xml:space="preserve"> řízení budou zohledněny v realizační dokumentaci stavby.  </w:t>
      </w:r>
    </w:p>
    <w:p w:rsidR="0048019F" w:rsidRDefault="0048019F" w:rsidP="005376F2">
      <w:pPr>
        <w:pStyle w:val="Odstavecseseznamem"/>
        <w:spacing w:after="0"/>
        <w:ind w:left="0"/>
        <w:rPr>
          <w:b/>
          <w:sz w:val="24"/>
          <w:szCs w:val="24"/>
        </w:rPr>
      </w:pPr>
    </w:p>
    <w:p w:rsidR="001A66C8" w:rsidRDefault="001A66C8" w:rsidP="000612C7">
      <w:pPr>
        <w:spacing w:after="0" w:line="240" w:lineRule="auto"/>
        <w:rPr>
          <w:rFonts w:eastAsia="Times New Roman" w:cstheme="minorHAnsi"/>
          <w:iCs/>
          <w:color w:val="444444"/>
          <w:sz w:val="24"/>
          <w:szCs w:val="24"/>
          <w:lang w:eastAsia="cs-CZ"/>
        </w:rPr>
      </w:pPr>
    </w:p>
    <w:p w:rsidR="0026234F" w:rsidRPr="000D7362" w:rsidRDefault="0026234F" w:rsidP="000612C7">
      <w:pPr>
        <w:spacing w:after="0" w:line="240" w:lineRule="auto"/>
        <w:rPr>
          <w:rFonts w:eastAsia="Times New Roman" w:cstheme="minorHAnsi"/>
          <w:iCs/>
          <w:color w:val="444444"/>
          <w:sz w:val="20"/>
          <w:szCs w:val="20"/>
          <w:lang w:eastAsia="cs-CZ"/>
        </w:rPr>
      </w:pPr>
      <w:r w:rsidRPr="000D7362">
        <w:rPr>
          <w:rFonts w:eastAsia="Times New Roman" w:cstheme="minorHAnsi"/>
          <w:iCs/>
          <w:color w:val="444444"/>
          <w:sz w:val="20"/>
          <w:szCs w:val="20"/>
          <w:lang w:eastAsia="cs-CZ"/>
        </w:rPr>
        <w:t xml:space="preserve">Benešov </w:t>
      </w:r>
      <w:r w:rsidR="000D7362">
        <w:rPr>
          <w:rFonts w:eastAsia="Times New Roman" w:cstheme="minorHAnsi"/>
          <w:iCs/>
          <w:color w:val="444444"/>
          <w:sz w:val="20"/>
          <w:szCs w:val="20"/>
          <w:lang w:eastAsia="cs-CZ"/>
        </w:rPr>
        <w:t xml:space="preserve"> </w:t>
      </w:r>
      <w:r w:rsidR="00830B14">
        <w:rPr>
          <w:rFonts w:eastAsia="Times New Roman" w:cstheme="minorHAnsi"/>
          <w:iCs/>
          <w:color w:val="444444"/>
          <w:sz w:val="20"/>
          <w:szCs w:val="20"/>
          <w:lang w:eastAsia="cs-CZ"/>
        </w:rPr>
        <w:t>12</w:t>
      </w:r>
      <w:r w:rsidRPr="000D7362">
        <w:rPr>
          <w:rFonts w:eastAsia="Times New Roman" w:cstheme="minorHAnsi"/>
          <w:iCs/>
          <w:color w:val="444444"/>
          <w:sz w:val="20"/>
          <w:szCs w:val="20"/>
          <w:lang w:eastAsia="cs-CZ"/>
        </w:rPr>
        <w:t>/2016</w:t>
      </w:r>
    </w:p>
    <w:p w:rsidR="001A66C8" w:rsidRPr="000D7362" w:rsidRDefault="001A66C8" w:rsidP="000612C7">
      <w:pPr>
        <w:spacing w:after="0" w:line="240" w:lineRule="auto"/>
        <w:rPr>
          <w:rFonts w:eastAsia="Times New Roman" w:cstheme="minorHAnsi"/>
          <w:iCs/>
          <w:color w:val="444444"/>
          <w:sz w:val="20"/>
          <w:szCs w:val="20"/>
          <w:lang w:eastAsia="cs-CZ"/>
        </w:rPr>
      </w:pPr>
    </w:p>
    <w:p w:rsidR="001A66C8" w:rsidRDefault="001A66C8" w:rsidP="000612C7">
      <w:pPr>
        <w:spacing w:after="0" w:line="240" w:lineRule="auto"/>
        <w:rPr>
          <w:rFonts w:eastAsia="Times New Roman" w:cstheme="minorHAnsi"/>
          <w:iCs/>
          <w:color w:val="444444"/>
          <w:sz w:val="24"/>
          <w:szCs w:val="24"/>
          <w:lang w:eastAsia="cs-CZ"/>
        </w:rPr>
      </w:pPr>
    </w:p>
    <w:p w:rsidR="001A66C8" w:rsidRDefault="001A66C8" w:rsidP="000612C7">
      <w:pPr>
        <w:spacing w:after="0" w:line="240" w:lineRule="auto"/>
        <w:rPr>
          <w:rFonts w:eastAsia="Times New Roman" w:cstheme="minorHAnsi"/>
          <w:iCs/>
          <w:color w:val="444444"/>
          <w:sz w:val="24"/>
          <w:szCs w:val="24"/>
          <w:lang w:eastAsia="cs-CZ"/>
        </w:rPr>
      </w:pPr>
    </w:p>
    <w:p w:rsidR="001A66C8" w:rsidRDefault="001A66C8" w:rsidP="000612C7">
      <w:pPr>
        <w:spacing w:after="0" w:line="240" w:lineRule="auto"/>
        <w:rPr>
          <w:rFonts w:eastAsia="Times New Roman" w:cstheme="minorHAnsi"/>
          <w:iCs/>
          <w:color w:val="444444"/>
          <w:sz w:val="24"/>
          <w:szCs w:val="24"/>
          <w:lang w:eastAsia="cs-CZ"/>
        </w:rPr>
      </w:pPr>
    </w:p>
    <w:p w:rsidR="001A66C8" w:rsidRDefault="001A66C8" w:rsidP="000612C7">
      <w:pPr>
        <w:spacing w:after="0" w:line="240" w:lineRule="auto"/>
        <w:rPr>
          <w:rFonts w:eastAsia="Times New Roman" w:cstheme="minorHAnsi"/>
          <w:iCs/>
          <w:color w:val="444444"/>
          <w:sz w:val="24"/>
          <w:szCs w:val="24"/>
          <w:lang w:eastAsia="cs-CZ"/>
        </w:rPr>
      </w:pPr>
    </w:p>
    <w:p w:rsidR="001A66C8" w:rsidRDefault="001A66C8" w:rsidP="000612C7">
      <w:pPr>
        <w:spacing w:after="0" w:line="240" w:lineRule="auto"/>
        <w:rPr>
          <w:rFonts w:eastAsia="Times New Roman" w:cstheme="minorHAnsi"/>
          <w:iCs/>
          <w:color w:val="444444"/>
          <w:sz w:val="24"/>
          <w:szCs w:val="24"/>
          <w:lang w:eastAsia="cs-CZ"/>
        </w:rPr>
      </w:pPr>
    </w:p>
    <w:p w:rsidR="009F73BC" w:rsidRDefault="009F73BC" w:rsidP="000612C7">
      <w:pPr>
        <w:spacing w:after="0" w:line="240" w:lineRule="auto"/>
        <w:rPr>
          <w:rFonts w:eastAsia="Times New Roman" w:cstheme="minorHAnsi"/>
          <w:iCs/>
          <w:color w:val="444444"/>
          <w:sz w:val="24"/>
          <w:szCs w:val="24"/>
          <w:lang w:eastAsia="cs-CZ"/>
        </w:rPr>
      </w:pPr>
    </w:p>
    <w:p w:rsidR="009F73BC" w:rsidRDefault="009F73BC" w:rsidP="000612C7">
      <w:pPr>
        <w:spacing w:after="0" w:line="240" w:lineRule="auto"/>
        <w:rPr>
          <w:rFonts w:eastAsia="Times New Roman" w:cstheme="minorHAnsi"/>
          <w:iCs/>
          <w:color w:val="444444"/>
          <w:sz w:val="24"/>
          <w:szCs w:val="24"/>
          <w:lang w:eastAsia="cs-CZ"/>
        </w:rPr>
      </w:pPr>
    </w:p>
    <w:sectPr w:rsidR="009F73BC" w:rsidSect="00984B27">
      <w:headerReference w:type="default" r:id="rId12"/>
      <w:footerReference w:type="default" r:id="rId13"/>
      <w:headerReference w:type="first" r:id="rId14"/>
      <w:pgSz w:w="11906" w:h="16838"/>
      <w:pgMar w:top="1381" w:right="1417" w:bottom="1417" w:left="1417" w:header="567" w:footer="342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7F182D" w:rsidRDefault="007F182D" w:rsidP="00F739D2">
      <w:pPr>
        <w:spacing w:after="0" w:line="240" w:lineRule="auto"/>
      </w:pPr>
      <w:r>
        <w:separator/>
      </w:r>
    </w:p>
  </w:endnote>
  <w:endnote w:type="continuationSeparator" w:id="0">
    <w:p w:rsidR="007F182D" w:rsidRDefault="007F182D" w:rsidP="00F739D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627210558"/>
      <w:docPartObj>
        <w:docPartGallery w:val="Page Numbers (Bottom of Page)"/>
        <w:docPartUnique/>
      </w:docPartObj>
    </w:sdtPr>
    <w:sdtEndPr>
      <w:rPr>
        <w:b/>
      </w:rPr>
    </w:sdtEndPr>
    <w:sdtContent>
      <w:sdt>
        <w:sdtPr>
          <w:id w:val="860082579"/>
          <w:docPartObj>
            <w:docPartGallery w:val="Page Numbers (Top of Page)"/>
            <w:docPartUnique/>
          </w:docPartObj>
        </w:sdtPr>
        <w:sdtEndPr>
          <w:rPr>
            <w:b/>
          </w:rPr>
        </w:sdtEndPr>
        <w:sdtContent>
          <w:p w:rsidR="007F182D" w:rsidRPr="00BE2BC8" w:rsidRDefault="007F182D" w:rsidP="00BE2BC8">
            <w:pPr>
              <w:pStyle w:val="Zpat"/>
            </w:pPr>
            <w:r w:rsidRPr="00BE2BC8">
              <w:rPr>
                <w:noProof/>
                <w:u w:val="single"/>
                <w:lang w:eastAsia="cs-CZ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39BEC6A4" wp14:editId="66D75C04">
                      <wp:simplePos x="0" y="0"/>
                      <wp:positionH relativeFrom="column">
                        <wp:posOffset>-52070</wp:posOffset>
                      </wp:positionH>
                      <wp:positionV relativeFrom="paragraph">
                        <wp:posOffset>106680</wp:posOffset>
                      </wp:positionV>
                      <wp:extent cx="5895975" cy="0"/>
                      <wp:effectExtent l="0" t="0" r="9525" b="19050"/>
                      <wp:wrapNone/>
                      <wp:docPr id="14" name="Přímá spojnice 14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>
                                <a:off x="0" y="0"/>
                                <a:ext cx="589597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/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0096D5C2" id="Přímá spojnice 14" o:spid="_x0000_s1026" style="position:absolute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4.1pt,8.4pt" to="460.15pt,8.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" strokecolor="windowText"/>
                  </w:pict>
                </mc:Fallback>
              </mc:AlternateContent>
            </w:r>
          </w:p>
          <w:p w:rsidR="007F182D" w:rsidRPr="00BE2BC8" w:rsidRDefault="007F182D" w:rsidP="00BE2BC8">
            <w:pPr>
              <w:pStyle w:val="Zpat"/>
              <w:rPr>
                <w:sz w:val="20"/>
                <w:szCs w:val="20"/>
              </w:rPr>
            </w:pPr>
            <w:r w:rsidRPr="00984B27">
              <w:rPr>
                <w:i/>
                <w:sz w:val="20"/>
                <w:szCs w:val="20"/>
              </w:rPr>
              <w:t xml:space="preserve">Dokumentace pro </w:t>
            </w:r>
            <w:r>
              <w:rPr>
                <w:i/>
                <w:sz w:val="20"/>
                <w:szCs w:val="20"/>
              </w:rPr>
              <w:t>ohlášení stavby</w:t>
            </w:r>
            <w:r w:rsidRPr="00BE2BC8">
              <w:rPr>
                <w:sz w:val="20"/>
                <w:szCs w:val="20"/>
              </w:rPr>
              <w:t xml:space="preserve">  </w:t>
            </w:r>
            <w:r>
              <w:rPr>
                <w:sz w:val="20"/>
                <w:szCs w:val="20"/>
              </w:rPr>
              <w:tab/>
            </w:r>
            <w:r>
              <w:rPr>
                <w:sz w:val="20"/>
                <w:szCs w:val="20"/>
              </w:rPr>
              <w:tab/>
              <w:t>prosinec 2016</w:t>
            </w:r>
          </w:p>
          <w:p w:rsidR="007F182D" w:rsidRPr="00BE2BC8" w:rsidRDefault="007F182D" w:rsidP="00BE2BC8">
            <w:pPr>
              <w:pStyle w:val="Zpat"/>
              <w:rPr>
                <w:b/>
              </w:rPr>
            </w:pPr>
            <w:r>
              <w:tab/>
            </w:r>
            <w:r>
              <w:tab/>
            </w:r>
            <w:r w:rsidRPr="00BE2BC8">
              <w:t xml:space="preserve">                  </w:t>
            </w:r>
            <w:r w:rsidRPr="00984B27">
              <w:rPr>
                <w:sz w:val="20"/>
                <w:szCs w:val="20"/>
              </w:rPr>
              <w:t xml:space="preserve">Stránka </w:t>
            </w:r>
            <w:r w:rsidRPr="00984B27">
              <w:rPr>
                <w:b/>
                <w:bCs/>
                <w:sz w:val="20"/>
                <w:szCs w:val="20"/>
              </w:rPr>
              <w:fldChar w:fldCharType="begin"/>
            </w:r>
            <w:r w:rsidRPr="00984B27">
              <w:rPr>
                <w:b/>
                <w:bCs/>
                <w:sz w:val="20"/>
                <w:szCs w:val="20"/>
              </w:rPr>
              <w:instrText>PAGE</w:instrText>
            </w:r>
            <w:r w:rsidRPr="00984B27">
              <w:rPr>
                <w:b/>
                <w:bCs/>
                <w:sz w:val="20"/>
                <w:szCs w:val="20"/>
              </w:rPr>
              <w:fldChar w:fldCharType="separate"/>
            </w:r>
            <w:r w:rsidR="008E5685">
              <w:rPr>
                <w:b/>
                <w:bCs/>
                <w:noProof/>
                <w:sz w:val="20"/>
                <w:szCs w:val="20"/>
              </w:rPr>
              <w:t>2</w:t>
            </w:r>
            <w:r w:rsidRPr="00984B27">
              <w:rPr>
                <w:b/>
                <w:bCs/>
                <w:sz w:val="20"/>
                <w:szCs w:val="20"/>
              </w:rPr>
              <w:fldChar w:fldCharType="end"/>
            </w:r>
            <w:r w:rsidRPr="00984B27">
              <w:rPr>
                <w:b/>
                <w:sz w:val="20"/>
                <w:szCs w:val="20"/>
              </w:rPr>
              <w:t xml:space="preserve"> z </w:t>
            </w:r>
            <w:r w:rsidRPr="00984B27">
              <w:rPr>
                <w:b/>
                <w:bCs/>
                <w:sz w:val="20"/>
                <w:szCs w:val="20"/>
              </w:rPr>
              <w:fldChar w:fldCharType="begin"/>
            </w:r>
            <w:r w:rsidRPr="00984B27">
              <w:rPr>
                <w:b/>
                <w:bCs/>
                <w:sz w:val="20"/>
                <w:szCs w:val="20"/>
              </w:rPr>
              <w:instrText>NUMPAGES</w:instrText>
            </w:r>
            <w:r w:rsidRPr="00984B27">
              <w:rPr>
                <w:b/>
                <w:bCs/>
                <w:sz w:val="20"/>
                <w:szCs w:val="20"/>
              </w:rPr>
              <w:fldChar w:fldCharType="separate"/>
            </w:r>
            <w:r w:rsidR="008E5685">
              <w:rPr>
                <w:b/>
                <w:bCs/>
                <w:noProof/>
                <w:sz w:val="20"/>
                <w:szCs w:val="20"/>
              </w:rPr>
              <w:t>11</w:t>
            </w:r>
            <w:r w:rsidRPr="00984B27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7F182D" w:rsidRDefault="007F182D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7F182D" w:rsidRDefault="007F182D" w:rsidP="00F739D2">
      <w:pPr>
        <w:spacing w:after="0" w:line="240" w:lineRule="auto"/>
      </w:pPr>
      <w:r>
        <w:separator/>
      </w:r>
    </w:p>
  </w:footnote>
  <w:footnote w:type="continuationSeparator" w:id="0">
    <w:p w:rsidR="007F182D" w:rsidRDefault="007F182D" w:rsidP="00F739D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F182D" w:rsidRPr="003A03D4" w:rsidRDefault="007F182D" w:rsidP="00F739D2">
    <w:pPr>
      <w:pStyle w:val="Zhlav"/>
    </w:pPr>
  </w:p>
  <w:tbl>
    <w:tblPr>
      <w:tblStyle w:val="Mkatabulky"/>
      <w:tblW w:w="0" w:type="auto"/>
      <w:tblLook w:val="04A0" w:firstRow="1" w:lastRow="0" w:firstColumn="1" w:lastColumn="0" w:noHBand="0" w:noVBand="1"/>
    </w:tblPr>
    <w:tblGrid>
      <w:gridCol w:w="4537"/>
      <w:gridCol w:w="4535"/>
    </w:tblGrid>
    <w:tr w:rsidR="007F182D" w:rsidTr="00C548D4">
      <w:tc>
        <w:tcPr>
          <w:tcW w:w="4606" w:type="dxa"/>
          <w:tcBorders>
            <w:top w:val="nil"/>
            <w:left w:val="nil"/>
            <w:bottom w:val="single" w:sz="4" w:space="0" w:color="auto"/>
            <w:right w:val="single" w:sz="4" w:space="0" w:color="auto"/>
          </w:tcBorders>
        </w:tcPr>
        <w:p w:rsidR="007F182D" w:rsidRDefault="007F182D" w:rsidP="007A6BA0">
          <w:pPr>
            <w:pStyle w:val="Zhlav"/>
            <w:rPr>
              <w:b/>
            </w:rPr>
          </w:pPr>
          <w:r>
            <w:rPr>
              <w:b/>
            </w:rPr>
            <w:t xml:space="preserve">Oprava opěrné zdi ulice Pražského povstání </w:t>
          </w:r>
        </w:p>
        <w:p w:rsidR="007F182D" w:rsidRPr="003B4602" w:rsidRDefault="007F182D" w:rsidP="007A6BA0">
          <w:pPr>
            <w:pStyle w:val="Zhlav"/>
            <w:rPr>
              <w:b/>
            </w:rPr>
          </w:pPr>
          <w:r>
            <w:rPr>
              <w:b/>
            </w:rPr>
            <w:t xml:space="preserve">Benešov  </w:t>
          </w:r>
        </w:p>
      </w:tc>
      <w:tc>
        <w:tcPr>
          <w:tcW w:w="4606" w:type="dxa"/>
          <w:tcBorders>
            <w:top w:val="nil"/>
            <w:left w:val="single" w:sz="4" w:space="0" w:color="auto"/>
            <w:bottom w:val="single" w:sz="4" w:space="0" w:color="auto"/>
            <w:right w:val="nil"/>
          </w:tcBorders>
        </w:tcPr>
        <w:p w:rsidR="007F182D" w:rsidRPr="00C548D4" w:rsidRDefault="007F182D" w:rsidP="00C548D4">
          <w:pPr>
            <w:pStyle w:val="Zhlav"/>
            <w:jc w:val="right"/>
            <w:rPr>
              <w:b/>
              <w:sz w:val="20"/>
              <w:szCs w:val="20"/>
            </w:rPr>
          </w:pPr>
          <w:r>
            <w:rPr>
              <w:b/>
              <w:sz w:val="20"/>
              <w:szCs w:val="20"/>
            </w:rPr>
            <w:t xml:space="preserve">Ing. Tichovský </w:t>
          </w:r>
          <w:r w:rsidRPr="00C548D4">
            <w:rPr>
              <w:b/>
              <w:sz w:val="20"/>
              <w:szCs w:val="20"/>
            </w:rPr>
            <w:t>Roman</w:t>
          </w:r>
        </w:p>
        <w:p w:rsidR="007F182D" w:rsidRPr="00C548D4" w:rsidRDefault="007F182D" w:rsidP="00C548D4">
          <w:pPr>
            <w:pStyle w:val="Zhlav"/>
            <w:jc w:val="right"/>
            <w:rPr>
              <w:sz w:val="20"/>
              <w:szCs w:val="20"/>
            </w:rPr>
          </w:pPr>
          <w:r>
            <w:rPr>
              <w:sz w:val="20"/>
              <w:szCs w:val="20"/>
            </w:rPr>
            <w:t>Bezručova 1271, 25601 Benešov</w:t>
          </w:r>
        </w:p>
      </w:tc>
    </w:tr>
    <w:tr w:rsidR="007F182D" w:rsidTr="00C548D4">
      <w:tc>
        <w:tcPr>
          <w:tcW w:w="9212" w:type="dxa"/>
          <w:gridSpan w:val="2"/>
          <w:tcBorders>
            <w:top w:val="single" w:sz="4" w:space="0" w:color="auto"/>
            <w:left w:val="nil"/>
            <w:bottom w:val="single" w:sz="4" w:space="0" w:color="auto"/>
            <w:right w:val="nil"/>
          </w:tcBorders>
        </w:tcPr>
        <w:p w:rsidR="007F182D" w:rsidRPr="00C548D4" w:rsidRDefault="007F182D" w:rsidP="00C548D4">
          <w:pPr>
            <w:pStyle w:val="Zhlav"/>
            <w:jc w:val="center"/>
            <w:rPr>
              <w:b/>
            </w:rPr>
          </w:pPr>
          <w:r w:rsidRPr="00C548D4">
            <w:rPr>
              <w:b/>
            </w:rPr>
            <w:t>A. PRŮVODNÍ ZPRAVA</w:t>
          </w:r>
        </w:p>
      </w:tc>
    </w:tr>
  </w:tbl>
  <w:p w:rsidR="007F182D" w:rsidRDefault="007F182D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Style w:val="Mkatabulky"/>
      <w:tblW w:w="0" w:type="auto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629"/>
      <w:gridCol w:w="6443"/>
    </w:tblGrid>
    <w:tr w:rsidR="007F182D" w:rsidTr="00816D68">
      <w:tc>
        <w:tcPr>
          <w:tcW w:w="2660" w:type="dxa"/>
          <w:vMerge w:val="restart"/>
          <w:tcBorders>
            <w:bottom w:val="single" w:sz="4" w:space="0" w:color="auto"/>
          </w:tcBorders>
        </w:tcPr>
        <w:p w:rsidR="007F182D" w:rsidRPr="00816D68" w:rsidRDefault="007F182D" w:rsidP="00816D68">
          <w:pPr>
            <w:pStyle w:val="Zhlav"/>
            <w:rPr>
              <w:b/>
              <w:sz w:val="23"/>
              <w:szCs w:val="23"/>
            </w:rPr>
          </w:pPr>
          <w:r w:rsidRPr="00816D68">
            <w:rPr>
              <w:b/>
              <w:sz w:val="23"/>
              <w:szCs w:val="23"/>
            </w:rPr>
            <w:t>ING. TICHOVSKÝ ROMAN</w:t>
          </w:r>
        </w:p>
        <w:p w:rsidR="007F182D" w:rsidRDefault="007F182D" w:rsidP="00816D68">
          <w:pPr>
            <w:pStyle w:val="Zhlav"/>
            <w:rPr>
              <w:sz w:val="18"/>
              <w:szCs w:val="18"/>
            </w:rPr>
          </w:pPr>
          <w:r>
            <w:rPr>
              <w:sz w:val="18"/>
              <w:szCs w:val="18"/>
            </w:rPr>
            <w:t>projektová a inženýrská kancelář</w:t>
          </w:r>
        </w:p>
        <w:p w:rsidR="007F182D" w:rsidRPr="00816D68" w:rsidRDefault="007F182D" w:rsidP="00816D68">
          <w:pPr>
            <w:pStyle w:val="Zhlav"/>
            <w:rPr>
              <w:sz w:val="18"/>
              <w:szCs w:val="18"/>
            </w:rPr>
          </w:pPr>
          <w:r>
            <w:rPr>
              <w:sz w:val="18"/>
              <w:szCs w:val="18"/>
            </w:rPr>
            <w:t>Bezručova 1271, 256 01 Benešov</w:t>
          </w:r>
        </w:p>
      </w:tc>
      <w:tc>
        <w:tcPr>
          <w:tcW w:w="6552" w:type="dxa"/>
          <w:tcBorders>
            <w:bottom w:val="single" w:sz="4" w:space="0" w:color="auto"/>
          </w:tcBorders>
        </w:tcPr>
        <w:p w:rsidR="007F182D" w:rsidRPr="00816D68" w:rsidRDefault="007F182D">
          <w:pPr>
            <w:pStyle w:val="Zhlav"/>
            <w:rPr>
              <w:sz w:val="18"/>
              <w:szCs w:val="18"/>
            </w:rPr>
          </w:pPr>
          <w:r w:rsidRPr="00816D68">
            <w:rPr>
              <w:sz w:val="18"/>
              <w:szCs w:val="18"/>
            </w:rPr>
            <w:t xml:space="preserve">Adresa: </w:t>
          </w:r>
          <w:r>
            <w:rPr>
              <w:sz w:val="18"/>
              <w:szCs w:val="18"/>
            </w:rPr>
            <w:t xml:space="preserve">       </w:t>
          </w:r>
          <w:r w:rsidRPr="009F71E2">
            <w:rPr>
              <w:sz w:val="20"/>
              <w:szCs w:val="20"/>
            </w:rPr>
            <w:t>Bezručova 1271</w:t>
          </w:r>
          <w:r>
            <w:rPr>
              <w:sz w:val="20"/>
              <w:szCs w:val="20"/>
            </w:rPr>
            <w:t xml:space="preserve">,  256 01 Benešov </w:t>
          </w:r>
        </w:p>
      </w:tc>
    </w:tr>
    <w:tr w:rsidR="007F182D" w:rsidTr="00816D68">
      <w:tc>
        <w:tcPr>
          <w:tcW w:w="2660" w:type="dxa"/>
          <w:vMerge/>
          <w:tcBorders>
            <w:bottom w:val="single" w:sz="4" w:space="0" w:color="auto"/>
          </w:tcBorders>
        </w:tcPr>
        <w:p w:rsidR="007F182D" w:rsidRDefault="007F182D">
          <w:pPr>
            <w:pStyle w:val="Zhlav"/>
          </w:pPr>
        </w:p>
      </w:tc>
      <w:tc>
        <w:tcPr>
          <w:tcW w:w="6552" w:type="dxa"/>
          <w:tcBorders>
            <w:top w:val="single" w:sz="4" w:space="0" w:color="auto"/>
            <w:bottom w:val="single" w:sz="4" w:space="0" w:color="auto"/>
          </w:tcBorders>
        </w:tcPr>
        <w:p w:rsidR="007F182D" w:rsidRPr="00816D68" w:rsidRDefault="007F182D" w:rsidP="005C5B2A">
          <w:pPr>
            <w:pStyle w:val="Zhlav"/>
            <w:rPr>
              <w:sz w:val="18"/>
              <w:szCs w:val="18"/>
            </w:rPr>
          </w:pPr>
          <w:r>
            <w:rPr>
              <w:sz w:val="18"/>
              <w:szCs w:val="18"/>
            </w:rPr>
            <w:t xml:space="preserve">Telefon:       727 809 952                                    E-mail: tichovskyr@seznam.cz </w:t>
          </w:r>
        </w:p>
      </w:tc>
    </w:tr>
    <w:tr w:rsidR="007F182D" w:rsidTr="00816D68">
      <w:tc>
        <w:tcPr>
          <w:tcW w:w="2660" w:type="dxa"/>
          <w:vMerge/>
          <w:tcBorders>
            <w:bottom w:val="single" w:sz="18" w:space="0" w:color="E36C0A" w:themeColor="accent6" w:themeShade="BF"/>
          </w:tcBorders>
        </w:tcPr>
        <w:p w:rsidR="007F182D" w:rsidRDefault="007F182D">
          <w:pPr>
            <w:pStyle w:val="Zhlav"/>
          </w:pPr>
        </w:p>
      </w:tc>
      <w:tc>
        <w:tcPr>
          <w:tcW w:w="6552" w:type="dxa"/>
          <w:tcBorders>
            <w:top w:val="single" w:sz="4" w:space="0" w:color="auto"/>
            <w:bottom w:val="single" w:sz="18" w:space="0" w:color="E36C0A" w:themeColor="accent6" w:themeShade="BF"/>
          </w:tcBorders>
        </w:tcPr>
        <w:p w:rsidR="007F182D" w:rsidRPr="009F71E2" w:rsidRDefault="007F182D">
          <w:pPr>
            <w:pStyle w:val="Zhlav"/>
            <w:rPr>
              <w:sz w:val="20"/>
              <w:szCs w:val="20"/>
            </w:rPr>
          </w:pPr>
          <w:r w:rsidRPr="009F71E2">
            <w:rPr>
              <w:sz w:val="20"/>
              <w:szCs w:val="20"/>
            </w:rPr>
            <w:t xml:space="preserve">IČ: </w:t>
          </w:r>
          <w:r>
            <w:rPr>
              <w:sz w:val="20"/>
              <w:szCs w:val="20"/>
            </w:rPr>
            <w:t xml:space="preserve">              450 61 319                                DIČ:  6706301536</w:t>
          </w:r>
        </w:p>
      </w:tc>
    </w:tr>
  </w:tbl>
  <w:p w:rsidR="007F182D" w:rsidRDefault="007F182D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C4655C7"/>
    <w:multiLevelType w:val="hybridMultilevel"/>
    <w:tmpl w:val="8648DEE0"/>
    <w:lvl w:ilvl="0" w:tplc="04050015">
      <w:start w:val="1"/>
      <w:numFmt w:val="upperLetter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4870333"/>
    <w:multiLevelType w:val="hybridMultilevel"/>
    <w:tmpl w:val="CF5A589C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" w15:restartNumberingAfterBreak="0">
    <w:nsid w:val="261D50C4"/>
    <w:multiLevelType w:val="hybridMultilevel"/>
    <w:tmpl w:val="AEA09B26"/>
    <w:lvl w:ilvl="0" w:tplc="04050001">
      <w:start w:val="1"/>
      <w:numFmt w:val="bullet"/>
      <w:lvlText w:val=""/>
      <w:lvlJc w:val="left"/>
      <w:pPr>
        <w:tabs>
          <w:tab w:val="num" w:pos="1560"/>
        </w:tabs>
        <w:ind w:left="156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tabs>
          <w:tab w:val="num" w:pos="2280"/>
        </w:tabs>
        <w:ind w:left="2280" w:hanging="360"/>
      </w:pPr>
      <w:rPr>
        <w:rFonts w:ascii="Courier New" w:hAnsi="Courier New" w:hint="default"/>
      </w:rPr>
    </w:lvl>
    <w:lvl w:ilvl="2" w:tplc="04050005">
      <w:start w:val="1"/>
      <w:numFmt w:val="bullet"/>
      <w:lvlText w:val=""/>
      <w:lvlJc w:val="left"/>
      <w:pPr>
        <w:tabs>
          <w:tab w:val="num" w:pos="3000"/>
        </w:tabs>
        <w:ind w:left="3000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tabs>
          <w:tab w:val="num" w:pos="3720"/>
        </w:tabs>
        <w:ind w:left="3720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tabs>
          <w:tab w:val="num" w:pos="4440"/>
        </w:tabs>
        <w:ind w:left="4440" w:hanging="360"/>
      </w:pPr>
      <w:rPr>
        <w:rFonts w:ascii="Courier New" w:hAnsi="Courier New" w:hint="default"/>
      </w:rPr>
    </w:lvl>
    <w:lvl w:ilvl="5" w:tplc="04050005">
      <w:start w:val="1"/>
      <w:numFmt w:val="bullet"/>
      <w:lvlText w:val=""/>
      <w:lvlJc w:val="left"/>
      <w:pPr>
        <w:tabs>
          <w:tab w:val="num" w:pos="5160"/>
        </w:tabs>
        <w:ind w:left="5160" w:hanging="360"/>
      </w:pPr>
      <w:rPr>
        <w:rFonts w:ascii="Wingdings" w:hAnsi="Wingdings" w:hint="default"/>
      </w:rPr>
    </w:lvl>
    <w:lvl w:ilvl="6" w:tplc="04050001">
      <w:start w:val="1"/>
      <w:numFmt w:val="bullet"/>
      <w:lvlText w:val=""/>
      <w:lvlJc w:val="left"/>
      <w:pPr>
        <w:tabs>
          <w:tab w:val="num" w:pos="5880"/>
        </w:tabs>
        <w:ind w:left="5880" w:hanging="360"/>
      </w:pPr>
      <w:rPr>
        <w:rFonts w:ascii="Symbol" w:hAnsi="Symbol" w:hint="default"/>
      </w:rPr>
    </w:lvl>
    <w:lvl w:ilvl="7" w:tplc="04050003">
      <w:start w:val="1"/>
      <w:numFmt w:val="bullet"/>
      <w:lvlText w:val="o"/>
      <w:lvlJc w:val="left"/>
      <w:pPr>
        <w:tabs>
          <w:tab w:val="num" w:pos="6600"/>
        </w:tabs>
        <w:ind w:left="6600" w:hanging="360"/>
      </w:pPr>
      <w:rPr>
        <w:rFonts w:ascii="Courier New" w:hAnsi="Courier New" w:hint="default"/>
      </w:rPr>
    </w:lvl>
    <w:lvl w:ilvl="8" w:tplc="04050005">
      <w:start w:val="1"/>
      <w:numFmt w:val="bullet"/>
      <w:lvlText w:val=""/>
      <w:lvlJc w:val="left"/>
      <w:pPr>
        <w:tabs>
          <w:tab w:val="num" w:pos="7320"/>
        </w:tabs>
        <w:ind w:left="7320" w:hanging="360"/>
      </w:pPr>
      <w:rPr>
        <w:rFonts w:ascii="Wingdings" w:hAnsi="Wingdings" w:hint="default"/>
      </w:rPr>
    </w:lvl>
  </w:abstractNum>
  <w:abstractNum w:abstractNumId="3" w15:restartNumberingAfterBreak="0">
    <w:nsid w:val="27B91727"/>
    <w:multiLevelType w:val="hybridMultilevel"/>
    <w:tmpl w:val="B3FEB0B0"/>
    <w:lvl w:ilvl="0" w:tplc="0405000F">
      <w:start w:val="1"/>
      <w:numFmt w:val="decimal"/>
      <w:lvlText w:val="%1."/>
      <w:lvlJc w:val="left"/>
      <w:pPr>
        <w:ind w:left="750" w:hanging="360"/>
      </w:pPr>
    </w:lvl>
    <w:lvl w:ilvl="1" w:tplc="04050001">
      <w:start w:val="1"/>
      <w:numFmt w:val="bullet"/>
      <w:lvlText w:val=""/>
      <w:lvlJc w:val="left"/>
      <w:pPr>
        <w:ind w:left="1470" w:hanging="360"/>
      </w:pPr>
      <w:rPr>
        <w:rFonts w:ascii="Symbol" w:hAnsi="Symbol" w:hint="default"/>
        <w:b w:val="0"/>
      </w:rPr>
    </w:lvl>
    <w:lvl w:ilvl="2" w:tplc="0405001B">
      <w:start w:val="1"/>
      <w:numFmt w:val="lowerRoman"/>
      <w:lvlText w:val="%3."/>
      <w:lvlJc w:val="right"/>
      <w:pPr>
        <w:ind w:left="2190" w:hanging="180"/>
      </w:pPr>
    </w:lvl>
    <w:lvl w:ilvl="3" w:tplc="0405000F" w:tentative="1">
      <w:start w:val="1"/>
      <w:numFmt w:val="decimal"/>
      <w:lvlText w:val="%4."/>
      <w:lvlJc w:val="left"/>
      <w:pPr>
        <w:ind w:left="2910" w:hanging="360"/>
      </w:pPr>
    </w:lvl>
    <w:lvl w:ilvl="4" w:tplc="04050019" w:tentative="1">
      <w:start w:val="1"/>
      <w:numFmt w:val="lowerLetter"/>
      <w:lvlText w:val="%5."/>
      <w:lvlJc w:val="left"/>
      <w:pPr>
        <w:ind w:left="3630" w:hanging="360"/>
      </w:pPr>
    </w:lvl>
    <w:lvl w:ilvl="5" w:tplc="0405001B" w:tentative="1">
      <w:start w:val="1"/>
      <w:numFmt w:val="lowerRoman"/>
      <w:lvlText w:val="%6."/>
      <w:lvlJc w:val="right"/>
      <w:pPr>
        <w:ind w:left="4350" w:hanging="180"/>
      </w:pPr>
    </w:lvl>
    <w:lvl w:ilvl="6" w:tplc="0405000F" w:tentative="1">
      <w:start w:val="1"/>
      <w:numFmt w:val="decimal"/>
      <w:lvlText w:val="%7."/>
      <w:lvlJc w:val="left"/>
      <w:pPr>
        <w:ind w:left="5070" w:hanging="360"/>
      </w:pPr>
    </w:lvl>
    <w:lvl w:ilvl="7" w:tplc="04050019" w:tentative="1">
      <w:start w:val="1"/>
      <w:numFmt w:val="lowerLetter"/>
      <w:lvlText w:val="%8."/>
      <w:lvlJc w:val="left"/>
      <w:pPr>
        <w:ind w:left="5790" w:hanging="360"/>
      </w:pPr>
    </w:lvl>
    <w:lvl w:ilvl="8" w:tplc="040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4" w15:restartNumberingAfterBreak="0">
    <w:nsid w:val="30CF2911"/>
    <w:multiLevelType w:val="hybridMultilevel"/>
    <w:tmpl w:val="573AD4D2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2ED7A40"/>
    <w:multiLevelType w:val="hybridMultilevel"/>
    <w:tmpl w:val="B420B0EE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>
      <w:start w:val="1"/>
      <w:numFmt w:val="lowerRoman"/>
      <w:lvlText w:val="%3."/>
      <w:lvlJc w:val="right"/>
      <w:pPr>
        <w:ind w:left="2520" w:hanging="180"/>
      </w:pPr>
    </w:lvl>
    <w:lvl w:ilvl="3" w:tplc="0405000F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89A25FB"/>
    <w:multiLevelType w:val="hybridMultilevel"/>
    <w:tmpl w:val="D094697E"/>
    <w:lvl w:ilvl="0" w:tplc="05DE6BC4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9582015"/>
    <w:multiLevelType w:val="hybridMultilevel"/>
    <w:tmpl w:val="E40C2BD6"/>
    <w:lvl w:ilvl="0" w:tplc="04050015">
      <w:start w:val="1"/>
      <w:numFmt w:val="upperLetter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8" w15:restartNumberingAfterBreak="0">
    <w:nsid w:val="3E7145AC"/>
    <w:multiLevelType w:val="hybridMultilevel"/>
    <w:tmpl w:val="1EE8F47A"/>
    <w:lvl w:ilvl="0" w:tplc="0405000F">
      <w:start w:val="1"/>
      <w:numFmt w:val="decimal"/>
      <w:lvlText w:val="%1."/>
      <w:lvlJc w:val="left"/>
      <w:pPr>
        <w:ind w:left="360" w:hanging="360"/>
      </w:p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40443E15"/>
    <w:multiLevelType w:val="hybridMultilevel"/>
    <w:tmpl w:val="401490E6"/>
    <w:lvl w:ilvl="0" w:tplc="FE20DD38">
      <w:start w:val="1"/>
      <w:numFmt w:val="lowerRoman"/>
      <w:lvlText w:val="%1)"/>
      <w:lvlJc w:val="left"/>
      <w:pPr>
        <w:ind w:left="108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3555598"/>
    <w:multiLevelType w:val="hybridMultilevel"/>
    <w:tmpl w:val="7362E142"/>
    <w:lvl w:ilvl="0" w:tplc="04050005">
      <w:start w:val="1"/>
      <w:numFmt w:val="bullet"/>
      <w:lvlText w:val=""/>
      <w:lvlJc w:val="left"/>
      <w:pPr>
        <w:ind w:left="2484" w:hanging="360"/>
      </w:pPr>
      <w:rPr>
        <w:rFonts w:ascii="Wingdings" w:hAnsi="Wingdings" w:hint="default"/>
      </w:rPr>
    </w:lvl>
    <w:lvl w:ilvl="1" w:tplc="04050003">
      <w:start w:val="1"/>
      <w:numFmt w:val="bullet"/>
      <w:lvlText w:val="o"/>
      <w:lvlJc w:val="left"/>
      <w:pPr>
        <w:ind w:left="2484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3204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24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4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6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8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0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24" w:hanging="360"/>
      </w:pPr>
      <w:rPr>
        <w:rFonts w:ascii="Wingdings" w:hAnsi="Wingdings" w:hint="default"/>
      </w:rPr>
    </w:lvl>
  </w:abstractNum>
  <w:abstractNum w:abstractNumId="11" w15:restartNumberingAfterBreak="0">
    <w:nsid w:val="461D7D42"/>
    <w:multiLevelType w:val="hybridMultilevel"/>
    <w:tmpl w:val="B8646E34"/>
    <w:lvl w:ilvl="0" w:tplc="FB48C4F6">
      <w:numFmt w:val="bullet"/>
      <w:lvlText w:val="-"/>
      <w:lvlJc w:val="left"/>
      <w:pPr>
        <w:ind w:left="1440" w:hanging="360"/>
      </w:pPr>
      <w:rPr>
        <w:rFonts w:ascii="Calibri" w:eastAsiaTheme="minorHAnsi" w:hAnsi="Calibri" w:cs="Calibri" w:hint="default"/>
      </w:rPr>
    </w:lvl>
    <w:lvl w:ilvl="1" w:tplc="040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 w15:restartNumberingAfterBreak="0">
    <w:nsid w:val="481B76AF"/>
    <w:multiLevelType w:val="hybridMultilevel"/>
    <w:tmpl w:val="73981E26"/>
    <w:lvl w:ilvl="0" w:tplc="04050003">
      <w:start w:val="1"/>
      <w:numFmt w:val="bullet"/>
      <w:lvlText w:val="o"/>
      <w:lvlJc w:val="left"/>
      <w:pPr>
        <w:ind w:left="1776" w:hanging="360"/>
      </w:pPr>
      <w:rPr>
        <w:rFonts w:ascii="Courier New" w:hAnsi="Courier New" w:cs="Courier New" w:hint="default"/>
      </w:rPr>
    </w:lvl>
    <w:lvl w:ilvl="1" w:tplc="63BC86A4">
      <w:numFmt w:val="bullet"/>
      <w:lvlText w:val="-"/>
      <w:lvlJc w:val="left"/>
      <w:pPr>
        <w:ind w:left="2496" w:hanging="360"/>
      </w:pPr>
      <w:rPr>
        <w:rFonts w:ascii="Calibri" w:eastAsiaTheme="minorHAnsi" w:hAnsi="Calibri" w:cstheme="minorBidi" w:hint="default"/>
      </w:rPr>
    </w:lvl>
    <w:lvl w:ilvl="2" w:tplc="040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13" w15:restartNumberingAfterBreak="0">
    <w:nsid w:val="4B9C6BF1"/>
    <w:multiLevelType w:val="hybridMultilevel"/>
    <w:tmpl w:val="8A9AB9F8"/>
    <w:lvl w:ilvl="0" w:tplc="04050003">
      <w:start w:val="1"/>
      <w:numFmt w:val="bullet"/>
      <w:lvlText w:val="o"/>
      <w:lvlJc w:val="left"/>
      <w:pPr>
        <w:ind w:left="1068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4" w15:restartNumberingAfterBreak="0">
    <w:nsid w:val="544F32CA"/>
    <w:multiLevelType w:val="hybridMultilevel"/>
    <w:tmpl w:val="8AC89030"/>
    <w:lvl w:ilvl="0" w:tplc="04050017">
      <w:start w:val="1"/>
      <w:numFmt w:val="lowerLetter"/>
      <w:lvlText w:val="%1)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58F90D0B"/>
    <w:multiLevelType w:val="multilevel"/>
    <w:tmpl w:val="FF9E0D7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16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6" w15:restartNumberingAfterBreak="0">
    <w:nsid w:val="68DA503F"/>
    <w:multiLevelType w:val="hybridMultilevel"/>
    <w:tmpl w:val="741836D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6F7D5BD1"/>
    <w:multiLevelType w:val="hybridMultilevel"/>
    <w:tmpl w:val="5BF083DC"/>
    <w:lvl w:ilvl="0" w:tplc="0405000F">
      <w:start w:val="1"/>
      <w:numFmt w:val="decimal"/>
      <w:lvlText w:val="%1."/>
      <w:lvlJc w:val="left"/>
      <w:pPr>
        <w:ind w:left="750" w:hanging="360"/>
      </w:pPr>
    </w:lvl>
    <w:lvl w:ilvl="1" w:tplc="04050003">
      <w:start w:val="1"/>
      <w:numFmt w:val="bullet"/>
      <w:lvlText w:val="o"/>
      <w:lvlJc w:val="left"/>
      <w:pPr>
        <w:ind w:left="1470" w:hanging="360"/>
      </w:pPr>
      <w:rPr>
        <w:rFonts w:ascii="Courier New" w:hAnsi="Courier New" w:cs="Courier New" w:hint="default"/>
        <w:b w:val="0"/>
      </w:rPr>
    </w:lvl>
    <w:lvl w:ilvl="2" w:tplc="0405001B">
      <w:start w:val="1"/>
      <w:numFmt w:val="lowerRoman"/>
      <w:lvlText w:val="%3."/>
      <w:lvlJc w:val="right"/>
      <w:pPr>
        <w:ind w:left="2190" w:hanging="180"/>
      </w:pPr>
    </w:lvl>
    <w:lvl w:ilvl="3" w:tplc="416C3164">
      <w:numFmt w:val="bullet"/>
      <w:lvlText w:val="-"/>
      <w:lvlJc w:val="left"/>
      <w:pPr>
        <w:ind w:left="2910" w:hanging="360"/>
      </w:pPr>
      <w:rPr>
        <w:rFonts w:ascii="Calibri" w:eastAsiaTheme="minorHAnsi" w:hAnsi="Calibri" w:cstheme="minorBidi" w:hint="default"/>
      </w:rPr>
    </w:lvl>
    <w:lvl w:ilvl="4" w:tplc="04050019" w:tentative="1">
      <w:start w:val="1"/>
      <w:numFmt w:val="lowerLetter"/>
      <w:lvlText w:val="%5."/>
      <w:lvlJc w:val="left"/>
      <w:pPr>
        <w:ind w:left="3630" w:hanging="360"/>
      </w:pPr>
    </w:lvl>
    <w:lvl w:ilvl="5" w:tplc="0405001B" w:tentative="1">
      <w:start w:val="1"/>
      <w:numFmt w:val="lowerRoman"/>
      <w:lvlText w:val="%6."/>
      <w:lvlJc w:val="right"/>
      <w:pPr>
        <w:ind w:left="4350" w:hanging="180"/>
      </w:pPr>
    </w:lvl>
    <w:lvl w:ilvl="6" w:tplc="0405000F" w:tentative="1">
      <w:start w:val="1"/>
      <w:numFmt w:val="decimal"/>
      <w:lvlText w:val="%7."/>
      <w:lvlJc w:val="left"/>
      <w:pPr>
        <w:ind w:left="5070" w:hanging="360"/>
      </w:pPr>
    </w:lvl>
    <w:lvl w:ilvl="7" w:tplc="04050019" w:tentative="1">
      <w:start w:val="1"/>
      <w:numFmt w:val="lowerLetter"/>
      <w:lvlText w:val="%8."/>
      <w:lvlJc w:val="left"/>
      <w:pPr>
        <w:ind w:left="5790" w:hanging="360"/>
      </w:pPr>
    </w:lvl>
    <w:lvl w:ilvl="8" w:tplc="0405001B" w:tentative="1">
      <w:start w:val="1"/>
      <w:numFmt w:val="lowerRoman"/>
      <w:lvlText w:val="%9."/>
      <w:lvlJc w:val="right"/>
      <w:pPr>
        <w:ind w:left="6510" w:hanging="180"/>
      </w:pPr>
    </w:lvl>
  </w:abstractNum>
  <w:abstractNum w:abstractNumId="18" w15:restartNumberingAfterBreak="0">
    <w:nsid w:val="71797A9B"/>
    <w:multiLevelType w:val="hybridMultilevel"/>
    <w:tmpl w:val="19A07514"/>
    <w:lvl w:ilvl="0" w:tplc="C35AFDFA">
      <w:start w:val="1"/>
      <w:numFmt w:val="lowerRoman"/>
      <w:lvlText w:val="%1)"/>
      <w:lvlJc w:val="left"/>
      <w:pPr>
        <w:ind w:left="720" w:hanging="72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080" w:hanging="360"/>
      </w:pPr>
    </w:lvl>
    <w:lvl w:ilvl="2" w:tplc="0405001B" w:tentative="1">
      <w:start w:val="1"/>
      <w:numFmt w:val="lowerRoman"/>
      <w:lvlText w:val="%3."/>
      <w:lvlJc w:val="right"/>
      <w:pPr>
        <w:ind w:left="1800" w:hanging="180"/>
      </w:pPr>
    </w:lvl>
    <w:lvl w:ilvl="3" w:tplc="0405000F" w:tentative="1">
      <w:start w:val="1"/>
      <w:numFmt w:val="decimal"/>
      <w:lvlText w:val="%4."/>
      <w:lvlJc w:val="left"/>
      <w:pPr>
        <w:ind w:left="2520" w:hanging="360"/>
      </w:pPr>
    </w:lvl>
    <w:lvl w:ilvl="4" w:tplc="04050019" w:tentative="1">
      <w:start w:val="1"/>
      <w:numFmt w:val="lowerLetter"/>
      <w:lvlText w:val="%5."/>
      <w:lvlJc w:val="left"/>
      <w:pPr>
        <w:ind w:left="3240" w:hanging="360"/>
      </w:pPr>
    </w:lvl>
    <w:lvl w:ilvl="5" w:tplc="0405001B" w:tentative="1">
      <w:start w:val="1"/>
      <w:numFmt w:val="lowerRoman"/>
      <w:lvlText w:val="%6."/>
      <w:lvlJc w:val="right"/>
      <w:pPr>
        <w:ind w:left="3960" w:hanging="180"/>
      </w:pPr>
    </w:lvl>
    <w:lvl w:ilvl="6" w:tplc="0405000F" w:tentative="1">
      <w:start w:val="1"/>
      <w:numFmt w:val="decimal"/>
      <w:lvlText w:val="%7."/>
      <w:lvlJc w:val="left"/>
      <w:pPr>
        <w:ind w:left="4680" w:hanging="360"/>
      </w:pPr>
    </w:lvl>
    <w:lvl w:ilvl="7" w:tplc="04050019" w:tentative="1">
      <w:start w:val="1"/>
      <w:numFmt w:val="lowerLetter"/>
      <w:lvlText w:val="%8."/>
      <w:lvlJc w:val="left"/>
      <w:pPr>
        <w:ind w:left="5400" w:hanging="360"/>
      </w:pPr>
    </w:lvl>
    <w:lvl w:ilvl="8" w:tplc="040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7186615A"/>
    <w:multiLevelType w:val="hybridMultilevel"/>
    <w:tmpl w:val="E53A7CEA"/>
    <w:lvl w:ilvl="0" w:tplc="04050001">
      <w:start w:val="1"/>
      <w:numFmt w:val="bullet"/>
      <w:lvlText w:val=""/>
      <w:lvlJc w:val="left"/>
      <w:pPr>
        <w:ind w:left="2136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285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357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429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501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573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645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717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7896" w:hanging="360"/>
      </w:pPr>
      <w:rPr>
        <w:rFonts w:ascii="Wingdings" w:hAnsi="Wingdings" w:hint="default"/>
      </w:rPr>
    </w:lvl>
  </w:abstractNum>
  <w:abstractNum w:abstractNumId="20" w15:restartNumberingAfterBreak="0">
    <w:nsid w:val="7FE11E9C"/>
    <w:multiLevelType w:val="hybridMultilevel"/>
    <w:tmpl w:val="5CC8D730"/>
    <w:lvl w:ilvl="0" w:tplc="42F88874">
      <w:start w:val="1"/>
      <w:numFmt w:val="upperLetter"/>
      <w:lvlText w:val="%1."/>
      <w:lvlJc w:val="left"/>
      <w:pPr>
        <w:ind w:left="750" w:hanging="39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5"/>
  </w:num>
  <w:num w:numId="3">
    <w:abstractNumId w:val="7"/>
  </w:num>
  <w:num w:numId="4">
    <w:abstractNumId w:val="20"/>
  </w:num>
  <w:num w:numId="5">
    <w:abstractNumId w:val="3"/>
  </w:num>
  <w:num w:numId="6">
    <w:abstractNumId w:val="9"/>
  </w:num>
  <w:num w:numId="7">
    <w:abstractNumId w:val="18"/>
  </w:num>
  <w:num w:numId="8">
    <w:abstractNumId w:val="6"/>
  </w:num>
  <w:num w:numId="9">
    <w:abstractNumId w:val="2"/>
  </w:num>
  <w:num w:numId="10">
    <w:abstractNumId w:val="1"/>
  </w:num>
  <w:num w:numId="11">
    <w:abstractNumId w:val="19"/>
  </w:num>
  <w:num w:numId="12">
    <w:abstractNumId w:val="13"/>
  </w:num>
  <w:num w:numId="13">
    <w:abstractNumId w:val="8"/>
  </w:num>
  <w:num w:numId="14">
    <w:abstractNumId w:val="11"/>
  </w:num>
  <w:num w:numId="15">
    <w:abstractNumId w:val="10"/>
  </w:num>
  <w:num w:numId="16">
    <w:abstractNumId w:val="4"/>
  </w:num>
  <w:num w:numId="17">
    <w:abstractNumId w:val="17"/>
  </w:num>
  <w:num w:numId="18">
    <w:abstractNumId w:val="14"/>
  </w:num>
  <w:num w:numId="19">
    <w:abstractNumId w:val="5"/>
  </w:num>
  <w:num w:numId="20">
    <w:abstractNumId w:val="12"/>
  </w:num>
  <w:num w:numId="21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12C7"/>
    <w:rsid w:val="00001BFC"/>
    <w:rsid w:val="0000341D"/>
    <w:rsid w:val="0002045D"/>
    <w:rsid w:val="00020E64"/>
    <w:rsid w:val="00021FC1"/>
    <w:rsid w:val="00045DAA"/>
    <w:rsid w:val="00051E52"/>
    <w:rsid w:val="000523E7"/>
    <w:rsid w:val="000612C7"/>
    <w:rsid w:val="00067A5F"/>
    <w:rsid w:val="0007058A"/>
    <w:rsid w:val="00072E24"/>
    <w:rsid w:val="00077B34"/>
    <w:rsid w:val="000877D9"/>
    <w:rsid w:val="00094986"/>
    <w:rsid w:val="000A0CE7"/>
    <w:rsid w:val="000A3D1F"/>
    <w:rsid w:val="000B408D"/>
    <w:rsid w:val="000C2310"/>
    <w:rsid w:val="000C76D7"/>
    <w:rsid w:val="000D7362"/>
    <w:rsid w:val="000D795C"/>
    <w:rsid w:val="000E261A"/>
    <w:rsid w:val="000F383A"/>
    <w:rsid w:val="001118F9"/>
    <w:rsid w:val="00113B42"/>
    <w:rsid w:val="00126416"/>
    <w:rsid w:val="001370D4"/>
    <w:rsid w:val="0015783B"/>
    <w:rsid w:val="00162E96"/>
    <w:rsid w:val="00171744"/>
    <w:rsid w:val="00184A6D"/>
    <w:rsid w:val="0018550D"/>
    <w:rsid w:val="001938C6"/>
    <w:rsid w:val="00194557"/>
    <w:rsid w:val="001973EC"/>
    <w:rsid w:val="00197AA5"/>
    <w:rsid w:val="001A034C"/>
    <w:rsid w:val="001A66C8"/>
    <w:rsid w:val="001B2A5B"/>
    <w:rsid w:val="001C2656"/>
    <w:rsid w:val="001D0E64"/>
    <w:rsid w:val="00206DBE"/>
    <w:rsid w:val="00214894"/>
    <w:rsid w:val="002368E8"/>
    <w:rsid w:val="00254B96"/>
    <w:rsid w:val="00256B68"/>
    <w:rsid w:val="00257967"/>
    <w:rsid w:val="0026234F"/>
    <w:rsid w:val="002A04A3"/>
    <w:rsid w:val="002A0BF7"/>
    <w:rsid w:val="002A0F4B"/>
    <w:rsid w:val="002B1CC6"/>
    <w:rsid w:val="002C7A30"/>
    <w:rsid w:val="002D60AD"/>
    <w:rsid w:val="0031216D"/>
    <w:rsid w:val="003229A0"/>
    <w:rsid w:val="003425AB"/>
    <w:rsid w:val="00344AAC"/>
    <w:rsid w:val="00351C7A"/>
    <w:rsid w:val="003601AA"/>
    <w:rsid w:val="00360CF7"/>
    <w:rsid w:val="00367D1A"/>
    <w:rsid w:val="00385637"/>
    <w:rsid w:val="00394F1F"/>
    <w:rsid w:val="003B2E3F"/>
    <w:rsid w:val="003B4602"/>
    <w:rsid w:val="003C6BF1"/>
    <w:rsid w:val="003D1DCB"/>
    <w:rsid w:val="003E6E95"/>
    <w:rsid w:val="00404E6D"/>
    <w:rsid w:val="00411679"/>
    <w:rsid w:val="004225B4"/>
    <w:rsid w:val="00433262"/>
    <w:rsid w:val="00441304"/>
    <w:rsid w:val="004553D7"/>
    <w:rsid w:val="00455AAD"/>
    <w:rsid w:val="004720AA"/>
    <w:rsid w:val="004747DA"/>
    <w:rsid w:val="0048019F"/>
    <w:rsid w:val="00494E37"/>
    <w:rsid w:val="004A2DBD"/>
    <w:rsid w:val="004A2F47"/>
    <w:rsid w:val="004C1620"/>
    <w:rsid w:val="004C2003"/>
    <w:rsid w:val="004D3623"/>
    <w:rsid w:val="004D7182"/>
    <w:rsid w:val="004E3EC3"/>
    <w:rsid w:val="004E411E"/>
    <w:rsid w:val="004F208A"/>
    <w:rsid w:val="004F2215"/>
    <w:rsid w:val="004F54EC"/>
    <w:rsid w:val="004F6AC3"/>
    <w:rsid w:val="00502301"/>
    <w:rsid w:val="0050346A"/>
    <w:rsid w:val="005167E9"/>
    <w:rsid w:val="00522E31"/>
    <w:rsid w:val="005376F2"/>
    <w:rsid w:val="00540FDF"/>
    <w:rsid w:val="005465E5"/>
    <w:rsid w:val="00551FE8"/>
    <w:rsid w:val="00553137"/>
    <w:rsid w:val="005616AE"/>
    <w:rsid w:val="0056451D"/>
    <w:rsid w:val="00576CC3"/>
    <w:rsid w:val="0058193F"/>
    <w:rsid w:val="0059340E"/>
    <w:rsid w:val="005A39D8"/>
    <w:rsid w:val="005B49A8"/>
    <w:rsid w:val="005C000E"/>
    <w:rsid w:val="005C55AE"/>
    <w:rsid w:val="005C5B2A"/>
    <w:rsid w:val="005C7998"/>
    <w:rsid w:val="005D3E2C"/>
    <w:rsid w:val="005E10F1"/>
    <w:rsid w:val="005F3772"/>
    <w:rsid w:val="00601AE6"/>
    <w:rsid w:val="006308BB"/>
    <w:rsid w:val="00645567"/>
    <w:rsid w:val="006868A5"/>
    <w:rsid w:val="00696702"/>
    <w:rsid w:val="006B5A69"/>
    <w:rsid w:val="006C0275"/>
    <w:rsid w:val="006C293E"/>
    <w:rsid w:val="006D46A1"/>
    <w:rsid w:val="006D6A08"/>
    <w:rsid w:val="006E020F"/>
    <w:rsid w:val="006E0E17"/>
    <w:rsid w:val="006E6540"/>
    <w:rsid w:val="00713A84"/>
    <w:rsid w:val="00734055"/>
    <w:rsid w:val="0073622C"/>
    <w:rsid w:val="00761095"/>
    <w:rsid w:val="00763774"/>
    <w:rsid w:val="00764470"/>
    <w:rsid w:val="00770AE5"/>
    <w:rsid w:val="0078753D"/>
    <w:rsid w:val="0078762C"/>
    <w:rsid w:val="00791FC2"/>
    <w:rsid w:val="007950BA"/>
    <w:rsid w:val="007A3FFD"/>
    <w:rsid w:val="007A6BA0"/>
    <w:rsid w:val="007B1956"/>
    <w:rsid w:val="007B348C"/>
    <w:rsid w:val="007C37CE"/>
    <w:rsid w:val="007D296A"/>
    <w:rsid w:val="007F182D"/>
    <w:rsid w:val="007F4140"/>
    <w:rsid w:val="00816D68"/>
    <w:rsid w:val="0082157D"/>
    <w:rsid w:val="00830B14"/>
    <w:rsid w:val="00846D58"/>
    <w:rsid w:val="00850287"/>
    <w:rsid w:val="00855B8B"/>
    <w:rsid w:val="0085768E"/>
    <w:rsid w:val="008655EE"/>
    <w:rsid w:val="00875DEC"/>
    <w:rsid w:val="0088046A"/>
    <w:rsid w:val="00883C88"/>
    <w:rsid w:val="0089409E"/>
    <w:rsid w:val="008A4F58"/>
    <w:rsid w:val="008A508F"/>
    <w:rsid w:val="008A61F8"/>
    <w:rsid w:val="008D1BC5"/>
    <w:rsid w:val="008D2B64"/>
    <w:rsid w:val="008E09C2"/>
    <w:rsid w:val="008E1592"/>
    <w:rsid w:val="008E521E"/>
    <w:rsid w:val="008E5331"/>
    <w:rsid w:val="008E5685"/>
    <w:rsid w:val="008F13B5"/>
    <w:rsid w:val="008F3756"/>
    <w:rsid w:val="008F4F75"/>
    <w:rsid w:val="008F5A9D"/>
    <w:rsid w:val="0092244C"/>
    <w:rsid w:val="009259E0"/>
    <w:rsid w:val="009501B1"/>
    <w:rsid w:val="0095447E"/>
    <w:rsid w:val="0097730D"/>
    <w:rsid w:val="00982C86"/>
    <w:rsid w:val="00983799"/>
    <w:rsid w:val="00984416"/>
    <w:rsid w:val="00984B27"/>
    <w:rsid w:val="009920C0"/>
    <w:rsid w:val="009A102F"/>
    <w:rsid w:val="009A3DB8"/>
    <w:rsid w:val="009A5D7E"/>
    <w:rsid w:val="009B7AB9"/>
    <w:rsid w:val="009C4615"/>
    <w:rsid w:val="009C666A"/>
    <w:rsid w:val="009D3BE0"/>
    <w:rsid w:val="009E2A12"/>
    <w:rsid w:val="009F41E1"/>
    <w:rsid w:val="009F428E"/>
    <w:rsid w:val="009F7100"/>
    <w:rsid w:val="009F71E2"/>
    <w:rsid w:val="009F73BC"/>
    <w:rsid w:val="00A156F4"/>
    <w:rsid w:val="00A23A48"/>
    <w:rsid w:val="00A31987"/>
    <w:rsid w:val="00A33CA6"/>
    <w:rsid w:val="00A36C80"/>
    <w:rsid w:val="00A46C32"/>
    <w:rsid w:val="00A54127"/>
    <w:rsid w:val="00A7092C"/>
    <w:rsid w:val="00A72546"/>
    <w:rsid w:val="00AA1043"/>
    <w:rsid w:val="00AA33BA"/>
    <w:rsid w:val="00AB7781"/>
    <w:rsid w:val="00AC1D1A"/>
    <w:rsid w:val="00AE6D08"/>
    <w:rsid w:val="00AF2C51"/>
    <w:rsid w:val="00AF5EAA"/>
    <w:rsid w:val="00AF7B82"/>
    <w:rsid w:val="00B413FB"/>
    <w:rsid w:val="00B54FB1"/>
    <w:rsid w:val="00B5672C"/>
    <w:rsid w:val="00B8373A"/>
    <w:rsid w:val="00B906E9"/>
    <w:rsid w:val="00B97C02"/>
    <w:rsid w:val="00BB52BB"/>
    <w:rsid w:val="00BE2BC8"/>
    <w:rsid w:val="00BE6C3C"/>
    <w:rsid w:val="00C015A8"/>
    <w:rsid w:val="00C039B9"/>
    <w:rsid w:val="00C14F48"/>
    <w:rsid w:val="00C37DBE"/>
    <w:rsid w:val="00C4728E"/>
    <w:rsid w:val="00C548D4"/>
    <w:rsid w:val="00C63891"/>
    <w:rsid w:val="00C719C5"/>
    <w:rsid w:val="00C74E13"/>
    <w:rsid w:val="00C82C1A"/>
    <w:rsid w:val="00CA454F"/>
    <w:rsid w:val="00CA6EBF"/>
    <w:rsid w:val="00CC210C"/>
    <w:rsid w:val="00CC39B7"/>
    <w:rsid w:val="00CD285B"/>
    <w:rsid w:val="00CE2CD3"/>
    <w:rsid w:val="00CE7B7B"/>
    <w:rsid w:val="00CF5F8C"/>
    <w:rsid w:val="00D018CA"/>
    <w:rsid w:val="00D23EAE"/>
    <w:rsid w:val="00D4728B"/>
    <w:rsid w:val="00D6367D"/>
    <w:rsid w:val="00D80C99"/>
    <w:rsid w:val="00D90B4B"/>
    <w:rsid w:val="00DA1080"/>
    <w:rsid w:val="00DA3A47"/>
    <w:rsid w:val="00DB03AB"/>
    <w:rsid w:val="00DB0C73"/>
    <w:rsid w:val="00DC054D"/>
    <w:rsid w:val="00DF0DF4"/>
    <w:rsid w:val="00DF51EB"/>
    <w:rsid w:val="00DF7F55"/>
    <w:rsid w:val="00E000E6"/>
    <w:rsid w:val="00E14493"/>
    <w:rsid w:val="00E235F0"/>
    <w:rsid w:val="00E34C3F"/>
    <w:rsid w:val="00E44895"/>
    <w:rsid w:val="00E4532B"/>
    <w:rsid w:val="00E51987"/>
    <w:rsid w:val="00E52D11"/>
    <w:rsid w:val="00E6765B"/>
    <w:rsid w:val="00E70F43"/>
    <w:rsid w:val="00E73D9E"/>
    <w:rsid w:val="00E75281"/>
    <w:rsid w:val="00E80CED"/>
    <w:rsid w:val="00EB2E69"/>
    <w:rsid w:val="00EC6A9F"/>
    <w:rsid w:val="00EC748B"/>
    <w:rsid w:val="00EE0B9E"/>
    <w:rsid w:val="00EE1258"/>
    <w:rsid w:val="00EE34B1"/>
    <w:rsid w:val="00EE4AA7"/>
    <w:rsid w:val="00EF2F0E"/>
    <w:rsid w:val="00F02C31"/>
    <w:rsid w:val="00F12880"/>
    <w:rsid w:val="00F34FDA"/>
    <w:rsid w:val="00F37204"/>
    <w:rsid w:val="00F739D2"/>
    <w:rsid w:val="00F75E23"/>
    <w:rsid w:val="00F842FE"/>
    <w:rsid w:val="00FA73C2"/>
    <w:rsid w:val="00FC2178"/>
    <w:rsid w:val="00FC3867"/>
    <w:rsid w:val="00FD1F39"/>
    <w:rsid w:val="00FE641C"/>
    <w:rsid w:val="00FF2664"/>
    <w:rsid w:val="00FF3EC9"/>
    <w:rsid w:val="00FF6A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/>
    <o:shapelayout v:ext="edit">
      <o:idmap v:ext="edit" data="1"/>
    </o:shapelayout>
  </w:shapeDefaults>
  <w:decimalSymbol w:val=","/>
  <w:listSeparator w:val=";"/>
  <w15:docId w15:val="{EA5E68C8-608A-4200-8EAF-10D770D4190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A33CA6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Textbubliny">
    <w:name w:val="Balloon Text"/>
    <w:basedOn w:val="Normln"/>
    <w:link w:val="TextbublinyChar"/>
    <w:uiPriority w:val="99"/>
    <w:semiHidden/>
    <w:unhideWhenUsed/>
    <w:rsid w:val="00F739D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739D2"/>
    <w:rPr>
      <w:rFonts w:ascii="Tahoma" w:hAnsi="Tahoma" w:cs="Tahoma"/>
      <w:sz w:val="16"/>
      <w:szCs w:val="16"/>
    </w:rPr>
  </w:style>
  <w:style w:type="paragraph" w:styleId="Odstavecseseznamem">
    <w:name w:val="List Paragraph"/>
    <w:basedOn w:val="Normln"/>
    <w:uiPriority w:val="34"/>
    <w:qFormat/>
    <w:rsid w:val="00F739D2"/>
    <w:pPr>
      <w:ind w:left="720"/>
      <w:contextualSpacing/>
    </w:pPr>
  </w:style>
  <w:style w:type="paragraph" w:styleId="Zhlav">
    <w:name w:val="header"/>
    <w:basedOn w:val="Normln"/>
    <w:link w:val="ZhlavChar"/>
    <w:uiPriority w:val="99"/>
    <w:unhideWhenUsed/>
    <w:rsid w:val="00F73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F739D2"/>
  </w:style>
  <w:style w:type="paragraph" w:styleId="Zpat">
    <w:name w:val="footer"/>
    <w:basedOn w:val="Normln"/>
    <w:link w:val="ZpatChar"/>
    <w:uiPriority w:val="99"/>
    <w:unhideWhenUsed/>
    <w:rsid w:val="00F739D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F739D2"/>
  </w:style>
  <w:style w:type="paragraph" w:styleId="Zkladntext">
    <w:name w:val="Body Text"/>
    <w:basedOn w:val="Normln"/>
    <w:link w:val="ZkladntextChar"/>
    <w:uiPriority w:val="99"/>
    <w:unhideWhenUsed/>
    <w:rsid w:val="00AA1043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rsid w:val="00AA1043"/>
  </w:style>
  <w:style w:type="paragraph" w:styleId="Zkladntextodsazen2">
    <w:name w:val="Body Text Indent 2"/>
    <w:basedOn w:val="Normln"/>
    <w:link w:val="Zkladntextodsazen2Char"/>
    <w:uiPriority w:val="99"/>
    <w:unhideWhenUsed/>
    <w:rsid w:val="00AA1043"/>
    <w:pPr>
      <w:spacing w:after="120" w:line="480" w:lineRule="auto"/>
      <w:ind w:left="283"/>
    </w:pPr>
  </w:style>
  <w:style w:type="character" w:customStyle="1" w:styleId="Zkladntextodsazen2Char">
    <w:name w:val="Základní text odsazený 2 Char"/>
    <w:basedOn w:val="Standardnpsmoodstavce"/>
    <w:link w:val="Zkladntextodsazen2"/>
    <w:uiPriority w:val="99"/>
    <w:rsid w:val="00AA1043"/>
  </w:style>
  <w:style w:type="table" w:styleId="Mkatabulky">
    <w:name w:val="Table Grid"/>
    <w:basedOn w:val="Normlntabulka"/>
    <w:uiPriority w:val="59"/>
    <w:rsid w:val="00C548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0653034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438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0781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433154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99453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09744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87114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7269792">
                              <w:marLeft w:val="75"/>
                              <w:marRight w:val="75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78149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6248682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12482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0408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13358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704475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151224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8132534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17470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896599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288234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650427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30041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32430993">
                                                                      <w:blockQuote w:val="1"/>
                                                                      <w:marLeft w:val="6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9101528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9675853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370805893">
                                                                  <w:blockQuote w:val="1"/>
                                                                  <w:marLeft w:val="60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9082270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6037608">
                                                                      <w:blockQuote w:val="1"/>
                                                                      <w:marLeft w:val="6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132462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5414316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49064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54827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932280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301469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805663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739736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50144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8071081">
                                                                  <w:blockQuote w:val="1"/>
                                                                  <w:marLeft w:val="60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0156137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2735784">
                                                                      <w:blockQuote w:val="1"/>
                                                                      <w:marLeft w:val="6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21368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6158078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55985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295408839">
                                                                  <w:blockQuote w:val="1"/>
                                                                  <w:marLeft w:val="60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75135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44545071">
                                                                      <w:blockQuote w:val="1"/>
                                                                      <w:marLeft w:val="6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20267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3832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7008610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9234976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112702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477643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72694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393118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708064988">
                                                                  <w:blockQuote w:val="1"/>
                                                                  <w:marLeft w:val="60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2637623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3999167">
                                                                      <w:blockQuote w:val="1"/>
                                                                      <w:marLeft w:val="6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04214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6021836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75609347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592451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059698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68831975">
                                                                  <w:blockQuote w:val="1"/>
                                                                  <w:marLeft w:val="60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2715877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62714369">
                                                                      <w:blockQuote w:val="1"/>
                                                                      <w:marLeft w:val="6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410095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511044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357927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89556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956261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423839636">
                                                                  <w:blockQuote w:val="1"/>
                                                                  <w:marLeft w:val="60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6481666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8950328">
                                                                      <w:blockQuote w:val="1"/>
                                                                      <w:marLeft w:val="6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5914100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52436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360222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567737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265550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385208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9419584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355124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0264905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87850928">
                                                                  <w:blockQuote w:val="1"/>
                                                                  <w:marLeft w:val="60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3094579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7893754">
                                                                      <w:blockQuote w:val="1"/>
                                                                      <w:marLeft w:val="6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25355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99190793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0090189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410672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2120567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29540719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03533044">
                                                                  <w:blockQuote w:val="1"/>
                                                                  <w:marLeft w:val="60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670526590">
                                                                  <w:blockQuote w:val="1"/>
                                                                  <w:marLeft w:val="60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2422078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1941462">
                                                                      <w:blockQuote w:val="1"/>
                                                                      <w:marLeft w:val="6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116680508">
                                                                  <w:blockQuote w:val="1"/>
                                                                  <w:marLeft w:val="60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41070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85268533">
                                                                      <w:blockQuote w:val="1"/>
                                                                      <w:marLeft w:val="6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7573078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3075191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1118647">
                                                                  <w:blockQuote w:val="1"/>
                                                                  <w:marLeft w:val="60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8687060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4525980">
                                                                      <w:blockQuote w:val="1"/>
                                                                      <w:marLeft w:val="6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002848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4601942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81325966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6483973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4889341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689381765">
                                                                  <w:blockQuote w:val="1"/>
                                                                  <w:marLeft w:val="60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0840665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60125816">
                                                                      <w:blockQuote w:val="1"/>
                                                                      <w:marLeft w:val="6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750770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  <w:div w:id="1827938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202135024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208225307">
                                                                  <w:blockQuote w:val="1"/>
                                                                  <w:marLeft w:val="60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670802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38473504">
                                                                      <w:blockQuote w:val="1"/>
                                                                      <w:marLeft w:val="6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40168481">
                                                                  <w:blockQuote w:val="1"/>
                                                                  <w:marLeft w:val="60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19264327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88307354">
                                                                      <w:blockQuote w:val="1"/>
                                                                      <w:marLeft w:val="6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56696118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62154202">
                                                                      <w:blockQuote w:val="1"/>
                                                                      <w:marLeft w:val="6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  <w:div w:id="786894863">
                                                                      <w:blockQuote w:val="1"/>
                                                                      <w:marLeft w:val="6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389025">
                                                                          <w:blockQuote w:val="1"/>
                                                                          <w:marLeft w:val="60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555459310">
                                                                      <w:blockQuote w:val="1"/>
                                                                      <w:marLeft w:val="6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723875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374665">
                                                                              <w:blockQuote w:val="1"/>
                                                                              <w:marLeft w:val="60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549010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9363879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123982896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3603281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470693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  <w:div w:id="82250443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11996552">
                                                                  <w:blockQuote w:val="1"/>
                                                                  <w:marLeft w:val="60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9541427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52282453">
                                                                      <w:blockQuote w:val="1"/>
                                                                      <w:marLeft w:val="6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79004117">
                                                                  <w:blockQuote w:val="1"/>
                                                                  <w:marLeft w:val="60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21044959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07073043">
                                                                      <w:blockQuote w:val="1"/>
                                                                      <w:marLeft w:val="6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4568326">
                                                                  <w:blockQuote w:val="1"/>
                                                                  <w:marLeft w:val="60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5078644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18399435">
                                                                      <w:blockQuote w:val="1"/>
                                                                      <w:marLeft w:val="6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980765521">
                                                                  <w:blockQuote w:val="1"/>
                                                                  <w:marLeft w:val="60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8341739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43285328">
                                                                      <w:blockQuote w:val="1"/>
                                                                      <w:marLeft w:val="6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389767807">
                                                                  <w:blockQuote w:val="1"/>
                                                                  <w:marLeft w:val="60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89245072">
                                                                  <w:blockQuote w:val="1"/>
                                                                  <w:marLeft w:val="60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1442655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96169167">
                                                                      <w:blockQuote w:val="1"/>
                                                                      <w:marLeft w:val="6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8204892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  <w:div w:id="4689101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25268935">
                                                                      <w:blockQuote w:val="1"/>
                                                                      <w:marLeft w:val="6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166836589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13948451">
                                                                      <w:blockQuote w:val="1"/>
                                                                      <w:marLeft w:val="6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  <w:div w:id="7983052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08420331">
                                                                      <w:blockQuote w:val="1"/>
                                                                      <w:marLeft w:val="60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image" Target="media/image3.jpg"/><Relationship Id="rId4" Type="http://schemas.openxmlformats.org/officeDocument/2006/relationships/settings" Target="settings.xml"/><Relationship Id="rId9" Type="http://schemas.openxmlformats.org/officeDocument/2006/relationships/image" Target="media/image2.jpg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ECF42B6-F69D-49F8-834E-33BFAA89B1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11</Pages>
  <Words>3657</Words>
  <Characters>21583</Characters>
  <Application>Microsoft Office Word</Application>
  <DocSecurity>4</DocSecurity>
  <Lines>179</Lines>
  <Paragraphs>50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ATC</Company>
  <LinksUpToDate>false</LinksUpToDate>
  <CharactersWithSpaces>25190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tichovsky</dc:creator>
  <cp:lastModifiedBy>Pavlína Tůmová</cp:lastModifiedBy>
  <cp:revision>2</cp:revision>
  <cp:lastPrinted>2017-01-29T11:58:00Z</cp:lastPrinted>
  <dcterms:created xsi:type="dcterms:W3CDTF">2017-02-14T06:15:00Z</dcterms:created>
  <dcterms:modified xsi:type="dcterms:W3CDTF">2017-02-14T06:15:00Z</dcterms:modified>
</cp:coreProperties>
</file>