
<file path=[Content_Types].xml><?xml version="1.0" encoding="utf-8"?>
<Types xmlns="http://schemas.openxmlformats.org/package/2006/content-types">
  <Default Extension="png" ContentType="image/png"/>
  <Default Extension="wmf" ContentType="image/x-w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F3EB9" w:rsidRDefault="00CF3EB9" w:rsidP="00CF3EB9">
      <w:pPr>
        <w:jc w:val="right"/>
        <w:rPr>
          <w:rFonts w:ascii="Arial" w:hAnsi="Arial" w:cs="Arial"/>
          <w:b/>
          <w:sz w:val="28"/>
          <w:szCs w:val="28"/>
        </w:rPr>
      </w:pPr>
      <w:r>
        <w:rPr>
          <w:rFonts w:ascii="Arial" w:hAnsi="Arial" w:cs="Arial"/>
          <w:b/>
          <w:noProof/>
          <w:sz w:val="28"/>
          <w:szCs w:val="28"/>
          <w:lang w:eastAsia="cs-CZ"/>
        </w:rPr>
        <w:drawing>
          <wp:inline distT="0" distB="0" distL="0" distR="0" wp14:anchorId="5E4CFD86" wp14:editId="4AA6ECA6">
            <wp:extent cx="4733925" cy="2771775"/>
            <wp:effectExtent l="0" t="0" r="9525" b="9525"/>
            <wp:docPr id="1" name="Obrázek 1" descr="Výstřižek MAPY NA TITULNÍ L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Výstřižek MAPY NA TITULNÍ LIST"/>
                    <pic:cNvPicPr>
                      <a:picLocks noChangeAspect="1" noChangeArrowheads="1"/>
                    </pic:cNvPicPr>
                  </pic:nvPicPr>
                  <pic:blipFill>
                    <a:blip r:embed="rId8">
                      <a:lum bright="28000" contrast="-26000"/>
                      <a:extLst>
                        <a:ext uri="{28A0092B-C50C-407E-A947-70E740481C1C}">
                          <a14:useLocalDpi xmlns:a14="http://schemas.microsoft.com/office/drawing/2010/main" val="0"/>
                        </a:ext>
                      </a:extLst>
                    </a:blip>
                    <a:srcRect/>
                    <a:stretch>
                      <a:fillRect/>
                    </a:stretch>
                  </pic:blipFill>
                  <pic:spPr bwMode="auto">
                    <a:xfrm>
                      <a:off x="0" y="0"/>
                      <a:ext cx="4733925" cy="2771775"/>
                    </a:xfrm>
                    <a:prstGeom prst="rect">
                      <a:avLst/>
                    </a:prstGeom>
                    <a:noFill/>
                    <a:ln>
                      <a:noFill/>
                    </a:ln>
                  </pic:spPr>
                </pic:pic>
              </a:graphicData>
            </a:graphic>
          </wp:inline>
        </w:drawing>
      </w:r>
    </w:p>
    <w:p w:rsidR="00CF3EB9" w:rsidRDefault="00CF3EB9" w:rsidP="00CF3EB9">
      <w:pPr>
        <w:pStyle w:val="Zkladntext"/>
        <w:jc w:val="right"/>
        <w:rPr>
          <w:sz w:val="16"/>
          <w:szCs w:val="16"/>
        </w:rPr>
      </w:pPr>
    </w:p>
    <w:tbl>
      <w:tblPr>
        <w:tblW w:w="9639" w:type="dxa"/>
        <w:tblInd w:w="70" w:type="dxa"/>
        <w:tblLayout w:type="fixed"/>
        <w:tblCellMar>
          <w:left w:w="70" w:type="dxa"/>
          <w:right w:w="70" w:type="dxa"/>
        </w:tblCellMar>
        <w:tblLook w:val="0000" w:firstRow="0" w:lastRow="0" w:firstColumn="0" w:lastColumn="0" w:noHBand="0" w:noVBand="0"/>
      </w:tblPr>
      <w:tblGrid>
        <w:gridCol w:w="2193"/>
        <w:gridCol w:w="7446"/>
      </w:tblGrid>
      <w:tr w:rsidR="009243DD" w:rsidTr="009243DD">
        <w:tc>
          <w:tcPr>
            <w:tcW w:w="2193" w:type="dxa"/>
            <w:tcBorders>
              <w:top w:val="single" w:sz="4" w:space="0" w:color="000000"/>
              <w:left w:val="single" w:sz="4" w:space="0" w:color="000000"/>
              <w:bottom w:val="single" w:sz="4" w:space="0" w:color="000000"/>
            </w:tcBorders>
            <w:shd w:val="clear" w:color="auto" w:fill="808080"/>
          </w:tcPr>
          <w:p w:rsidR="009243DD" w:rsidRPr="003A4408" w:rsidRDefault="009243DD" w:rsidP="009243DD">
            <w:pPr>
              <w:snapToGrid w:val="0"/>
              <w:rPr>
                <w:rFonts w:ascii="Arial" w:hAnsi="Arial"/>
                <w:b/>
                <w:color w:val="FFFFFF"/>
                <w:sz w:val="18"/>
              </w:rPr>
            </w:pPr>
          </w:p>
        </w:tc>
        <w:tc>
          <w:tcPr>
            <w:tcW w:w="7446" w:type="dxa"/>
            <w:tcBorders>
              <w:top w:val="single" w:sz="4" w:space="0" w:color="000000"/>
              <w:left w:val="single" w:sz="4" w:space="0" w:color="000000"/>
              <w:bottom w:val="single" w:sz="4" w:space="0" w:color="000000"/>
              <w:right w:val="single" w:sz="4" w:space="0" w:color="000000"/>
            </w:tcBorders>
            <w:shd w:val="clear" w:color="auto" w:fill="808080"/>
          </w:tcPr>
          <w:p w:rsidR="009243DD" w:rsidRPr="003A4408" w:rsidRDefault="009243DD" w:rsidP="009243DD">
            <w:pPr>
              <w:snapToGrid w:val="0"/>
              <w:rPr>
                <w:rFonts w:ascii="Arial" w:hAnsi="Arial"/>
                <w:b/>
                <w:color w:val="FFFFFF"/>
                <w:sz w:val="18"/>
              </w:rPr>
            </w:pPr>
          </w:p>
          <w:p w:rsidR="009243DD" w:rsidRDefault="009243DD" w:rsidP="009243DD">
            <w:pPr>
              <w:snapToGrid w:val="0"/>
              <w:rPr>
                <w:rFonts w:ascii="Arial" w:hAnsi="Arial"/>
                <w:b/>
                <w:color w:val="FFFFFF"/>
                <w:sz w:val="18"/>
              </w:rPr>
            </w:pPr>
            <w:r>
              <w:rPr>
                <w:rFonts w:ascii="Arial" w:hAnsi="Arial"/>
                <w:b/>
                <w:color w:val="FFFFFF"/>
                <w:sz w:val="18"/>
              </w:rPr>
              <w:t>PROJEKTOVÁ DOKUMENTACE PRO PROVEDENÍ STAVBY</w:t>
            </w:r>
          </w:p>
          <w:p w:rsidR="009243DD" w:rsidRDefault="009243DD" w:rsidP="009243DD">
            <w:pPr>
              <w:snapToGrid w:val="0"/>
              <w:rPr>
                <w:rFonts w:ascii="Arial" w:hAnsi="Arial"/>
                <w:b/>
                <w:color w:val="FFFFFF"/>
                <w:sz w:val="18"/>
              </w:rPr>
            </w:pPr>
            <w:r>
              <w:rPr>
                <w:rFonts w:ascii="Arial" w:hAnsi="Arial"/>
                <w:b/>
                <w:color w:val="FFFFFF"/>
                <w:sz w:val="18"/>
              </w:rPr>
              <w:t>TERMINÁL BENEŠOV – II. ETAPA</w:t>
            </w:r>
          </w:p>
          <w:p w:rsidR="009243DD" w:rsidRDefault="009243DD" w:rsidP="009243DD">
            <w:pPr>
              <w:snapToGrid w:val="0"/>
              <w:rPr>
                <w:rFonts w:ascii="Arial" w:hAnsi="Arial"/>
                <w:b/>
                <w:color w:val="FFFFFF"/>
                <w:sz w:val="18"/>
              </w:rPr>
            </w:pPr>
            <w:r>
              <w:rPr>
                <w:rFonts w:ascii="Arial" w:hAnsi="Arial"/>
                <w:b/>
                <w:color w:val="FFFFFF"/>
                <w:sz w:val="18"/>
              </w:rPr>
              <w:t xml:space="preserve">PARKOVACÍ DŮM </w:t>
            </w:r>
          </w:p>
          <w:p w:rsidR="009243DD" w:rsidRPr="003A4408" w:rsidRDefault="009243DD" w:rsidP="009243DD">
            <w:pPr>
              <w:snapToGrid w:val="0"/>
              <w:rPr>
                <w:rFonts w:ascii="Arial" w:hAnsi="Arial"/>
                <w:b/>
                <w:color w:val="FFFFFF"/>
                <w:sz w:val="18"/>
              </w:rPr>
            </w:pPr>
          </w:p>
        </w:tc>
      </w:tr>
    </w:tbl>
    <w:p w:rsidR="008F3C48" w:rsidRPr="00582EAC" w:rsidRDefault="008F3C48" w:rsidP="008F3C48">
      <w:pPr>
        <w:pStyle w:val="Zkladntext"/>
        <w:jc w:val="right"/>
        <w:rPr>
          <w:sz w:val="16"/>
          <w:szCs w:val="16"/>
        </w:rPr>
      </w:pPr>
    </w:p>
    <w:tbl>
      <w:tblPr>
        <w:tblW w:w="9639" w:type="dxa"/>
        <w:tblInd w:w="70" w:type="dxa"/>
        <w:tblLayout w:type="fixed"/>
        <w:tblCellMar>
          <w:left w:w="70" w:type="dxa"/>
          <w:right w:w="70" w:type="dxa"/>
        </w:tblCellMar>
        <w:tblLook w:val="0000" w:firstRow="0" w:lastRow="0" w:firstColumn="0" w:lastColumn="0" w:noHBand="0" w:noVBand="0"/>
      </w:tblPr>
      <w:tblGrid>
        <w:gridCol w:w="2193"/>
        <w:gridCol w:w="7446"/>
      </w:tblGrid>
      <w:tr w:rsidR="008F3C48" w:rsidTr="001202F6">
        <w:tc>
          <w:tcPr>
            <w:tcW w:w="2193" w:type="dxa"/>
            <w:tcBorders>
              <w:top w:val="single" w:sz="4" w:space="0" w:color="000000"/>
              <w:left w:val="single" w:sz="4" w:space="0" w:color="000000"/>
              <w:bottom w:val="single" w:sz="4" w:space="0" w:color="000000"/>
            </w:tcBorders>
          </w:tcPr>
          <w:p w:rsidR="008F3C48" w:rsidRDefault="008F3C48" w:rsidP="001202F6">
            <w:pPr>
              <w:snapToGrid w:val="0"/>
              <w:rPr>
                <w:rFonts w:ascii="Arial" w:hAnsi="Arial"/>
                <w:sz w:val="18"/>
              </w:rPr>
            </w:pPr>
            <w:r>
              <w:rPr>
                <w:rFonts w:ascii="Arial" w:hAnsi="Arial"/>
                <w:sz w:val="18"/>
              </w:rPr>
              <w:t>B</w:t>
            </w:r>
          </w:p>
        </w:tc>
        <w:tc>
          <w:tcPr>
            <w:tcW w:w="7446" w:type="dxa"/>
            <w:tcBorders>
              <w:top w:val="single" w:sz="4" w:space="0" w:color="000000"/>
              <w:left w:val="single" w:sz="4" w:space="0" w:color="000000"/>
              <w:bottom w:val="single" w:sz="4" w:space="0" w:color="000000"/>
              <w:right w:val="single" w:sz="4" w:space="0" w:color="000000"/>
            </w:tcBorders>
          </w:tcPr>
          <w:p w:rsidR="008F3C48" w:rsidRDefault="008F3C48" w:rsidP="001202F6">
            <w:pPr>
              <w:snapToGrid w:val="0"/>
              <w:rPr>
                <w:rFonts w:ascii="Arial" w:hAnsi="Arial"/>
                <w:b/>
                <w:sz w:val="18"/>
              </w:rPr>
            </w:pPr>
            <w:r>
              <w:rPr>
                <w:rFonts w:ascii="Arial" w:hAnsi="Arial"/>
                <w:b/>
                <w:sz w:val="18"/>
              </w:rPr>
              <w:t>SOUHRNNÁ TECHNICKÁ ZPRÁVA</w:t>
            </w:r>
          </w:p>
        </w:tc>
      </w:tr>
    </w:tbl>
    <w:p w:rsidR="008F3C48" w:rsidRDefault="008F3C48" w:rsidP="008F3C48">
      <w:pPr>
        <w:pStyle w:val="Zpat"/>
        <w:tabs>
          <w:tab w:val="clear" w:pos="4536"/>
          <w:tab w:val="clear" w:pos="9072"/>
        </w:tabs>
        <w:rPr>
          <w:sz w:val="8"/>
          <w:szCs w:val="8"/>
        </w:rPr>
      </w:pPr>
    </w:p>
    <w:p w:rsidR="008F3C48" w:rsidRDefault="008F3C48" w:rsidP="008F3C48">
      <w:pPr>
        <w:pStyle w:val="Zkladntext"/>
      </w:pPr>
    </w:p>
    <w:p w:rsidR="008F3C48" w:rsidRDefault="008F3C48" w:rsidP="008F3C48">
      <w:pPr>
        <w:pStyle w:val="Zkladntext"/>
      </w:pPr>
    </w:p>
    <w:p w:rsidR="008F3C48" w:rsidRDefault="008F3C48" w:rsidP="008F3C48">
      <w:pPr>
        <w:pStyle w:val="Zkladntext"/>
      </w:pPr>
    </w:p>
    <w:p w:rsidR="008F3C48" w:rsidRDefault="008F3C48" w:rsidP="008F3C48">
      <w:pPr>
        <w:pStyle w:val="Zkladntext"/>
      </w:pPr>
    </w:p>
    <w:p w:rsidR="008F3C48" w:rsidRDefault="008F3C48" w:rsidP="008F3C48">
      <w:pPr>
        <w:pStyle w:val="Zkladntext"/>
      </w:pPr>
    </w:p>
    <w:p w:rsidR="008F3C48" w:rsidRDefault="008F3C48" w:rsidP="008F3C48">
      <w:pPr>
        <w:pStyle w:val="Zkladntext"/>
      </w:pPr>
    </w:p>
    <w:p w:rsidR="008F3C48" w:rsidRDefault="008F3C48" w:rsidP="008F3C48">
      <w:pPr>
        <w:pStyle w:val="Zkladntext"/>
      </w:pPr>
    </w:p>
    <w:p w:rsidR="008F3C48" w:rsidRDefault="008F3C48" w:rsidP="008F3C48">
      <w:pPr>
        <w:pStyle w:val="Zkladntext"/>
      </w:pPr>
    </w:p>
    <w:p w:rsidR="008F3C48" w:rsidRDefault="008F3C48" w:rsidP="008F3C48">
      <w:pPr>
        <w:pStyle w:val="Zkladntext"/>
      </w:pPr>
    </w:p>
    <w:p w:rsidR="008F3C48" w:rsidRDefault="008F3C48" w:rsidP="008F3C48">
      <w:pPr>
        <w:pStyle w:val="Zkladntext"/>
      </w:pPr>
    </w:p>
    <w:p w:rsidR="008F3C48" w:rsidRDefault="008F3C48" w:rsidP="008F3C48">
      <w:pPr>
        <w:pStyle w:val="Zkladntext"/>
      </w:pPr>
    </w:p>
    <w:p w:rsidR="00DC6852" w:rsidRDefault="00DC6852" w:rsidP="008F3C48">
      <w:pPr>
        <w:pStyle w:val="Zkladntext"/>
      </w:pPr>
    </w:p>
    <w:p w:rsidR="00CF3EB9" w:rsidRDefault="00CF3EB9" w:rsidP="008F3C48">
      <w:pPr>
        <w:pStyle w:val="Zkladntext"/>
      </w:pPr>
    </w:p>
    <w:p w:rsidR="00CF3EB9" w:rsidRDefault="00CF3EB9" w:rsidP="008F3C48">
      <w:pPr>
        <w:pStyle w:val="Zkladntext"/>
      </w:pPr>
    </w:p>
    <w:p w:rsidR="00CF3EB9" w:rsidRDefault="00CF3EB9" w:rsidP="008F3C48">
      <w:pPr>
        <w:pStyle w:val="Zkladntext"/>
      </w:pPr>
    </w:p>
    <w:p w:rsidR="00CF3EB9" w:rsidRDefault="00CF3EB9" w:rsidP="008F3C48">
      <w:pPr>
        <w:pStyle w:val="Zkladntext"/>
      </w:pPr>
    </w:p>
    <w:p w:rsidR="00CF3EB9" w:rsidRDefault="00CF3EB9" w:rsidP="008F3C48">
      <w:pPr>
        <w:pStyle w:val="Zkladntext"/>
      </w:pPr>
    </w:p>
    <w:p w:rsidR="00D1553D" w:rsidRDefault="00D1553D" w:rsidP="008F3C48">
      <w:pPr>
        <w:pStyle w:val="Zkladntext"/>
      </w:pPr>
    </w:p>
    <w:p w:rsidR="008F3C48" w:rsidRDefault="008F3C48" w:rsidP="008F3C48">
      <w:pPr>
        <w:pStyle w:val="Zkladntext"/>
      </w:pPr>
    </w:p>
    <w:p w:rsidR="008F3C48" w:rsidRDefault="008F3C48" w:rsidP="008F3C48">
      <w:pPr>
        <w:pStyle w:val="Zkladntext"/>
      </w:pPr>
    </w:p>
    <w:p w:rsidR="009243DD" w:rsidRDefault="009243DD" w:rsidP="009243DD">
      <w:pPr>
        <w:snapToGrid w:val="0"/>
        <w:rPr>
          <w:rFonts w:ascii="Arial" w:hAnsi="Arial"/>
          <w:b/>
          <w:sz w:val="28"/>
          <w:szCs w:val="28"/>
        </w:rPr>
      </w:pPr>
      <w:r>
        <w:rPr>
          <w:rFonts w:ascii="Arial" w:hAnsi="Arial"/>
          <w:b/>
          <w:sz w:val="28"/>
          <w:szCs w:val="28"/>
        </w:rPr>
        <w:t>TERMINÁL BENEŠOV – II. ETAPA</w:t>
      </w:r>
    </w:p>
    <w:p w:rsidR="009243DD" w:rsidRDefault="009243DD" w:rsidP="009243DD">
      <w:pPr>
        <w:snapToGrid w:val="0"/>
        <w:rPr>
          <w:rFonts w:ascii="Arial" w:hAnsi="Arial"/>
          <w:b/>
          <w:sz w:val="28"/>
          <w:szCs w:val="28"/>
        </w:rPr>
      </w:pPr>
      <w:r>
        <w:rPr>
          <w:rFonts w:ascii="Arial" w:hAnsi="Arial"/>
          <w:b/>
          <w:sz w:val="28"/>
          <w:szCs w:val="28"/>
        </w:rPr>
        <w:t>PARKOVACÍ DŮM</w:t>
      </w:r>
    </w:p>
    <w:p w:rsidR="009243DD" w:rsidRDefault="009243DD" w:rsidP="009243DD">
      <w:pPr>
        <w:pStyle w:val="Nzev"/>
        <w:jc w:val="left"/>
        <w:rPr>
          <w:sz w:val="20"/>
          <w:u w:val="none"/>
        </w:rPr>
      </w:pPr>
      <w:r>
        <w:rPr>
          <w:sz w:val="20"/>
          <w:u w:val="none"/>
        </w:rPr>
        <w:t>BENEŠOV, ulice Nádražní</w:t>
      </w:r>
    </w:p>
    <w:p w:rsidR="009243DD" w:rsidRPr="00A551C3" w:rsidRDefault="009243DD" w:rsidP="009243DD">
      <w:pPr>
        <w:tabs>
          <w:tab w:val="left" w:leader="underscore" w:pos="0"/>
          <w:tab w:val="left" w:leader="underscore" w:pos="9923"/>
        </w:tabs>
        <w:rPr>
          <w:sz w:val="16"/>
          <w:szCs w:val="16"/>
          <w:lang w:eastAsia="cs-CZ"/>
        </w:rPr>
      </w:pPr>
      <w:r w:rsidRPr="00A551C3">
        <w:rPr>
          <w:sz w:val="16"/>
          <w:szCs w:val="16"/>
          <w:lang w:eastAsia="cs-CZ"/>
        </w:rPr>
        <w:tab/>
      </w:r>
    </w:p>
    <w:p w:rsidR="009243DD" w:rsidRPr="00A551C3" w:rsidRDefault="009243DD" w:rsidP="009243DD">
      <w:pPr>
        <w:ind w:left="3540" w:firstLine="708"/>
        <w:rPr>
          <w:rFonts w:ascii="Arial" w:eastAsia="Arial" w:hAnsi="Arial" w:cs="Arial"/>
          <w:sz w:val="16"/>
          <w:szCs w:val="16"/>
        </w:rPr>
      </w:pPr>
    </w:p>
    <w:p w:rsidR="009243DD" w:rsidRPr="00455CE3" w:rsidRDefault="009243DD" w:rsidP="009243DD">
      <w:pPr>
        <w:rPr>
          <w:rFonts w:ascii="Arial" w:hAnsi="Arial"/>
          <w:sz w:val="20"/>
        </w:rPr>
      </w:pPr>
      <w:r w:rsidRPr="00455CE3">
        <w:rPr>
          <w:rFonts w:ascii="Arial" w:hAnsi="Arial"/>
          <w:i/>
          <w:sz w:val="20"/>
        </w:rPr>
        <w:t>investor:</w:t>
      </w:r>
      <w:r w:rsidRPr="00455CE3">
        <w:rPr>
          <w:rFonts w:ascii="Arial" w:hAnsi="Arial"/>
          <w:i/>
          <w:sz w:val="20"/>
        </w:rPr>
        <w:tab/>
      </w:r>
      <w:r w:rsidRPr="00455CE3">
        <w:rPr>
          <w:rFonts w:ascii="Arial" w:hAnsi="Arial"/>
          <w:i/>
          <w:sz w:val="20"/>
        </w:rPr>
        <w:tab/>
      </w:r>
      <w:r w:rsidRPr="00455CE3">
        <w:rPr>
          <w:rFonts w:ascii="Arial" w:hAnsi="Arial"/>
          <w:sz w:val="20"/>
        </w:rPr>
        <w:t>Město Benešov, Masarykovo náměstí 100, 25601 Benešov</w:t>
      </w:r>
    </w:p>
    <w:p w:rsidR="009243DD" w:rsidRPr="00455CE3" w:rsidRDefault="009243DD" w:rsidP="009243DD">
      <w:pPr>
        <w:rPr>
          <w:rFonts w:ascii="Arial" w:hAnsi="Arial" w:cs="Arial"/>
          <w:sz w:val="20"/>
        </w:rPr>
      </w:pPr>
      <w:r w:rsidRPr="00455CE3">
        <w:rPr>
          <w:rFonts w:ascii="Arial" w:hAnsi="Arial" w:cs="Arial"/>
          <w:i/>
          <w:iCs/>
          <w:sz w:val="20"/>
        </w:rPr>
        <w:t>zpracovatel:</w:t>
      </w:r>
      <w:r w:rsidRPr="00455CE3">
        <w:rPr>
          <w:rFonts w:ascii="Arial" w:hAnsi="Arial" w:cs="Arial"/>
          <w:i/>
          <w:iCs/>
          <w:sz w:val="20"/>
        </w:rPr>
        <w:tab/>
      </w:r>
      <w:r w:rsidRPr="00455CE3">
        <w:rPr>
          <w:rFonts w:ascii="Arial" w:hAnsi="Arial" w:cs="Arial"/>
          <w:i/>
          <w:iCs/>
          <w:sz w:val="20"/>
        </w:rPr>
        <w:tab/>
      </w:r>
      <w:r w:rsidRPr="00455CE3">
        <w:rPr>
          <w:rFonts w:ascii="Arial" w:hAnsi="Arial" w:cs="Arial"/>
          <w:sz w:val="20"/>
        </w:rPr>
        <w:t>ATELIÉR 99, s.r.o., Purkyňova 71/99, 61200 Brno</w:t>
      </w:r>
    </w:p>
    <w:p w:rsidR="009243DD" w:rsidRDefault="009243DD" w:rsidP="009243DD">
      <w:pPr>
        <w:rPr>
          <w:rFonts w:ascii="Arial" w:hAnsi="Arial" w:cs="Arial"/>
          <w:sz w:val="20"/>
        </w:rPr>
      </w:pPr>
      <w:r w:rsidRPr="00455CE3">
        <w:rPr>
          <w:rFonts w:ascii="Arial" w:hAnsi="Arial" w:cs="Arial"/>
          <w:i/>
          <w:sz w:val="20"/>
        </w:rPr>
        <w:t>datum:</w:t>
      </w:r>
      <w:r w:rsidRPr="00455CE3">
        <w:rPr>
          <w:rFonts w:ascii="Arial" w:hAnsi="Arial" w:cs="Arial"/>
          <w:i/>
          <w:sz w:val="20"/>
        </w:rPr>
        <w:tab/>
      </w:r>
      <w:r>
        <w:rPr>
          <w:rFonts w:ascii="Arial" w:hAnsi="Arial" w:cs="Arial"/>
          <w:sz w:val="20"/>
        </w:rPr>
        <w:tab/>
      </w:r>
      <w:r>
        <w:rPr>
          <w:rFonts w:ascii="Arial" w:hAnsi="Arial" w:cs="Arial"/>
          <w:sz w:val="20"/>
        </w:rPr>
        <w:tab/>
        <w:t>srpen 2017</w:t>
      </w:r>
    </w:p>
    <w:p w:rsidR="009243DD" w:rsidRDefault="009243DD" w:rsidP="009243DD">
      <w:pPr>
        <w:snapToGrid w:val="0"/>
        <w:rPr>
          <w:rFonts w:ascii="Arial" w:hAnsi="Arial"/>
          <w:b/>
          <w:sz w:val="28"/>
          <w:szCs w:val="28"/>
        </w:rPr>
      </w:pPr>
      <w:r>
        <w:rPr>
          <w:rFonts w:ascii="Arial" w:hAnsi="Arial"/>
          <w:b/>
          <w:sz w:val="28"/>
          <w:szCs w:val="28"/>
        </w:rPr>
        <w:lastRenderedPageBreak/>
        <w:t>TERMINÁL BENEŠOV – II. ETAPA</w:t>
      </w:r>
    </w:p>
    <w:p w:rsidR="009243DD" w:rsidRDefault="009243DD" w:rsidP="009243DD">
      <w:pPr>
        <w:snapToGrid w:val="0"/>
        <w:rPr>
          <w:rFonts w:ascii="Arial" w:hAnsi="Arial"/>
          <w:b/>
          <w:sz w:val="28"/>
          <w:szCs w:val="28"/>
        </w:rPr>
      </w:pPr>
      <w:r>
        <w:rPr>
          <w:rFonts w:ascii="Arial" w:hAnsi="Arial"/>
          <w:b/>
          <w:sz w:val="28"/>
          <w:szCs w:val="28"/>
        </w:rPr>
        <w:t>PARKOVACÍ DŮM</w:t>
      </w:r>
    </w:p>
    <w:p w:rsidR="009243DD" w:rsidRDefault="009243DD" w:rsidP="009243DD">
      <w:pPr>
        <w:pStyle w:val="Nzev"/>
        <w:jc w:val="left"/>
        <w:rPr>
          <w:sz w:val="20"/>
          <w:u w:val="none"/>
        </w:rPr>
      </w:pPr>
      <w:r>
        <w:rPr>
          <w:sz w:val="20"/>
          <w:u w:val="none"/>
        </w:rPr>
        <w:t>BENEŠOV, ulice Nádražní</w:t>
      </w:r>
    </w:p>
    <w:p w:rsidR="009243DD" w:rsidRPr="00455CE3" w:rsidRDefault="009243DD" w:rsidP="009243DD">
      <w:pPr>
        <w:pStyle w:val="Nadpis1kapitola"/>
        <w:keepNext w:val="0"/>
        <w:widowControl/>
        <w:spacing w:before="0" w:after="0"/>
        <w:rPr>
          <w:sz w:val="20"/>
          <w:szCs w:val="20"/>
        </w:rPr>
      </w:pPr>
      <w:r>
        <w:rPr>
          <w:sz w:val="20"/>
          <w:szCs w:val="20"/>
        </w:rPr>
        <w:t>DOKUMENTACE PRO PROVEDENÍ STAVBY</w:t>
      </w:r>
    </w:p>
    <w:p w:rsidR="008F3C48" w:rsidRPr="00872716" w:rsidRDefault="008F3C48" w:rsidP="008F3C48">
      <w:pPr>
        <w:tabs>
          <w:tab w:val="left" w:leader="underscore" w:pos="0"/>
          <w:tab w:val="left" w:leader="underscore" w:pos="9923"/>
        </w:tabs>
        <w:rPr>
          <w:lang w:eastAsia="cs-CZ"/>
        </w:rPr>
      </w:pPr>
      <w:r>
        <w:rPr>
          <w:lang w:eastAsia="cs-CZ"/>
        </w:rPr>
        <w:tab/>
      </w:r>
    </w:p>
    <w:p w:rsidR="008F3C48" w:rsidRDefault="008F3C48" w:rsidP="008F3C48">
      <w:pPr>
        <w:spacing w:before="120" w:line="360" w:lineRule="auto"/>
        <w:rPr>
          <w:rFonts w:ascii="Arial" w:hAnsi="Arial" w:cs="Arial"/>
          <w:b/>
          <w:bCs/>
          <w:sz w:val="28"/>
          <w:szCs w:val="28"/>
        </w:rPr>
      </w:pPr>
      <w:r>
        <w:rPr>
          <w:rFonts w:ascii="Arial" w:hAnsi="Arial" w:cs="Arial"/>
          <w:b/>
          <w:bCs/>
          <w:sz w:val="28"/>
          <w:szCs w:val="28"/>
        </w:rPr>
        <w:t>B</w:t>
      </w:r>
      <w:r>
        <w:rPr>
          <w:rFonts w:ascii="Arial" w:hAnsi="Arial" w:cs="Arial"/>
          <w:b/>
          <w:bCs/>
          <w:sz w:val="28"/>
          <w:szCs w:val="28"/>
        </w:rPr>
        <w:tab/>
        <w:t>SOUHRNNÁ TECHNICKÁ ZPRÁVA</w:t>
      </w:r>
    </w:p>
    <w:p w:rsidR="00082F47" w:rsidRPr="000814B2" w:rsidRDefault="00082F47" w:rsidP="00082F47">
      <w:pPr>
        <w:rPr>
          <w:rFonts w:ascii="Arial" w:hAnsi="Arial" w:cs="Arial"/>
          <w:sz w:val="20"/>
        </w:rPr>
      </w:pPr>
    </w:p>
    <w:p w:rsidR="00082F47" w:rsidRPr="000814B2" w:rsidRDefault="00082F47" w:rsidP="00082F47">
      <w:pPr>
        <w:pStyle w:val="Styl5"/>
        <w:rPr>
          <w:rFonts w:ascii="Arial" w:hAnsi="Arial" w:cs="Arial"/>
          <w:sz w:val="20"/>
          <w:szCs w:val="20"/>
          <w:u w:val="single"/>
        </w:rPr>
      </w:pPr>
      <w:proofErr w:type="gramStart"/>
      <w:r w:rsidRPr="000814B2">
        <w:rPr>
          <w:rFonts w:ascii="Arial" w:hAnsi="Arial" w:cs="Arial"/>
          <w:sz w:val="20"/>
          <w:szCs w:val="20"/>
          <w:u w:val="single"/>
        </w:rPr>
        <w:t>B.1.</w:t>
      </w:r>
      <w:proofErr w:type="gramEnd"/>
      <w:r w:rsidRPr="000814B2">
        <w:rPr>
          <w:rFonts w:ascii="Arial" w:hAnsi="Arial" w:cs="Arial"/>
          <w:sz w:val="20"/>
          <w:szCs w:val="20"/>
          <w:u w:val="single"/>
        </w:rPr>
        <w:t xml:space="preserve">  Popis území stavby</w:t>
      </w:r>
    </w:p>
    <w:p w:rsidR="00082F47" w:rsidRPr="000814B2" w:rsidRDefault="00082F47" w:rsidP="00082F47">
      <w:pPr>
        <w:suppressAutoHyphens w:val="0"/>
        <w:rPr>
          <w:rFonts w:ascii="Arial" w:hAnsi="Arial" w:cs="Arial"/>
          <w:i/>
          <w:sz w:val="20"/>
        </w:rPr>
      </w:pPr>
      <w:r w:rsidRPr="000814B2">
        <w:rPr>
          <w:rFonts w:ascii="Arial" w:hAnsi="Arial" w:cs="Arial"/>
          <w:i/>
          <w:sz w:val="20"/>
        </w:rPr>
        <w:t xml:space="preserve">a) charakteristika </w:t>
      </w:r>
      <w:r w:rsidR="00CF3EB9">
        <w:rPr>
          <w:rFonts w:ascii="Arial" w:hAnsi="Arial" w:cs="Arial"/>
          <w:i/>
          <w:sz w:val="20"/>
        </w:rPr>
        <w:t xml:space="preserve">zastavěného </w:t>
      </w:r>
      <w:r w:rsidRPr="000814B2">
        <w:rPr>
          <w:rFonts w:ascii="Arial" w:hAnsi="Arial" w:cs="Arial"/>
          <w:i/>
          <w:sz w:val="20"/>
        </w:rPr>
        <w:t>stavebního pozemku</w:t>
      </w:r>
    </w:p>
    <w:p w:rsidR="00CF3EB9" w:rsidRDefault="00CF3EB9" w:rsidP="00CF3EB9">
      <w:pPr>
        <w:tabs>
          <w:tab w:val="num" w:pos="0"/>
        </w:tabs>
        <w:rPr>
          <w:rFonts w:ascii="Arial" w:hAnsi="Arial" w:cs="Arial"/>
          <w:sz w:val="20"/>
        </w:rPr>
      </w:pPr>
      <w:r w:rsidRPr="000814B2">
        <w:rPr>
          <w:rFonts w:ascii="Arial" w:hAnsi="Arial" w:cs="Arial"/>
          <w:sz w:val="20"/>
        </w:rPr>
        <w:t>Parcely stavby se</w:t>
      </w:r>
      <w:r>
        <w:rPr>
          <w:rFonts w:ascii="Arial" w:hAnsi="Arial" w:cs="Arial"/>
          <w:sz w:val="20"/>
        </w:rPr>
        <w:t xml:space="preserve"> nachází v zastavěném území měst Benešov</w:t>
      </w:r>
      <w:r w:rsidRPr="000814B2">
        <w:rPr>
          <w:rFonts w:ascii="Arial" w:hAnsi="Arial" w:cs="Arial"/>
          <w:sz w:val="20"/>
        </w:rPr>
        <w:t>, na místě</w:t>
      </w:r>
      <w:r>
        <w:rPr>
          <w:rFonts w:ascii="Arial" w:hAnsi="Arial" w:cs="Arial"/>
          <w:sz w:val="20"/>
        </w:rPr>
        <w:t xml:space="preserve"> původního překladiště při ulici Nádražní a na pozemcích vlakového nádraží ve volném, ale blízkém kontaktu s centrem města. Území je vymezeno ulicemi Nádražní, Žižkovou a Jiráskovou a kolejištěm dráhy. </w:t>
      </w:r>
      <w:r w:rsidRPr="000814B2">
        <w:rPr>
          <w:rFonts w:ascii="Arial" w:hAnsi="Arial" w:cs="Arial"/>
          <w:sz w:val="20"/>
        </w:rPr>
        <w:t xml:space="preserve">Jedná se o zastavěnou část obce, při místní komunikaci. </w:t>
      </w:r>
    </w:p>
    <w:p w:rsidR="00CF3EB9" w:rsidRDefault="00CF3EB9" w:rsidP="00CF3EB9">
      <w:pPr>
        <w:suppressAutoHyphens w:val="0"/>
        <w:rPr>
          <w:rFonts w:ascii="Arial" w:hAnsi="Arial" w:cs="Arial"/>
          <w:iCs/>
          <w:sz w:val="20"/>
        </w:rPr>
      </w:pPr>
      <w:r>
        <w:rPr>
          <w:rFonts w:ascii="Arial" w:hAnsi="Arial" w:cs="Arial"/>
          <w:iCs/>
          <w:sz w:val="20"/>
        </w:rPr>
        <w:t xml:space="preserve">Jedná se o dopravní plochy, stávající vlakové nádraží. Území je zastavěno stávajícím skladem a nákladovou rampou při slepé koleji vlakového nádraží. </w:t>
      </w:r>
    </w:p>
    <w:p w:rsidR="00082F47" w:rsidRDefault="00082F47" w:rsidP="00082F47">
      <w:pPr>
        <w:suppressAutoHyphens w:val="0"/>
        <w:autoSpaceDE w:val="0"/>
        <w:autoSpaceDN w:val="0"/>
        <w:adjustRightInd w:val="0"/>
        <w:jc w:val="left"/>
        <w:rPr>
          <w:rFonts w:ascii="Arial" w:hAnsi="Arial" w:cs="Arial"/>
          <w:sz w:val="20"/>
        </w:rPr>
      </w:pPr>
    </w:p>
    <w:p w:rsidR="00B27FC3" w:rsidRPr="000814B2" w:rsidRDefault="00B27FC3" w:rsidP="00B27FC3">
      <w:pPr>
        <w:rPr>
          <w:rFonts w:ascii="Arial" w:hAnsi="Arial" w:cs="Arial"/>
          <w:i/>
          <w:sz w:val="20"/>
        </w:rPr>
      </w:pPr>
      <w:r w:rsidRPr="000814B2">
        <w:rPr>
          <w:rFonts w:ascii="Arial" w:hAnsi="Arial" w:cs="Arial"/>
          <w:i/>
          <w:sz w:val="20"/>
        </w:rPr>
        <w:t>b) výčet a závěry provedených průzkumů a rozborů (geologický průzkum, hydrogeologický průzkum, stavebně historický průzkum)</w:t>
      </w:r>
    </w:p>
    <w:p w:rsidR="00B27FC3" w:rsidRDefault="00B27FC3" w:rsidP="00616151">
      <w:pPr>
        <w:numPr>
          <w:ilvl w:val="0"/>
          <w:numId w:val="1"/>
        </w:numPr>
        <w:suppressAutoHyphens w:val="0"/>
        <w:rPr>
          <w:rFonts w:ascii="Arial" w:hAnsi="Arial"/>
          <w:sz w:val="20"/>
        </w:rPr>
      </w:pPr>
      <w:r>
        <w:rPr>
          <w:rFonts w:ascii="Arial" w:hAnsi="Arial"/>
          <w:sz w:val="20"/>
        </w:rPr>
        <w:t>Diagnostika (</w:t>
      </w:r>
      <w:proofErr w:type="spellStart"/>
      <w:r>
        <w:rPr>
          <w:rFonts w:ascii="Arial" w:hAnsi="Arial"/>
          <w:sz w:val="20"/>
        </w:rPr>
        <w:t>Projektholding</w:t>
      </w:r>
      <w:proofErr w:type="spellEnd"/>
      <w:r>
        <w:rPr>
          <w:rFonts w:ascii="Arial" w:hAnsi="Arial"/>
          <w:sz w:val="20"/>
        </w:rPr>
        <w:t>, 07/2015)</w:t>
      </w:r>
    </w:p>
    <w:p w:rsidR="00B27FC3" w:rsidRDefault="00B27FC3" w:rsidP="00B27FC3">
      <w:pPr>
        <w:suppressAutoHyphens w:val="0"/>
        <w:rPr>
          <w:rFonts w:ascii="Arial" w:hAnsi="Arial"/>
          <w:sz w:val="20"/>
        </w:rPr>
      </w:pPr>
      <w:r>
        <w:rPr>
          <w:rFonts w:ascii="Arial" w:hAnsi="Arial"/>
          <w:sz w:val="20"/>
        </w:rPr>
        <w:t xml:space="preserve">V rámci přípravných prací byla statikou projekční kanceláří </w:t>
      </w:r>
      <w:proofErr w:type="spellStart"/>
      <w:r>
        <w:rPr>
          <w:rFonts w:ascii="Arial" w:hAnsi="Arial"/>
          <w:sz w:val="20"/>
        </w:rPr>
        <w:t>Projektholding</w:t>
      </w:r>
      <w:proofErr w:type="spellEnd"/>
      <w:r>
        <w:rPr>
          <w:rFonts w:ascii="Arial" w:hAnsi="Arial"/>
          <w:sz w:val="20"/>
        </w:rPr>
        <w:t xml:space="preserve"> pod vedením Ing. </w:t>
      </w:r>
      <w:proofErr w:type="spellStart"/>
      <w:r>
        <w:rPr>
          <w:rFonts w:ascii="Arial" w:hAnsi="Arial"/>
          <w:sz w:val="20"/>
        </w:rPr>
        <w:t>Matějáka</w:t>
      </w:r>
      <w:proofErr w:type="spellEnd"/>
      <w:r>
        <w:rPr>
          <w:rFonts w:ascii="Arial" w:hAnsi="Arial"/>
          <w:sz w:val="20"/>
        </w:rPr>
        <w:t xml:space="preserve"> zpracována souborná zpráva o stavu nosných konstrukcí jednotlivých objektů. </w:t>
      </w:r>
    </w:p>
    <w:p w:rsidR="00B27FC3" w:rsidRDefault="00B27FC3" w:rsidP="00B27FC3">
      <w:pPr>
        <w:suppressAutoHyphens w:val="0"/>
        <w:rPr>
          <w:rFonts w:ascii="Arial" w:hAnsi="Arial" w:cs="Arial"/>
          <w:iCs/>
          <w:sz w:val="20"/>
        </w:rPr>
      </w:pPr>
      <w:r>
        <w:rPr>
          <w:rFonts w:ascii="Arial" w:hAnsi="Arial" w:cs="Arial"/>
          <w:iCs/>
          <w:sz w:val="20"/>
        </w:rPr>
        <w:t xml:space="preserve">Samotné zastřešení nástupišť tvoří ocelové Y a obrácené L rámy z uzavřeného plnostěnného profilu přibližného rozměru 300-400x150mm, tloušťka plechu profilu se pohybuje od 3-5 mm. Nosná konstrukce příčných rámů je kotvena pomocí šroubů k monolitickým základ. </w:t>
      </w:r>
      <w:proofErr w:type="gramStart"/>
      <w:r>
        <w:rPr>
          <w:rFonts w:ascii="Arial" w:hAnsi="Arial" w:cs="Arial"/>
          <w:iCs/>
          <w:sz w:val="20"/>
        </w:rPr>
        <w:t>blokům</w:t>
      </w:r>
      <w:proofErr w:type="gramEnd"/>
      <w:r>
        <w:rPr>
          <w:rFonts w:ascii="Arial" w:hAnsi="Arial" w:cs="Arial"/>
          <w:iCs/>
          <w:sz w:val="20"/>
        </w:rPr>
        <w:t xml:space="preserve">, které jsou obetonovány a přetaženy </w:t>
      </w:r>
      <w:proofErr w:type="spellStart"/>
      <w:r>
        <w:rPr>
          <w:rFonts w:ascii="Arial" w:hAnsi="Arial" w:cs="Arial"/>
          <w:iCs/>
          <w:sz w:val="20"/>
        </w:rPr>
        <w:t>pochůzí</w:t>
      </w:r>
      <w:proofErr w:type="spellEnd"/>
      <w:r>
        <w:rPr>
          <w:rFonts w:ascii="Arial" w:hAnsi="Arial" w:cs="Arial"/>
          <w:iCs/>
          <w:sz w:val="20"/>
        </w:rPr>
        <w:t xml:space="preserve"> vrstvou nástupišť. </w:t>
      </w:r>
    </w:p>
    <w:p w:rsidR="00B27FC3" w:rsidRDefault="00B27FC3" w:rsidP="00B27FC3">
      <w:pPr>
        <w:suppressAutoHyphens w:val="0"/>
        <w:rPr>
          <w:rFonts w:ascii="Arial" w:hAnsi="Arial" w:cs="Arial"/>
          <w:iCs/>
          <w:sz w:val="20"/>
        </w:rPr>
      </w:pPr>
      <w:r>
        <w:rPr>
          <w:rFonts w:ascii="Arial" w:hAnsi="Arial" w:cs="Arial"/>
          <w:iCs/>
          <w:sz w:val="20"/>
        </w:rPr>
        <w:t xml:space="preserve">Dle dostupné dokumentace a dle provedeného místního zjištění je konstrukce podchodu tvořena z části PREFA tubusovými profily (Bureš, Beneš), které jsou osazené do podkladního betonu, který tvoří ochranu hydroizolačního souvrství a atypickou monolitickou částí navazující na monolitické schodiště. </w:t>
      </w:r>
    </w:p>
    <w:p w:rsidR="00B27FC3" w:rsidRDefault="00B27FC3" w:rsidP="00B27FC3">
      <w:pPr>
        <w:suppressAutoHyphens w:val="0"/>
        <w:rPr>
          <w:rFonts w:ascii="Arial" w:hAnsi="Arial" w:cs="Arial"/>
          <w:iCs/>
          <w:sz w:val="20"/>
        </w:rPr>
      </w:pPr>
      <w:r>
        <w:rPr>
          <w:rFonts w:ascii="Arial" w:hAnsi="Arial" w:cs="Arial"/>
          <w:iCs/>
          <w:sz w:val="20"/>
        </w:rPr>
        <w:t xml:space="preserve">S ohledem na provoz v tomto podchodu byla ověřena kvalita betonových konstrukcí, které tvoří danou konstrukci propustku. Nedestruktivní metodou byla </w:t>
      </w:r>
      <w:proofErr w:type="spellStart"/>
      <w:r>
        <w:rPr>
          <w:rFonts w:ascii="Arial" w:hAnsi="Arial" w:cs="Arial"/>
          <w:iCs/>
          <w:sz w:val="20"/>
        </w:rPr>
        <w:t>tvrdoměrným</w:t>
      </w:r>
      <w:proofErr w:type="spellEnd"/>
      <w:r>
        <w:rPr>
          <w:rFonts w:ascii="Arial" w:hAnsi="Arial" w:cs="Arial"/>
          <w:iCs/>
          <w:sz w:val="20"/>
        </w:rPr>
        <w:t xml:space="preserve"> kladívkem </w:t>
      </w:r>
      <w:r w:rsidRPr="00182ABB">
        <w:rPr>
          <w:rFonts w:ascii="Arial" w:hAnsi="Arial" w:cs="Arial"/>
          <w:iCs/>
          <w:sz w:val="20"/>
        </w:rPr>
        <w:t>SCHMIDT</w:t>
      </w:r>
      <w:r>
        <w:rPr>
          <w:rFonts w:ascii="Arial" w:hAnsi="Arial" w:cs="Arial"/>
          <w:iCs/>
          <w:sz w:val="20"/>
        </w:rPr>
        <w:t>, změřena tvrdost betonu základních konstrukčních částí a byly potvrzeny pevnosti betonu dle původního projektu.</w:t>
      </w:r>
    </w:p>
    <w:p w:rsidR="00B27FC3" w:rsidRDefault="00B27FC3" w:rsidP="00B27FC3">
      <w:pPr>
        <w:suppressAutoHyphens w:val="0"/>
        <w:rPr>
          <w:rFonts w:ascii="Arial" w:hAnsi="Arial" w:cs="Arial"/>
          <w:iCs/>
          <w:sz w:val="20"/>
        </w:rPr>
      </w:pPr>
      <w:r>
        <w:rPr>
          <w:rFonts w:ascii="Arial" w:hAnsi="Arial" w:cs="Arial"/>
          <w:iCs/>
          <w:sz w:val="20"/>
        </w:rPr>
        <w:t>Budova skladu či bývalého překladiště mezi vlakovou a automobilovou dopravou je konstrukčně řešena jako zděná budova se střešní konstrukcí v provedení dřevěný krov a je situována mezi ulicí Nádražní a nákladovou kolejí, s podlahou na úrovni nakládací rampy. Stávající objekt skladu má rampy na obou delších stranách s několika vraty. Na hlavní zděnou budovu navazuje na jižní straně dřevěný sklad. Střecha s jednotným spádem, ale různou výškou hřebena je krytá azbestocementovou vlnovkou. Předsazené okraje střechy kryjí původní nakládací rampy. Výplně otvorů dřevěné. Před objektem na straně ke kolejišti je před perónem zvýšená rampa.</w:t>
      </w:r>
      <w:r>
        <w:rPr>
          <w:rFonts w:ascii="Arial" w:hAnsi="Arial" w:cs="Arial"/>
          <w:iCs/>
          <w:sz w:val="20"/>
        </w:rPr>
        <w:tab/>
      </w:r>
    </w:p>
    <w:p w:rsidR="00B27FC3" w:rsidRDefault="00B27FC3" w:rsidP="00616151">
      <w:pPr>
        <w:numPr>
          <w:ilvl w:val="0"/>
          <w:numId w:val="1"/>
        </w:numPr>
        <w:suppressAutoHyphens w:val="0"/>
        <w:rPr>
          <w:rFonts w:ascii="Arial" w:hAnsi="Arial"/>
          <w:sz w:val="20"/>
        </w:rPr>
      </w:pPr>
      <w:r>
        <w:rPr>
          <w:rFonts w:ascii="Arial" w:hAnsi="Arial"/>
          <w:sz w:val="20"/>
        </w:rPr>
        <w:t>Ověření existence a polohy inženýrských sítí (Hrubeš, 07/2015)</w:t>
      </w:r>
    </w:p>
    <w:p w:rsidR="00B27FC3" w:rsidRDefault="00B27FC3" w:rsidP="00B27FC3">
      <w:pPr>
        <w:suppressAutoHyphens w:val="0"/>
        <w:rPr>
          <w:rFonts w:ascii="Arial" w:hAnsi="Arial"/>
          <w:sz w:val="20"/>
        </w:rPr>
      </w:pPr>
      <w:r>
        <w:rPr>
          <w:rFonts w:ascii="Arial" w:hAnsi="Arial"/>
          <w:sz w:val="20"/>
        </w:rPr>
        <w:t xml:space="preserve">Součástí přípravy zakázky a předaných průzkumů jsou i informace o poloze a dimenzích inženýrských sítí a podmínky pro provádění stavebních prací v jejich ochranném pásmu či jejich blízkosti. </w:t>
      </w:r>
    </w:p>
    <w:p w:rsidR="00B27FC3" w:rsidRDefault="00B27FC3" w:rsidP="00616151">
      <w:pPr>
        <w:numPr>
          <w:ilvl w:val="0"/>
          <w:numId w:val="1"/>
        </w:numPr>
        <w:suppressAutoHyphens w:val="0"/>
        <w:rPr>
          <w:rFonts w:ascii="Arial" w:hAnsi="Arial"/>
          <w:sz w:val="20"/>
        </w:rPr>
      </w:pPr>
      <w:r>
        <w:rPr>
          <w:rFonts w:ascii="Arial" w:hAnsi="Arial"/>
          <w:sz w:val="20"/>
        </w:rPr>
        <w:t>Výškopisné a polohopisné zaměření stávajícího stavu (</w:t>
      </w:r>
      <w:proofErr w:type="spellStart"/>
      <w:r>
        <w:rPr>
          <w:rFonts w:ascii="Arial" w:hAnsi="Arial"/>
          <w:sz w:val="20"/>
        </w:rPr>
        <w:t>Alfegeodeta</w:t>
      </w:r>
      <w:proofErr w:type="spellEnd"/>
      <w:r>
        <w:rPr>
          <w:rFonts w:ascii="Arial" w:hAnsi="Arial"/>
          <w:sz w:val="20"/>
        </w:rPr>
        <w:t>, 07/2015)</w:t>
      </w:r>
    </w:p>
    <w:p w:rsidR="00B27FC3" w:rsidRDefault="00B27FC3" w:rsidP="00B27FC3">
      <w:pPr>
        <w:suppressAutoHyphens w:val="0"/>
        <w:rPr>
          <w:rFonts w:ascii="Arial" w:hAnsi="Arial"/>
          <w:sz w:val="20"/>
        </w:rPr>
      </w:pPr>
      <w:r>
        <w:rPr>
          <w:rFonts w:ascii="Arial" w:hAnsi="Arial"/>
          <w:sz w:val="20"/>
        </w:rPr>
        <w:t xml:space="preserve">V rámci přípravy výstavby bylo provedeno zaměření části parcel určených k výstavbě, především na pozemcích českých drah, kde tyto údaje nebyly dostupné. Bylo ověřeno stávající polohopisné a výškopisné zaměření a připojeny pevné body sítě. Zaměření bylo provedeno v systému S-JSTK a </w:t>
      </w:r>
      <w:proofErr w:type="spellStart"/>
      <w:r>
        <w:rPr>
          <w:rFonts w:ascii="Arial" w:hAnsi="Arial"/>
          <w:sz w:val="20"/>
        </w:rPr>
        <w:t>Bpv</w:t>
      </w:r>
      <w:proofErr w:type="spellEnd"/>
      <w:r>
        <w:rPr>
          <w:rFonts w:ascii="Arial" w:hAnsi="Arial"/>
          <w:sz w:val="20"/>
        </w:rPr>
        <w:t>.</w:t>
      </w:r>
    </w:p>
    <w:p w:rsidR="00B27FC3" w:rsidRDefault="00B27FC3" w:rsidP="00616151">
      <w:pPr>
        <w:numPr>
          <w:ilvl w:val="0"/>
          <w:numId w:val="1"/>
        </w:numPr>
        <w:suppressAutoHyphens w:val="0"/>
        <w:rPr>
          <w:rFonts w:ascii="Arial" w:hAnsi="Arial"/>
          <w:sz w:val="20"/>
        </w:rPr>
      </w:pPr>
      <w:r>
        <w:rPr>
          <w:rFonts w:ascii="Arial" w:hAnsi="Arial"/>
          <w:sz w:val="20"/>
        </w:rPr>
        <w:t>Geotechnický průzkum (Balun, 07/2015)</w:t>
      </w:r>
    </w:p>
    <w:p w:rsidR="00B27FC3" w:rsidRDefault="00B27FC3" w:rsidP="00B27FC3">
      <w:pPr>
        <w:suppressAutoHyphens w:val="0"/>
        <w:rPr>
          <w:rFonts w:ascii="Arial" w:hAnsi="Arial"/>
          <w:sz w:val="20"/>
        </w:rPr>
      </w:pPr>
      <w:r>
        <w:rPr>
          <w:rFonts w:ascii="Arial" w:hAnsi="Arial"/>
          <w:sz w:val="20"/>
        </w:rPr>
        <w:t xml:space="preserve">V rámci průzkumů byly rešerší ověřeny podmínky pro zakládání a </w:t>
      </w:r>
      <w:proofErr w:type="spellStart"/>
      <w:r>
        <w:rPr>
          <w:rFonts w:ascii="Arial" w:hAnsi="Arial"/>
          <w:sz w:val="20"/>
        </w:rPr>
        <w:t>geolologie</w:t>
      </w:r>
      <w:proofErr w:type="spellEnd"/>
      <w:r>
        <w:rPr>
          <w:rFonts w:ascii="Arial" w:hAnsi="Arial"/>
          <w:sz w:val="20"/>
        </w:rPr>
        <w:t xml:space="preserve"> a hydrogeologie oblasti. Za provozu stávajícího autobusového nádraží a vlakového nádraží nebylo možné provádět vrty na provozních plochách. Nehledě ke skutečnosti, že v minulosti byly v lokalitě provedeny řady sond, jejichž profily a dat jsou pro návrh stavby více než postačující. </w:t>
      </w:r>
    </w:p>
    <w:p w:rsidR="00B27FC3" w:rsidRDefault="00B27FC3" w:rsidP="00B27FC3">
      <w:pPr>
        <w:suppressAutoHyphens w:val="0"/>
        <w:rPr>
          <w:rFonts w:ascii="Arial" w:hAnsi="Arial"/>
          <w:sz w:val="20"/>
        </w:rPr>
      </w:pPr>
      <w:r>
        <w:rPr>
          <w:rFonts w:ascii="Arial" w:hAnsi="Arial"/>
          <w:sz w:val="20"/>
        </w:rPr>
        <w:t xml:space="preserve">Terén posuzované plochy je nečlenitý, mírně svažitý. Z hlediska geomorfologického členění se jedná o okrsek Konopišťská pahorkatina, </w:t>
      </w:r>
      <w:proofErr w:type="spellStart"/>
      <w:r>
        <w:rPr>
          <w:rFonts w:ascii="Arial" w:hAnsi="Arial"/>
          <w:sz w:val="20"/>
        </w:rPr>
        <w:t>podcelek</w:t>
      </w:r>
      <w:proofErr w:type="spellEnd"/>
      <w:r>
        <w:rPr>
          <w:rFonts w:ascii="Arial" w:hAnsi="Arial"/>
          <w:sz w:val="20"/>
        </w:rPr>
        <w:t xml:space="preserve"> Dobříšská pahorkatina.  </w:t>
      </w:r>
    </w:p>
    <w:p w:rsidR="00B27FC3" w:rsidRPr="0047781D" w:rsidRDefault="00B27FC3" w:rsidP="00B27FC3">
      <w:pPr>
        <w:suppressAutoHyphens w:val="0"/>
        <w:rPr>
          <w:rFonts w:ascii="Arial" w:hAnsi="Arial"/>
          <w:sz w:val="20"/>
        </w:rPr>
      </w:pPr>
      <w:r>
        <w:rPr>
          <w:rFonts w:ascii="Arial" w:hAnsi="Arial"/>
          <w:sz w:val="20"/>
        </w:rPr>
        <w:t xml:space="preserve">Lokalita jako celek je stabilní a nehrozí zde nebezpečí pohybu zemního tělesa. </w:t>
      </w:r>
    </w:p>
    <w:p w:rsidR="00B27FC3" w:rsidRDefault="00B27FC3" w:rsidP="00616151">
      <w:pPr>
        <w:numPr>
          <w:ilvl w:val="0"/>
          <w:numId w:val="1"/>
        </w:numPr>
        <w:suppressAutoHyphens w:val="0"/>
        <w:rPr>
          <w:rFonts w:ascii="Arial" w:hAnsi="Arial"/>
          <w:sz w:val="20"/>
        </w:rPr>
      </w:pPr>
      <w:r w:rsidRPr="0047781D">
        <w:rPr>
          <w:rFonts w:ascii="Arial" w:hAnsi="Arial"/>
          <w:sz w:val="20"/>
        </w:rPr>
        <w:t xml:space="preserve">Místní šetření, fotodokumentace </w:t>
      </w:r>
      <w:r>
        <w:rPr>
          <w:rFonts w:ascii="Arial" w:hAnsi="Arial"/>
          <w:sz w:val="20"/>
        </w:rPr>
        <w:t>(A77 ARCHITEKTI, 06/2015)</w:t>
      </w:r>
    </w:p>
    <w:p w:rsidR="00B27FC3" w:rsidRDefault="00B27FC3" w:rsidP="00B27FC3">
      <w:pPr>
        <w:suppressAutoHyphens w:val="0"/>
        <w:rPr>
          <w:rFonts w:ascii="Arial" w:hAnsi="Arial"/>
          <w:sz w:val="20"/>
        </w:rPr>
      </w:pPr>
      <w:r>
        <w:rPr>
          <w:rFonts w:ascii="Arial" w:hAnsi="Arial"/>
          <w:sz w:val="20"/>
        </w:rPr>
        <w:t xml:space="preserve">Celá lokalita stavby byla fotograficky dokumentována. </w:t>
      </w:r>
    </w:p>
    <w:p w:rsidR="00B27FC3" w:rsidRDefault="00B27FC3" w:rsidP="00B27FC3">
      <w:pPr>
        <w:suppressAutoHyphens w:val="0"/>
        <w:rPr>
          <w:rFonts w:ascii="Arial" w:hAnsi="Arial"/>
          <w:sz w:val="20"/>
        </w:rPr>
      </w:pPr>
    </w:p>
    <w:p w:rsidR="00B27FC3" w:rsidRPr="0047781D" w:rsidRDefault="00B27FC3" w:rsidP="00B27FC3">
      <w:pPr>
        <w:suppressAutoHyphens w:val="0"/>
        <w:rPr>
          <w:rFonts w:ascii="Arial" w:hAnsi="Arial"/>
          <w:sz w:val="20"/>
        </w:rPr>
      </w:pPr>
    </w:p>
    <w:p w:rsidR="00B27FC3" w:rsidRDefault="00B27FC3" w:rsidP="00616151">
      <w:pPr>
        <w:numPr>
          <w:ilvl w:val="0"/>
          <w:numId w:val="1"/>
        </w:numPr>
        <w:suppressAutoHyphens w:val="0"/>
        <w:rPr>
          <w:rFonts w:ascii="Arial" w:hAnsi="Arial"/>
          <w:sz w:val="20"/>
        </w:rPr>
      </w:pPr>
      <w:r w:rsidRPr="0047781D">
        <w:rPr>
          <w:rFonts w:ascii="Arial" w:hAnsi="Arial"/>
          <w:sz w:val="20"/>
        </w:rPr>
        <w:lastRenderedPageBreak/>
        <w:t>Zaměře</w:t>
      </w:r>
      <w:r>
        <w:rPr>
          <w:rFonts w:ascii="Arial" w:hAnsi="Arial"/>
          <w:sz w:val="20"/>
        </w:rPr>
        <w:t>ní objektů (A77 ARCHITEKTI, 06/2015</w:t>
      </w:r>
      <w:r w:rsidRPr="0047781D">
        <w:rPr>
          <w:rFonts w:ascii="Arial" w:hAnsi="Arial"/>
          <w:sz w:val="20"/>
        </w:rPr>
        <w:t>)</w:t>
      </w:r>
    </w:p>
    <w:p w:rsidR="00B27FC3" w:rsidRDefault="00B27FC3" w:rsidP="00B27FC3">
      <w:pPr>
        <w:suppressAutoHyphens w:val="0"/>
        <w:rPr>
          <w:rFonts w:ascii="Arial" w:hAnsi="Arial"/>
          <w:sz w:val="20"/>
        </w:rPr>
      </w:pPr>
      <w:r>
        <w:rPr>
          <w:rFonts w:ascii="Arial" w:hAnsi="Arial"/>
          <w:sz w:val="20"/>
        </w:rPr>
        <w:t xml:space="preserve">Poskytnuté podklady podchodu byly doplněny o doměření některých chybějících rozměrů, objekty určené k demolici, ke kterým investor podklady neposkytl (zastřešení) nebo k nimž již podklady neexistují (budova skladu </w:t>
      </w:r>
      <w:proofErr w:type="gramStart"/>
      <w:r>
        <w:rPr>
          <w:rFonts w:ascii="Arial" w:hAnsi="Arial"/>
          <w:sz w:val="20"/>
        </w:rPr>
        <w:t>č.p.</w:t>
      </w:r>
      <w:proofErr w:type="gramEnd"/>
      <w:r>
        <w:rPr>
          <w:rFonts w:ascii="Arial" w:hAnsi="Arial"/>
          <w:sz w:val="20"/>
        </w:rPr>
        <w:t xml:space="preserve"> 299), byly geodeticky doměřeny a zakresleny do dokumentace. Podrobné výkresy budou součástí dokumentace pro realizaci stavby a výběr zhotovitele. </w:t>
      </w:r>
    </w:p>
    <w:p w:rsidR="00B27FC3" w:rsidRDefault="00B27FC3" w:rsidP="00B27FC3">
      <w:pPr>
        <w:suppressAutoHyphens w:val="0"/>
        <w:rPr>
          <w:rFonts w:ascii="Arial" w:hAnsi="Arial"/>
          <w:sz w:val="20"/>
        </w:rPr>
      </w:pPr>
    </w:p>
    <w:p w:rsidR="00B27FC3" w:rsidRPr="000814B2" w:rsidRDefault="00B27FC3" w:rsidP="00B27FC3">
      <w:pPr>
        <w:pStyle w:val="Zkladntextodsazen"/>
        <w:spacing w:after="0"/>
        <w:ind w:left="0"/>
        <w:rPr>
          <w:rFonts w:ascii="Arial" w:hAnsi="Arial" w:cs="Arial"/>
          <w:sz w:val="20"/>
        </w:rPr>
      </w:pPr>
      <w:r w:rsidRPr="000814B2">
        <w:rPr>
          <w:rFonts w:ascii="Arial" w:hAnsi="Arial" w:cs="Arial"/>
          <w:sz w:val="20"/>
        </w:rPr>
        <w:t xml:space="preserve">Stavebně historický průzkum nebyl vzhledem k charakteru objektu zpracováván. </w:t>
      </w:r>
    </w:p>
    <w:p w:rsidR="00B27FC3" w:rsidRPr="000814B2" w:rsidRDefault="00B27FC3" w:rsidP="00082F47">
      <w:pPr>
        <w:suppressAutoHyphens w:val="0"/>
        <w:autoSpaceDE w:val="0"/>
        <w:autoSpaceDN w:val="0"/>
        <w:adjustRightInd w:val="0"/>
        <w:jc w:val="left"/>
        <w:rPr>
          <w:rFonts w:ascii="Arial" w:hAnsi="Arial" w:cs="Arial"/>
          <w:sz w:val="20"/>
        </w:rPr>
      </w:pPr>
    </w:p>
    <w:p w:rsidR="00CF3EB9" w:rsidRDefault="00B27FC3" w:rsidP="00082F47">
      <w:pPr>
        <w:rPr>
          <w:rFonts w:ascii="Arial" w:hAnsi="Arial" w:cs="Arial"/>
          <w:i/>
          <w:sz w:val="20"/>
        </w:rPr>
      </w:pPr>
      <w:r>
        <w:rPr>
          <w:rFonts w:ascii="Arial" w:hAnsi="Arial" w:cs="Arial"/>
          <w:i/>
          <w:sz w:val="20"/>
        </w:rPr>
        <w:t>c</w:t>
      </w:r>
      <w:r w:rsidR="00CF3EB9">
        <w:rPr>
          <w:rFonts w:ascii="Arial" w:hAnsi="Arial" w:cs="Arial"/>
          <w:i/>
          <w:sz w:val="20"/>
        </w:rPr>
        <w:t>) stávající ochranná a bezpečnostní pásma</w:t>
      </w:r>
    </w:p>
    <w:p w:rsidR="00CF3EB9" w:rsidRDefault="00CF3EB9" w:rsidP="00CF3EB9">
      <w:pPr>
        <w:rPr>
          <w:rFonts w:ascii="Arial" w:hAnsi="Arial" w:cs="Arial"/>
          <w:sz w:val="20"/>
        </w:rPr>
      </w:pPr>
      <w:r w:rsidRPr="000814B2">
        <w:rPr>
          <w:rFonts w:ascii="Arial" w:hAnsi="Arial" w:cs="Arial"/>
          <w:sz w:val="20"/>
        </w:rPr>
        <w:t>Parcely stavby se nenachází ani v památkové rezervaci, ani v památkové zóně, ani v chráněném či z</w:t>
      </w:r>
      <w:r>
        <w:rPr>
          <w:rFonts w:ascii="Arial" w:hAnsi="Arial" w:cs="Arial"/>
          <w:sz w:val="20"/>
        </w:rPr>
        <w:t xml:space="preserve">áplavovém území. </w:t>
      </w:r>
    </w:p>
    <w:p w:rsidR="006216AE" w:rsidRPr="00BC5F11" w:rsidRDefault="00BC5F11" w:rsidP="00BC5F11">
      <w:pPr>
        <w:rPr>
          <w:rFonts w:ascii="Arial" w:hAnsi="Arial" w:cs="Arial"/>
          <w:sz w:val="20"/>
        </w:rPr>
      </w:pPr>
      <w:r>
        <w:rPr>
          <w:rFonts w:ascii="Arial" w:hAnsi="Arial" w:cs="Arial"/>
          <w:sz w:val="20"/>
        </w:rPr>
        <w:t>Parcela stavby se nachází v ochranném pásmu dráhy na pozemcích ve vlastnictví Českých drah, a.s.</w:t>
      </w:r>
    </w:p>
    <w:p w:rsidR="006216AE" w:rsidRPr="006216AE" w:rsidRDefault="006216AE" w:rsidP="006216AE">
      <w:pPr>
        <w:suppressAutoHyphens w:val="0"/>
        <w:rPr>
          <w:rFonts w:ascii="Arial" w:hAnsi="Arial"/>
          <w:sz w:val="20"/>
        </w:rPr>
      </w:pPr>
      <w:r w:rsidRPr="006216AE">
        <w:rPr>
          <w:rFonts w:ascii="Arial" w:hAnsi="Arial"/>
          <w:sz w:val="20"/>
        </w:rPr>
        <w:t xml:space="preserve">Součástí přípravy zakázky a předaných průzkumů jsou i informace o poloze a dimenzích inženýrských sítí a podmínky pro provádění stavebních prací v jejich ochranném pásmu či jejich blízkosti. </w:t>
      </w:r>
    </w:p>
    <w:p w:rsidR="006216AE" w:rsidRDefault="006216AE" w:rsidP="006216AE">
      <w:pPr>
        <w:suppressAutoHyphens w:val="0"/>
        <w:rPr>
          <w:rFonts w:ascii="Arial" w:hAnsi="Arial"/>
          <w:sz w:val="20"/>
        </w:rPr>
      </w:pPr>
      <w:r>
        <w:rPr>
          <w:rFonts w:ascii="Arial" w:hAnsi="Arial"/>
          <w:sz w:val="20"/>
        </w:rPr>
        <w:t>Zajištěna všechna vyjádření správců technické infrastruktury</w:t>
      </w:r>
    </w:p>
    <w:p w:rsidR="006216AE" w:rsidRPr="009224D4" w:rsidRDefault="006216AE" w:rsidP="006216AE">
      <w:pPr>
        <w:rPr>
          <w:rFonts w:ascii="Arial" w:hAnsi="Arial"/>
          <w:sz w:val="20"/>
          <w:u w:val="single"/>
        </w:rPr>
      </w:pPr>
      <w:r w:rsidRPr="009224D4">
        <w:rPr>
          <w:rFonts w:ascii="Arial" w:hAnsi="Arial"/>
          <w:sz w:val="20"/>
          <w:u w:val="single"/>
        </w:rPr>
        <w:t>Vodohospodářská společnost Benešov s.r.o.</w:t>
      </w:r>
    </w:p>
    <w:p w:rsidR="006216AE" w:rsidRDefault="006216AE" w:rsidP="00616151">
      <w:pPr>
        <w:pStyle w:val="Odstavecseseznamem"/>
        <w:numPr>
          <w:ilvl w:val="0"/>
          <w:numId w:val="2"/>
        </w:numPr>
        <w:rPr>
          <w:rFonts w:ascii="Arial" w:hAnsi="Arial"/>
          <w:sz w:val="20"/>
        </w:rPr>
      </w:pPr>
      <w:r>
        <w:rPr>
          <w:rFonts w:ascii="Arial" w:hAnsi="Arial"/>
          <w:sz w:val="20"/>
        </w:rPr>
        <w:t>Před zahájením prací je nutné vytýčení stávajících vodohospodářských zařízení</w:t>
      </w:r>
    </w:p>
    <w:p w:rsidR="006216AE" w:rsidRDefault="006216AE" w:rsidP="00616151">
      <w:pPr>
        <w:pStyle w:val="Odstavecseseznamem"/>
        <w:numPr>
          <w:ilvl w:val="0"/>
          <w:numId w:val="2"/>
        </w:numPr>
        <w:rPr>
          <w:rFonts w:ascii="Arial" w:hAnsi="Arial"/>
          <w:sz w:val="20"/>
        </w:rPr>
      </w:pPr>
      <w:r>
        <w:rPr>
          <w:rFonts w:ascii="Arial" w:hAnsi="Arial"/>
          <w:sz w:val="20"/>
        </w:rPr>
        <w:t xml:space="preserve">Při křížení vodohospodářských zařízení je nutno respektovat příslušné normy </w:t>
      </w:r>
    </w:p>
    <w:p w:rsidR="006216AE" w:rsidRDefault="006216AE" w:rsidP="00616151">
      <w:pPr>
        <w:pStyle w:val="Odstavecseseznamem"/>
        <w:numPr>
          <w:ilvl w:val="0"/>
          <w:numId w:val="2"/>
        </w:numPr>
        <w:rPr>
          <w:rFonts w:ascii="Arial" w:hAnsi="Arial"/>
          <w:sz w:val="20"/>
        </w:rPr>
      </w:pPr>
      <w:r>
        <w:rPr>
          <w:rFonts w:ascii="Arial" w:hAnsi="Arial"/>
          <w:sz w:val="20"/>
        </w:rPr>
        <w:t>Při křížení vodohospodářských zařízení požadujeme osadit chráničku</w:t>
      </w:r>
    </w:p>
    <w:p w:rsidR="006216AE" w:rsidRPr="00AD1D6B" w:rsidRDefault="006216AE" w:rsidP="00616151">
      <w:pPr>
        <w:pStyle w:val="Odstavecseseznamem"/>
        <w:numPr>
          <w:ilvl w:val="0"/>
          <w:numId w:val="2"/>
        </w:numPr>
        <w:rPr>
          <w:rFonts w:ascii="Arial" w:hAnsi="Arial"/>
          <w:sz w:val="20"/>
        </w:rPr>
      </w:pPr>
      <w:r>
        <w:rPr>
          <w:rFonts w:ascii="Arial" w:hAnsi="Arial"/>
          <w:sz w:val="20"/>
        </w:rPr>
        <w:t>Při výkopových pracích nesmí dojít k narušení trubního vedení</w:t>
      </w:r>
    </w:p>
    <w:p w:rsidR="006216AE" w:rsidRPr="009224D4" w:rsidRDefault="006216AE" w:rsidP="006216AE">
      <w:pPr>
        <w:rPr>
          <w:rFonts w:ascii="Arial" w:hAnsi="Arial"/>
          <w:sz w:val="20"/>
          <w:u w:val="single"/>
        </w:rPr>
      </w:pPr>
      <w:r w:rsidRPr="009224D4">
        <w:rPr>
          <w:rFonts w:ascii="Arial" w:hAnsi="Arial"/>
          <w:sz w:val="20"/>
          <w:u w:val="single"/>
        </w:rPr>
        <w:t>Krajská správa a údržba silnic Středočeského kraje</w:t>
      </w:r>
    </w:p>
    <w:p w:rsidR="006216AE" w:rsidRDefault="006216AE" w:rsidP="00616151">
      <w:pPr>
        <w:pStyle w:val="Odstavecseseznamem"/>
        <w:numPr>
          <w:ilvl w:val="0"/>
          <w:numId w:val="2"/>
        </w:numPr>
        <w:rPr>
          <w:rFonts w:ascii="Arial" w:hAnsi="Arial"/>
          <w:sz w:val="20"/>
        </w:rPr>
      </w:pPr>
      <w:r>
        <w:rPr>
          <w:rFonts w:ascii="Arial" w:hAnsi="Arial"/>
          <w:sz w:val="20"/>
        </w:rPr>
        <w:t>V lokalitě nemá žádné sítě</w:t>
      </w:r>
    </w:p>
    <w:p w:rsidR="006216AE" w:rsidRPr="009224D4" w:rsidRDefault="006216AE" w:rsidP="006216AE">
      <w:pPr>
        <w:rPr>
          <w:rFonts w:ascii="Arial" w:hAnsi="Arial"/>
          <w:sz w:val="20"/>
          <w:u w:val="single"/>
        </w:rPr>
      </w:pPr>
      <w:r w:rsidRPr="009224D4">
        <w:rPr>
          <w:rFonts w:ascii="Arial" w:hAnsi="Arial"/>
          <w:sz w:val="20"/>
          <w:u w:val="single"/>
        </w:rPr>
        <w:t>RWE</w:t>
      </w:r>
    </w:p>
    <w:p w:rsidR="006216AE" w:rsidRDefault="006216AE" w:rsidP="00616151">
      <w:pPr>
        <w:pStyle w:val="Odstavecseseznamem"/>
        <w:numPr>
          <w:ilvl w:val="0"/>
          <w:numId w:val="2"/>
        </w:numPr>
        <w:rPr>
          <w:rFonts w:ascii="Arial" w:hAnsi="Arial"/>
          <w:sz w:val="20"/>
        </w:rPr>
      </w:pPr>
      <w:r>
        <w:rPr>
          <w:rFonts w:ascii="Arial" w:hAnsi="Arial"/>
          <w:sz w:val="20"/>
        </w:rPr>
        <w:t>Při křížení plynovodů z materiálu PE bude provedena kontrola funkčnosti signalizačního vodiče</w:t>
      </w:r>
    </w:p>
    <w:p w:rsidR="006216AE" w:rsidRDefault="006216AE" w:rsidP="00616151">
      <w:pPr>
        <w:pStyle w:val="Odstavecseseznamem"/>
        <w:numPr>
          <w:ilvl w:val="0"/>
          <w:numId w:val="2"/>
        </w:numPr>
        <w:rPr>
          <w:rFonts w:ascii="Arial" w:hAnsi="Arial"/>
          <w:sz w:val="20"/>
        </w:rPr>
      </w:pPr>
      <w:r>
        <w:rPr>
          <w:rFonts w:ascii="Arial" w:hAnsi="Arial"/>
          <w:sz w:val="20"/>
        </w:rPr>
        <w:t>Výškové či směrové úpravy trasy vyvolané stavbou budou posuzovány jako přeložky a hrazeny investorem</w:t>
      </w:r>
    </w:p>
    <w:p w:rsidR="006216AE" w:rsidRDefault="006216AE" w:rsidP="00616151">
      <w:pPr>
        <w:pStyle w:val="Odstavecseseznamem"/>
        <w:numPr>
          <w:ilvl w:val="0"/>
          <w:numId w:val="2"/>
        </w:numPr>
        <w:rPr>
          <w:rFonts w:ascii="Arial" w:hAnsi="Arial"/>
          <w:sz w:val="20"/>
        </w:rPr>
      </w:pPr>
      <w:r>
        <w:rPr>
          <w:rFonts w:ascii="Arial" w:hAnsi="Arial"/>
          <w:sz w:val="20"/>
        </w:rPr>
        <w:t>V ochranném pásmu plynovodu nebudou realizovány pevné ani dočasné stavby, skladován materiál, prováděny terénní úpravy, vysazovány stromy</w:t>
      </w:r>
    </w:p>
    <w:p w:rsidR="006216AE" w:rsidRPr="009224D4" w:rsidRDefault="006216AE" w:rsidP="006216AE">
      <w:pPr>
        <w:rPr>
          <w:rFonts w:ascii="Arial" w:hAnsi="Arial"/>
          <w:sz w:val="20"/>
          <w:u w:val="single"/>
        </w:rPr>
      </w:pPr>
      <w:r w:rsidRPr="009224D4">
        <w:rPr>
          <w:rFonts w:ascii="Arial" w:hAnsi="Arial"/>
          <w:sz w:val="20"/>
          <w:u w:val="single"/>
        </w:rPr>
        <w:t xml:space="preserve">ČEZ Distribuce </w:t>
      </w:r>
    </w:p>
    <w:p w:rsidR="006216AE" w:rsidRDefault="006216AE" w:rsidP="00616151">
      <w:pPr>
        <w:pStyle w:val="Odstavecseseznamem"/>
        <w:numPr>
          <w:ilvl w:val="0"/>
          <w:numId w:val="2"/>
        </w:numPr>
        <w:rPr>
          <w:rFonts w:ascii="Arial" w:hAnsi="Arial"/>
          <w:sz w:val="20"/>
        </w:rPr>
      </w:pPr>
      <w:r>
        <w:rPr>
          <w:rFonts w:ascii="Arial" w:hAnsi="Arial"/>
          <w:sz w:val="20"/>
        </w:rPr>
        <w:t>Při realizaci stavby dojde ke styku s distribučním zařízením v majetku ČEZ Distribuce</w:t>
      </w:r>
    </w:p>
    <w:p w:rsidR="006216AE" w:rsidRPr="000A0E7F" w:rsidRDefault="006216AE" w:rsidP="00616151">
      <w:pPr>
        <w:pStyle w:val="Odstavecseseznamem"/>
        <w:numPr>
          <w:ilvl w:val="0"/>
          <w:numId w:val="2"/>
        </w:numPr>
        <w:rPr>
          <w:rFonts w:ascii="Arial" w:hAnsi="Arial"/>
          <w:sz w:val="20"/>
        </w:rPr>
      </w:pPr>
      <w:r>
        <w:rPr>
          <w:rFonts w:ascii="Arial" w:hAnsi="Arial"/>
          <w:sz w:val="20"/>
        </w:rPr>
        <w:t xml:space="preserve">Před zahájením stavebních prací bude provedena přeložka v nezbytném rozsahu  </w:t>
      </w:r>
    </w:p>
    <w:p w:rsidR="006216AE" w:rsidRPr="009224D4" w:rsidRDefault="006216AE" w:rsidP="006216AE">
      <w:pPr>
        <w:rPr>
          <w:rFonts w:ascii="Arial" w:hAnsi="Arial"/>
          <w:sz w:val="20"/>
          <w:u w:val="single"/>
        </w:rPr>
      </w:pPr>
      <w:r w:rsidRPr="009224D4">
        <w:rPr>
          <w:rFonts w:ascii="Arial" w:hAnsi="Arial"/>
          <w:sz w:val="20"/>
          <w:u w:val="single"/>
        </w:rPr>
        <w:t>Drážní úřad</w:t>
      </w:r>
    </w:p>
    <w:p w:rsidR="006216AE" w:rsidRPr="001E61CB" w:rsidRDefault="006216AE" w:rsidP="00616151">
      <w:pPr>
        <w:pStyle w:val="Odstavecseseznamem"/>
        <w:numPr>
          <w:ilvl w:val="0"/>
          <w:numId w:val="2"/>
        </w:numPr>
        <w:rPr>
          <w:rFonts w:ascii="Arial" w:hAnsi="Arial"/>
          <w:sz w:val="20"/>
        </w:rPr>
      </w:pPr>
      <w:r>
        <w:rPr>
          <w:rFonts w:ascii="Arial" w:hAnsi="Arial"/>
          <w:sz w:val="20"/>
        </w:rPr>
        <w:t xml:space="preserve">Odvodnění </w:t>
      </w:r>
      <w:r w:rsidR="00BC5F11">
        <w:rPr>
          <w:rFonts w:ascii="Arial" w:hAnsi="Arial"/>
          <w:sz w:val="20"/>
        </w:rPr>
        <w:t xml:space="preserve">staveniště </w:t>
      </w:r>
      <w:r>
        <w:rPr>
          <w:rFonts w:ascii="Arial" w:hAnsi="Arial"/>
          <w:sz w:val="20"/>
        </w:rPr>
        <w:t>bude řešeno směrem od trati</w:t>
      </w:r>
      <w:r w:rsidRPr="001E61CB">
        <w:rPr>
          <w:rFonts w:ascii="Arial" w:hAnsi="Arial"/>
          <w:sz w:val="20"/>
        </w:rPr>
        <w:t xml:space="preserve"> </w:t>
      </w:r>
    </w:p>
    <w:p w:rsidR="006216AE" w:rsidRPr="007C2FB0" w:rsidRDefault="006216AE" w:rsidP="006216AE">
      <w:pPr>
        <w:rPr>
          <w:rFonts w:ascii="Arial" w:hAnsi="Arial"/>
          <w:sz w:val="20"/>
        </w:rPr>
      </w:pPr>
      <w:r w:rsidRPr="00B86CAB">
        <w:rPr>
          <w:rFonts w:ascii="Arial" w:hAnsi="Arial"/>
          <w:sz w:val="20"/>
          <w:u w:val="single"/>
        </w:rPr>
        <w:t>Správa trati Praha západ (ST) OŘ PHA</w:t>
      </w:r>
      <w:r>
        <w:rPr>
          <w:rFonts w:ascii="Arial" w:hAnsi="Arial"/>
          <w:sz w:val="20"/>
        </w:rPr>
        <w:t xml:space="preserve"> (</w:t>
      </w:r>
      <w:proofErr w:type="spellStart"/>
      <w:proofErr w:type="gramStart"/>
      <w:r>
        <w:rPr>
          <w:rFonts w:ascii="Arial" w:hAnsi="Arial"/>
          <w:sz w:val="20"/>
        </w:rPr>
        <w:t>p.Caldová</w:t>
      </w:r>
      <w:proofErr w:type="spellEnd"/>
      <w:proofErr w:type="gramEnd"/>
      <w:r>
        <w:rPr>
          <w:rFonts w:ascii="Arial" w:hAnsi="Arial"/>
          <w:sz w:val="20"/>
        </w:rPr>
        <w:t>, 972226505)</w:t>
      </w:r>
    </w:p>
    <w:p w:rsidR="006216AE" w:rsidRDefault="006216AE" w:rsidP="00616151">
      <w:pPr>
        <w:pStyle w:val="Odstavecseseznamem"/>
        <w:numPr>
          <w:ilvl w:val="0"/>
          <w:numId w:val="2"/>
        </w:numPr>
        <w:rPr>
          <w:rFonts w:ascii="Arial" w:hAnsi="Arial" w:cs="Arial"/>
          <w:iCs/>
          <w:sz w:val="20"/>
        </w:rPr>
      </w:pPr>
      <w:r>
        <w:rPr>
          <w:rFonts w:ascii="Arial" w:hAnsi="Arial" w:cs="Arial"/>
          <w:iCs/>
          <w:sz w:val="20"/>
        </w:rPr>
        <w:t>V situaci je jasně vyznačena katastrální mapa a navrhovaná hranice obvodu dráhy</w:t>
      </w:r>
    </w:p>
    <w:p w:rsidR="006216AE" w:rsidRDefault="001E366A" w:rsidP="00616151">
      <w:pPr>
        <w:pStyle w:val="Odstavecseseznamem"/>
        <w:numPr>
          <w:ilvl w:val="0"/>
          <w:numId w:val="2"/>
        </w:numPr>
        <w:rPr>
          <w:rFonts w:ascii="Arial" w:hAnsi="Arial" w:cs="Arial"/>
          <w:iCs/>
          <w:sz w:val="20"/>
        </w:rPr>
      </w:pPr>
      <w:r>
        <w:rPr>
          <w:rFonts w:ascii="Arial" w:hAnsi="Arial" w:cs="Arial"/>
          <w:iCs/>
          <w:sz w:val="20"/>
        </w:rPr>
        <w:t>Odvodnění perónu je zachováno</w:t>
      </w:r>
      <w:r w:rsidR="006216AE">
        <w:rPr>
          <w:rFonts w:ascii="Arial" w:hAnsi="Arial" w:cs="Arial"/>
          <w:iCs/>
          <w:sz w:val="20"/>
        </w:rPr>
        <w:t xml:space="preserve"> beze změny</w:t>
      </w:r>
    </w:p>
    <w:p w:rsidR="006216AE" w:rsidRPr="007C2FB0" w:rsidRDefault="006216AE" w:rsidP="006216AE">
      <w:pPr>
        <w:rPr>
          <w:rFonts w:ascii="Arial" w:hAnsi="Arial" w:cs="Arial"/>
          <w:iCs/>
          <w:sz w:val="20"/>
        </w:rPr>
      </w:pPr>
      <w:r w:rsidRPr="004C254E">
        <w:rPr>
          <w:rFonts w:ascii="Arial" w:hAnsi="Arial" w:cs="Arial"/>
          <w:iCs/>
          <w:sz w:val="20"/>
          <w:u w:val="single"/>
        </w:rPr>
        <w:t>Správa elektrotechniky a energetiky (SEE) OŘ PHA</w:t>
      </w:r>
      <w:r>
        <w:rPr>
          <w:rFonts w:ascii="Arial" w:hAnsi="Arial" w:cs="Arial"/>
          <w:iCs/>
          <w:sz w:val="20"/>
        </w:rPr>
        <w:t xml:space="preserve"> (</w:t>
      </w:r>
      <w:proofErr w:type="spellStart"/>
      <w:proofErr w:type="gramStart"/>
      <w:r>
        <w:rPr>
          <w:rFonts w:ascii="Arial" w:hAnsi="Arial" w:cs="Arial"/>
          <w:iCs/>
          <w:sz w:val="20"/>
        </w:rPr>
        <w:t>p.Ott</w:t>
      </w:r>
      <w:proofErr w:type="spellEnd"/>
      <w:proofErr w:type="gramEnd"/>
      <w:r>
        <w:rPr>
          <w:rFonts w:ascii="Arial" w:hAnsi="Arial" w:cs="Arial"/>
          <w:iCs/>
          <w:sz w:val="20"/>
        </w:rPr>
        <w:t>, 972252651)</w:t>
      </w:r>
    </w:p>
    <w:p w:rsidR="006216AE" w:rsidRDefault="006216AE" w:rsidP="00616151">
      <w:pPr>
        <w:pStyle w:val="Odstavecseseznamem"/>
        <w:numPr>
          <w:ilvl w:val="0"/>
          <w:numId w:val="2"/>
        </w:numPr>
        <w:rPr>
          <w:rFonts w:ascii="Arial" w:hAnsi="Arial" w:cs="Arial"/>
          <w:iCs/>
          <w:sz w:val="20"/>
        </w:rPr>
      </w:pPr>
      <w:r>
        <w:rPr>
          <w:rFonts w:ascii="Arial" w:hAnsi="Arial" w:cs="Arial"/>
          <w:iCs/>
          <w:sz w:val="20"/>
        </w:rPr>
        <w:t>Osvětlení nástupiště</w:t>
      </w:r>
      <w:r w:rsidR="001E366A">
        <w:rPr>
          <w:rFonts w:ascii="Arial" w:hAnsi="Arial" w:cs="Arial"/>
          <w:iCs/>
          <w:sz w:val="20"/>
        </w:rPr>
        <w:t xml:space="preserve"> </w:t>
      </w:r>
      <w:r>
        <w:rPr>
          <w:rFonts w:ascii="Arial" w:hAnsi="Arial" w:cs="Arial"/>
          <w:iCs/>
          <w:sz w:val="20"/>
        </w:rPr>
        <w:t>nebude překládáno ani upravováno</w:t>
      </w:r>
      <w:r w:rsidR="001E366A">
        <w:rPr>
          <w:rFonts w:ascii="Arial" w:hAnsi="Arial" w:cs="Arial"/>
          <w:iCs/>
          <w:sz w:val="20"/>
        </w:rPr>
        <w:t xml:space="preserve">. Kabelová trasa je v souběhu s demolovanou budovou skladu, stavební práce budou probíhat v ochranném pásmu kabelové trasy. </w:t>
      </w:r>
    </w:p>
    <w:p w:rsidR="006216AE" w:rsidRDefault="006216AE" w:rsidP="006216AE">
      <w:pPr>
        <w:rPr>
          <w:rFonts w:ascii="Arial" w:hAnsi="Arial" w:cs="Arial"/>
          <w:iCs/>
          <w:sz w:val="20"/>
        </w:rPr>
      </w:pPr>
      <w:r w:rsidRPr="004C254E">
        <w:rPr>
          <w:rFonts w:ascii="Arial" w:hAnsi="Arial" w:cs="Arial"/>
          <w:iCs/>
          <w:sz w:val="20"/>
          <w:u w:val="single"/>
        </w:rPr>
        <w:t>Správa sdělovací a zabezpečovací technicky (SSZT) Praha západ OŘ PHA</w:t>
      </w:r>
      <w:r>
        <w:rPr>
          <w:rFonts w:ascii="Arial" w:hAnsi="Arial" w:cs="Arial"/>
          <w:iCs/>
          <w:sz w:val="20"/>
        </w:rPr>
        <w:t xml:space="preserve"> (p. Strejcová, 972226528)</w:t>
      </w:r>
    </w:p>
    <w:p w:rsidR="006216AE" w:rsidRDefault="006216AE" w:rsidP="00616151">
      <w:pPr>
        <w:pStyle w:val="Odstavecseseznamem"/>
        <w:numPr>
          <w:ilvl w:val="0"/>
          <w:numId w:val="2"/>
        </w:numPr>
        <w:rPr>
          <w:rFonts w:ascii="Arial" w:hAnsi="Arial" w:cs="Arial"/>
          <w:iCs/>
          <w:sz w:val="20"/>
        </w:rPr>
      </w:pPr>
      <w:r>
        <w:rPr>
          <w:rFonts w:ascii="Arial" w:hAnsi="Arial" w:cs="Arial"/>
          <w:iCs/>
          <w:sz w:val="20"/>
        </w:rPr>
        <w:t>Před zahájením stavby budou vytyčeny kabelové trasy</w:t>
      </w:r>
    </w:p>
    <w:p w:rsidR="006216AE" w:rsidRPr="00337292" w:rsidRDefault="006216AE" w:rsidP="006216AE">
      <w:pPr>
        <w:rPr>
          <w:rFonts w:ascii="Arial" w:hAnsi="Arial" w:cs="Arial"/>
          <w:iCs/>
          <w:sz w:val="20"/>
          <w:u w:val="single"/>
        </w:rPr>
      </w:pPr>
      <w:r w:rsidRPr="00337292">
        <w:rPr>
          <w:rFonts w:ascii="Arial" w:hAnsi="Arial" w:cs="Arial"/>
          <w:iCs/>
          <w:sz w:val="20"/>
          <w:u w:val="single"/>
        </w:rPr>
        <w:t>ČD Telematika</w:t>
      </w:r>
    </w:p>
    <w:p w:rsidR="006216AE" w:rsidRPr="00337292" w:rsidRDefault="006216AE" w:rsidP="00616151">
      <w:pPr>
        <w:pStyle w:val="Odstavecseseznamem"/>
        <w:numPr>
          <w:ilvl w:val="0"/>
          <w:numId w:val="2"/>
        </w:numPr>
        <w:rPr>
          <w:rFonts w:ascii="Arial" w:hAnsi="Arial" w:cs="Arial"/>
          <w:iCs/>
          <w:sz w:val="20"/>
        </w:rPr>
      </w:pPr>
      <w:r>
        <w:rPr>
          <w:rFonts w:ascii="Arial" w:hAnsi="Arial" w:cs="Arial"/>
          <w:sz w:val="20"/>
          <w:lang w:eastAsia="en-US"/>
        </w:rPr>
        <w:t>z</w:t>
      </w:r>
      <w:r w:rsidRPr="00337292">
        <w:rPr>
          <w:rFonts w:ascii="Arial" w:hAnsi="Arial" w:cs="Arial"/>
          <w:sz w:val="20"/>
          <w:lang w:eastAsia="en-US"/>
        </w:rPr>
        <w:t>ru</w:t>
      </w:r>
      <w:r w:rsidRPr="00337292">
        <w:rPr>
          <w:rFonts w:ascii="Arial" w:hAnsi="Arial" w:cs="Arial"/>
          <w:sz w:val="20"/>
        </w:rPr>
        <w:t xml:space="preserve">šení metalického kabelu FLEY 10x4x0,6 </w:t>
      </w:r>
      <w:proofErr w:type="gramStart"/>
      <w:r w:rsidRPr="00337292">
        <w:rPr>
          <w:rFonts w:ascii="Arial" w:hAnsi="Arial" w:cs="Arial"/>
          <w:sz w:val="20"/>
        </w:rPr>
        <w:t>ve</w:t>
      </w:r>
      <w:proofErr w:type="gramEnd"/>
      <w:r w:rsidRPr="00337292">
        <w:rPr>
          <w:rFonts w:ascii="Arial" w:hAnsi="Arial" w:cs="Arial"/>
          <w:sz w:val="20"/>
        </w:rPr>
        <w:t xml:space="preserve"> ČD Telematika (mezi body 212 a 216) vedoucího do objektu skladu na parcele 3494, kabel bude demontován a bez náhrady odstraněn, v </w:t>
      </w:r>
      <w:proofErr w:type="spellStart"/>
      <w:r w:rsidRPr="00337292">
        <w:rPr>
          <w:rFonts w:ascii="Arial" w:hAnsi="Arial" w:cs="Arial"/>
          <w:sz w:val="20"/>
        </w:rPr>
        <w:t>nápojném</w:t>
      </w:r>
      <w:proofErr w:type="spellEnd"/>
      <w:r w:rsidRPr="00337292">
        <w:rPr>
          <w:rFonts w:ascii="Arial" w:hAnsi="Arial" w:cs="Arial"/>
          <w:sz w:val="20"/>
        </w:rPr>
        <w:t xml:space="preserve"> bodě bude toto odpojení bezpečně zajištěno</w:t>
      </w:r>
    </w:p>
    <w:p w:rsidR="006216AE" w:rsidRPr="007C2FB0" w:rsidRDefault="006216AE" w:rsidP="006216AE">
      <w:pPr>
        <w:rPr>
          <w:rFonts w:ascii="Arial" w:hAnsi="Arial" w:cs="Arial"/>
          <w:iCs/>
          <w:sz w:val="20"/>
        </w:rPr>
      </w:pPr>
      <w:r w:rsidRPr="002456F9">
        <w:rPr>
          <w:rFonts w:ascii="Arial" w:hAnsi="Arial" w:cs="Arial"/>
          <w:iCs/>
          <w:sz w:val="20"/>
          <w:u w:val="single"/>
        </w:rPr>
        <w:t>Odbor traťového hospodářství</w:t>
      </w:r>
      <w:r>
        <w:rPr>
          <w:rFonts w:ascii="Arial" w:hAnsi="Arial" w:cs="Arial"/>
          <w:iCs/>
          <w:sz w:val="20"/>
        </w:rPr>
        <w:t xml:space="preserve"> (ing. Hartman, 972244462)</w:t>
      </w:r>
    </w:p>
    <w:p w:rsidR="006216AE" w:rsidRDefault="006216AE" w:rsidP="00616151">
      <w:pPr>
        <w:pStyle w:val="Odstavecseseznamem"/>
        <w:numPr>
          <w:ilvl w:val="0"/>
          <w:numId w:val="2"/>
        </w:numPr>
        <w:rPr>
          <w:rFonts w:ascii="Arial" w:hAnsi="Arial" w:cs="Arial"/>
          <w:iCs/>
          <w:sz w:val="20"/>
        </w:rPr>
      </w:pPr>
      <w:r>
        <w:rPr>
          <w:rFonts w:ascii="Arial" w:hAnsi="Arial" w:cs="Arial"/>
          <w:iCs/>
          <w:sz w:val="20"/>
        </w:rPr>
        <w:t>Hranice obvodu dráhy je 3,0m od osy koleje č. 10</w:t>
      </w:r>
    </w:p>
    <w:p w:rsidR="006216AE" w:rsidRDefault="006216AE" w:rsidP="00616151">
      <w:pPr>
        <w:pStyle w:val="Odstavecseseznamem"/>
        <w:numPr>
          <w:ilvl w:val="0"/>
          <w:numId w:val="2"/>
        </w:numPr>
        <w:rPr>
          <w:rFonts w:ascii="Arial" w:hAnsi="Arial" w:cs="Arial"/>
          <w:iCs/>
          <w:sz w:val="20"/>
        </w:rPr>
      </w:pPr>
      <w:r>
        <w:rPr>
          <w:rFonts w:ascii="Arial" w:hAnsi="Arial" w:cs="Arial"/>
          <w:iCs/>
          <w:sz w:val="20"/>
        </w:rPr>
        <w:t>Geometrický plán 3981-601/2012 pro zapsání parcel 3481/52, 3481/53 a 3481/54 je v PD akceptován, objekty nejsou stavbou terminálu dotčeny</w:t>
      </w:r>
    </w:p>
    <w:p w:rsidR="004E19F8" w:rsidRDefault="00082F47" w:rsidP="00082F47">
      <w:pPr>
        <w:rPr>
          <w:rFonts w:ascii="Arial" w:hAnsi="Arial" w:cs="Arial"/>
          <w:sz w:val="20"/>
          <w:lang w:eastAsia="cs-CZ"/>
        </w:rPr>
      </w:pPr>
      <w:r w:rsidRPr="000814B2">
        <w:rPr>
          <w:rFonts w:ascii="Arial" w:hAnsi="Arial" w:cs="Arial"/>
          <w:sz w:val="20"/>
          <w:lang w:eastAsia="cs-CZ"/>
        </w:rPr>
        <w:t>Při výstavbě budu respektována ochranná pásma stávajících i nově uložených inženýrských sítí včetně</w:t>
      </w:r>
      <w:r w:rsidR="004E19F8">
        <w:rPr>
          <w:rFonts w:ascii="Arial" w:hAnsi="Arial" w:cs="Arial"/>
          <w:sz w:val="20"/>
          <w:lang w:eastAsia="cs-CZ"/>
        </w:rPr>
        <w:t xml:space="preserve"> požadavků na jejich souběh. Informace o podmínkách ochrany jednotlivých inženýrských sítí jsou součástí přípravných prací a průzkumů. </w:t>
      </w:r>
    </w:p>
    <w:p w:rsidR="00082F47" w:rsidRDefault="004E19F8" w:rsidP="00082F47">
      <w:pPr>
        <w:rPr>
          <w:rFonts w:ascii="Arial" w:hAnsi="Arial" w:cs="Arial"/>
          <w:sz w:val="20"/>
          <w:lang w:eastAsia="cs-CZ"/>
        </w:rPr>
      </w:pPr>
      <w:r>
        <w:rPr>
          <w:rFonts w:ascii="Arial" w:hAnsi="Arial" w:cs="Arial"/>
          <w:sz w:val="20"/>
          <w:lang w:eastAsia="cs-CZ"/>
        </w:rPr>
        <w:t>Objekty jsou</w:t>
      </w:r>
      <w:r w:rsidR="00082F47" w:rsidRPr="000814B2">
        <w:rPr>
          <w:rFonts w:ascii="Arial" w:hAnsi="Arial" w:cs="Arial"/>
          <w:sz w:val="20"/>
          <w:lang w:eastAsia="cs-CZ"/>
        </w:rPr>
        <w:t xml:space="preserve"> umístěn</w:t>
      </w:r>
      <w:r>
        <w:rPr>
          <w:rFonts w:ascii="Arial" w:hAnsi="Arial" w:cs="Arial"/>
          <w:sz w:val="20"/>
          <w:lang w:eastAsia="cs-CZ"/>
        </w:rPr>
        <w:t>y</w:t>
      </w:r>
      <w:r w:rsidR="00082F47" w:rsidRPr="000814B2">
        <w:rPr>
          <w:rFonts w:ascii="Arial" w:hAnsi="Arial" w:cs="Arial"/>
          <w:sz w:val="20"/>
          <w:lang w:eastAsia="cs-CZ"/>
        </w:rPr>
        <w:t xml:space="preserve"> v zastavěném území </w:t>
      </w:r>
      <w:r>
        <w:rPr>
          <w:rFonts w:ascii="Arial" w:hAnsi="Arial" w:cs="Arial"/>
          <w:sz w:val="20"/>
          <w:lang w:eastAsia="cs-CZ"/>
        </w:rPr>
        <w:t xml:space="preserve">a </w:t>
      </w:r>
      <w:r w:rsidR="00082F47" w:rsidRPr="000814B2">
        <w:rPr>
          <w:rFonts w:ascii="Arial" w:hAnsi="Arial" w:cs="Arial"/>
          <w:sz w:val="20"/>
          <w:lang w:eastAsia="cs-CZ"/>
        </w:rPr>
        <w:t>v ochranném pásmu dráhy, které čin</w:t>
      </w:r>
      <w:r>
        <w:rPr>
          <w:rFonts w:ascii="Arial" w:hAnsi="Arial" w:cs="Arial"/>
          <w:sz w:val="20"/>
          <w:lang w:eastAsia="cs-CZ"/>
        </w:rPr>
        <w:t xml:space="preserve">í 60 m od osy krajní koleje. </w:t>
      </w:r>
    </w:p>
    <w:p w:rsidR="004E19F8" w:rsidRPr="000814B2" w:rsidRDefault="004E19F8" w:rsidP="00082F47">
      <w:pPr>
        <w:rPr>
          <w:rFonts w:ascii="Arial" w:hAnsi="Arial" w:cs="Arial"/>
          <w:sz w:val="20"/>
          <w:lang w:eastAsia="cs-CZ"/>
        </w:rPr>
      </w:pPr>
      <w:r>
        <w:rPr>
          <w:rFonts w:ascii="Arial" w:hAnsi="Arial" w:cs="Arial"/>
          <w:sz w:val="20"/>
          <w:lang w:eastAsia="cs-CZ"/>
        </w:rPr>
        <w:t xml:space="preserve">Objekty mají charakter dopravních staveb nebo staveb pro klidovou dopravu (parkovací dům) a hlukové zatížení v oblasti nezvyšují, ba naopak: nové povrchy vozovek snižují hlučnost z autobusové </w:t>
      </w:r>
      <w:r w:rsidR="00783A00">
        <w:rPr>
          <w:rFonts w:ascii="Arial" w:hAnsi="Arial" w:cs="Arial"/>
          <w:sz w:val="20"/>
          <w:lang w:eastAsia="cs-CZ"/>
        </w:rPr>
        <w:t>dopravy na okolní administrativní a provozní objekty (budovy k bydlení se v přímém kontaktu s lokalitou stavby nenacházejí) a parkovací dům vytváří hlukovou bariéru mezi městem a vlakovým nádražím. Vý</w:t>
      </w:r>
      <w:r w:rsidR="0007455B">
        <w:rPr>
          <w:rFonts w:ascii="Arial" w:hAnsi="Arial" w:cs="Arial"/>
          <w:sz w:val="20"/>
          <w:lang w:eastAsia="cs-CZ"/>
        </w:rPr>
        <w:t>s</w:t>
      </w:r>
      <w:r w:rsidR="00783A00">
        <w:rPr>
          <w:rFonts w:ascii="Arial" w:hAnsi="Arial" w:cs="Arial"/>
          <w:sz w:val="20"/>
          <w:lang w:eastAsia="cs-CZ"/>
        </w:rPr>
        <w:t>t</w:t>
      </w:r>
      <w:r w:rsidR="0007455B">
        <w:rPr>
          <w:rFonts w:ascii="Arial" w:hAnsi="Arial" w:cs="Arial"/>
          <w:sz w:val="20"/>
          <w:lang w:eastAsia="cs-CZ"/>
        </w:rPr>
        <w:t>av</w:t>
      </w:r>
      <w:r w:rsidR="00783A00">
        <w:rPr>
          <w:rFonts w:ascii="Arial" w:hAnsi="Arial" w:cs="Arial"/>
          <w:sz w:val="20"/>
          <w:lang w:eastAsia="cs-CZ"/>
        </w:rPr>
        <w:t>bou terminálu tedy dochází ke snížení hlukové zá</w:t>
      </w:r>
      <w:r w:rsidR="001C68E1">
        <w:rPr>
          <w:rFonts w:ascii="Arial" w:hAnsi="Arial" w:cs="Arial"/>
          <w:sz w:val="20"/>
          <w:lang w:eastAsia="cs-CZ"/>
        </w:rPr>
        <w:t>těže (viz</w:t>
      </w:r>
      <w:r w:rsidR="006216AE">
        <w:rPr>
          <w:rFonts w:ascii="Arial" w:hAnsi="Arial" w:cs="Arial"/>
          <w:sz w:val="20"/>
          <w:lang w:eastAsia="cs-CZ"/>
        </w:rPr>
        <w:t xml:space="preserve">. </w:t>
      </w:r>
      <w:proofErr w:type="gramStart"/>
      <w:r w:rsidR="006216AE">
        <w:rPr>
          <w:rFonts w:ascii="Arial" w:hAnsi="Arial" w:cs="Arial"/>
          <w:sz w:val="20"/>
          <w:lang w:eastAsia="cs-CZ"/>
        </w:rPr>
        <w:t>hluková</w:t>
      </w:r>
      <w:proofErr w:type="gramEnd"/>
      <w:r w:rsidR="006216AE">
        <w:rPr>
          <w:rFonts w:ascii="Arial" w:hAnsi="Arial" w:cs="Arial"/>
          <w:sz w:val="20"/>
          <w:lang w:eastAsia="cs-CZ"/>
        </w:rPr>
        <w:t xml:space="preserve"> studie 11/2015 a změny</w:t>
      </w:r>
      <w:r w:rsidR="001C68E1">
        <w:rPr>
          <w:rFonts w:ascii="Arial" w:hAnsi="Arial" w:cs="Arial"/>
          <w:sz w:val="20"/>
          <w:lang w:eastAsia="cs-CZ"/>
        </w:rPr>
        <w:t xml:space="preserve"> 04/2016</w:t>
      </w:r>
      <w:r w:rsidR="006216AE">
        <w:rPr>
          <w:rFonts w:ascii="Arial" w:hAnsi="Arial" w:cs="Arial"/>
          <w:sz w:val="20"/>
          <w:lang w:eastAsia="cs-CZ"/>
        </w:rPr>
        <w:t xml:space="preserve"> a 05/2016</w:t>
      </w:r>
      <w:r w:rsidR="001C68E1">
        <w:rPr>
          <w:rFonts w:ascii="Arial" w:hAnsi="Arial" w:cs="Arial"/>
          <w:sz w:val="20"/>
          <w:lang w:eastAsia="cs-CZ"/>
        </w:rPr>
        <w:t>).</w:t>
      </w:r>
    </w:p>
    <w:p w:rsidR="00082F47" w:rsidRDefault="00082F47" w:rsidP="00082F47">
      <w:pPr>
        <w:rPr>
          <w:rFonts w:ascii="Arial" w:hAnsi="Arial" w:cs="Arial"/>
          <w:sz w:val="20"/>
        </w:rPr>
      </w:pPr>
    </w:p>
    <w:p w:rsidR="00B27FC3" w:rsidRPr="000814B2" w:rsidRDefault="00B27FC3" w:rsidP="00B27FC3">
      <w:pPr>
        <w:rPr>
          <w:rFonts w:ascii="Arial" w:hAnsi="Arial" w:cs="Arial"/>
          <w:i/>
          <w:sz w:val="20"/>
        </w:rPr>
      </w:pPr>
      <w:r w:rsidRPr="000814B2">
        <w:rPr>
          <w:rFonts w:ascii="Arial" w:hAnsi="Arial" w:cs="Arial"/>
          <w:i/>
          <w:sz w:val="20"/>
        </w:rPr>
        <w:t xml:space="preserve">d) poloha vůči záplavovému území, poddolovanému území apod. </w:t>
      </w:r>
    </w:p>
    <w:p w:rsidR="00B27FC3" w:rsidRPr="000814B2" w:rsidRDefault="00B27FC3" w:rsidP="00B27FC3">
      <w:pPr>
        <w:rPr>
          <w:rFonts w:ascii="Arial" w:hAnsi="Arial" w:cs="Arial"/>
          <w:sz w:val="20"/>
        </w:rPr>
      </w:pPr>
      <w:r w:rsidRPr="000814B2">
        <w:rPr>
          <w:rFonts w:ascii="Arial" w:hAnsi="Arial" w:cs="Arial"/>
          <w:sz w:val="20"/>
        </w:rPr>
        <w:t xml:space="preserve">Lokalita výstavby se nenachází ani v záplavové oblasti, ani v poddolovaném území.  </w:t>
      </w:r>
    </w:p>
    <w:p w:rsidR="00B27FC3" w:rsidRPr="000814B2" w:rsidRDefault="00B27FC3" w:rsidP="00B27FC3">
      <w:pPr>
        <w:rPr>
          <w:rFonts w:ascii="Arial" w:hAnsi="Arial" w:cs="Arial"/>
          <w:sz w:val="20"/>
        </w:rPr>
      </w:pPr>
    </w:p>
    <w:p w:rsidR="00B27FC3" w:rsidRPr="000814B2" w:rsidRDefault="00B27FC3" w:rsidP="00B27FC3">
      <w:pPr>
        <w:rPr>
          <w:rFonts w:ascii="Arial" w:hAnsi="Arial" w:cs="Arial"/>
          <w:i/>
          <w:sz w:val="20"/>
        </w:rPr>
      </w:pPr>
      <w:r w:rsidRPr="000814B2">
        <w:rPr>
          <w:rFonts w:ascii="Arial" w:hAnsi="Arial" w:cs="Arial"/>
          <w:i/>
          <w:sz w:val="20"/>
        </w:rPr>
        <w:t>e) vliv stavby na okolní stavby a pozemky, ochrana okolí, vliv stavby na odtokové poměry v území</w:t>
      </w:r>
    </w:p>
    <w:p w:rsidR="00B27FC3" w:rsidRPr="000814B2" w:rsidRDefault="00B27FC3" w:rsidP="00B27FC3">
      <w:pPr>
        <w:rPr>
          <w:rFonts w:ascii="Arial" w:hAnsi="Arial" w:cs="Arial"/>
          <w:sz w:val="20"/>
        </w:rPr>
      </w:pPr>
      <w:r w:rsidRPr="000814B2">
        <w:rPr>
          <w:rFonts w:ascii="Arial" w:hAnsi="Arial" w:cs="Arial"/>
          <w:sz w:val="20"/>
        </w:rPr>
        <w:t xml:space="preserve">Stavba ovlivní životní prostředí pouze po dobu výstavby (hlukem, pohybem mechanizace atd.). Likvidaci odpadů ze stavby, jejich množství, místo skládky a způsob likvidace a recyklace stavební sutě, dopravní trasy v průběhu výstavby řeší dodavatel a dokladuje při kolaudaci. Zdravotní nezávadnost všech materiálů použitých při stavbě (konstrukční materiály, izolace, nátěry, obklady, podlahy apod.) bude doložena příslušnými atesty státních zkušeben. Předost je dána přírodním materiálům (dřevo, keramika, sklo, kov), které jsou v návrhu preferovány nejen pro své přirozené estetické vlastnosti. </w:t>
      </w:r>
    </w:p>
    <w:p w:rsidR="00B27FC3" w:rsidRPr="000814B2" w:rsidRDefault="00B27FC3" w:rsidP="00B27FC3">
      <w:pPr>
        <w:rPr>
          <w:rFonts w:ascii="Arial" w:hAnsi="Arial" w:cs="Arial"/>
          <w:sz w:val="20"/>
        </w:rPr>
      </w:pPr>
      <w:r w:rsidRPr="000814B2">
        <w:rPr>
          <w:rFonts w:ascii="Arial" w:hAnsi="Arial" w:cs="Arial"/>
          <w:sz w:val="20"/>
        </w:rPr>
        <w:t xml:space="preserve">Dopravní trasy pro stavební mechanismy jsou navrženy po stávajících komunikacích. </w:t>
      </w:r>
    </w:p>
    <w:p w:rsidR="00B27FC3" w:rsidRPr="000814B2" w:rsidRDefault="00C12ACB" w:rsidP="00B27FC3">
      <w:pPr>
        <w:rPr>
          <w:rFonts w:ascii="Arial" w:hAnsi="Arial" w:cs="Arial"/>
          <w:sz w:val="20"/>
        </w:rPr>
      </w:pPr>
      <w:r>
        <w:rPr>
          <w:rFonts w:ascii="Arial" w:hAnsi="Arial" w:cs="Arial"/>
          <w:sz w:val="20"/>
        </w:rPr>
        <w:t>Objekt není</w:t>
      </w:r>
      <w:r w:rsidR="00B27FC3" w:rsidRPr="000814B2">
        <w:rPr>
          <w:rFonts w:ascii="Arial" w:hAnsi="Arial" w:cs="Arial"/>
          <w:sz w:val="20"/>
        </w:rPr>
        <w:t xml:space="preserve"> vytápěn</w:t>
      </w:r>
      <w:r>
        <w:rPr>
          <w:rFonts w:ascii="Arial" w:hAnsi="Arial" w:cs="Arial"/>
          <w:sz w:val="20"/>
        </w:rPr>
        <w:t xml:space="preserve">, pouze technické prostory elektrickými přímotopy. </w:t>
      </w:r>
      <w:r w:rsidR="00B27FC3">
        <w:rPr>
          <w:rFonts w:ascii="Arial" w:hAnsi="Arial" w:cs="Arial"/>
          <w:sz w:val="20"/>
        </w:rPr>
        <w:t xml:space="preserve">   </w:t>
      </w:r>
    </w:p>
    <w:p w:rsidR="00B27FC3" w:rsidRPr="000814B2" w:rsidRDefault="00B27FC3" w:rsidP="00B27FC3">
      <w:pPr>
        <w:rPr>
          <w:rFonts w:ascii="Arial" w:hAnsi="Arial" w:cs="Arial"/>
          <w:sz w:val="20"/>
        </w:rPr>
      </w:pPr>
      <w:r w:rsidRPr="000814B2">
        <w:rPr>
          <w:rFonts w:ascii="Arial" w:hAnsi="Arial" w:cs="Arial"/>
          <w:sz w:val="20"/>
        </w:rPr>
        <w:t>Při výstavbě inž</w:t>
      </w:r>
      <w:r>
        <w:rPr>
          <w:rFonts w:ascii="Arial" w:hAnsi="Arial" w:cs="Arial"/>
          <w:sz w:val="20"/>
        </w:rPr>
        <w:t xml:space="preserve">enýrských sítí, staveních i inženýrských objektů </w:t>
      </w:r>
      <w:r w:rsidRPr="000814B2">
        <w:rPr>
          <w:rFonts w:ascii="Arial" w:hAnsi="Arial" w:cs="Arial"/>
          <w:sz w:val="20"/>
        </w:rPr>
        <w:t xml:space="preserve">nebudou provedeny zásahy do stávající zeleně. </w:t>
      </w:r>
    </w:p>
    <w:p w:rsidR="00B27FC3" w:rsidRPr="000814B2" w:rsidRDefault="00B27FC3" w:rsidP="00B27FC3">
      <w:pPr>
        <w:rPr>
          <w:rFonts w:ascii="Arial" w:hAnsi="Arial" w:cs="Arial"/>
          <w:sz w:val="20"/>
        </w:rPr>
      </w:pPr>
      <w:r w:rsidRPr="000814B2">
        <w:rPr>
          <w:rFonts w:ascii="Arial" w:hAnsi="Arial" w:cs="Arial"/>
          <w:sz w:val="20"/>
        </w:rPr>
        <w:t xml:space="preserve">Denní osvětlení </w:t>
      </w:r>
      <w:r w:rsidR="00476A31">
        <w:rPr>
          <w:rFonts w:ascii="Arial" w:hAnsi="Arial" w:cs="Arial"/>
          <w:sz w:val="20"/>
        </w:rPr>
        <w:t xml:space="preserve">parkovacího domu je fasádou do ulice Nádražní. </w:t>
      </w:r>
      <w:r w:rsidRPr="000814B2">
        <w:rPr>
          <w:rFonts w:ascii="Arial" w:hAnsi="Arial" w:cs="Arial"/>
          <w:sz w:val="20"/>
        </w:rPr>
        <w:t>Většina servisních prostorů má přirozené osvětlení,</w:t>
      </w:r>
      <w:r>
        <w:rPr>
          <w:rFonts w:ascii="Arial" w:hAnsi="Arial" w:cs="Arial"/>
          <w:sz w:val="20"/>
        </w:rPr>
        <w:t xml:space="preserve"> technické zázemí</w:t>
      </w:r>
      <w:r w:rsidRPr="000814B2">
        <w:rPr>
          <w:rFonts w:ascii="Arial" w:hAnsi="Arial" w:cs="Arial"/>
          <w:sz w:val="20"/>
        </w:rPr>
        <w:t xml:space="preserve"> umělé, s nuceným větráním. V sociálních zázemích bude osazen ventilátor s doběhem.  </w:t>
      </w:r>
    </w:p>
    <w:p w:rsidR="00B27FC3" w:rsidRDefault="00B27FC3" w:rsidP="00B27FC3">
      <w:pPr>
        <w:rPr>
          <w:rFonts w:ascii="Arial" w:hAnsi="Arial" w:cs="Arial"/>
          <w:sz w:val="20"/>
        </w:rPr>
      </w:pPr>
      <w:r w:rsidRPr="000814B2">
        <w:rPr>
          <w:rFonts w:ascii="Arial" w:hAnsi="Arial" w:cs="Arial"/>
          <w:sz w:val="20"/>
        </w:rPr>
        <w:t>Umělé osvětlení bude splňovat požadavky norem a hygienických předpisů i klimatických a světelných podmínek (dle činnosti). Soc</w:t>
      </w:r>
      <w:r>
        <w:rPr>
          <w:rFonts w:ascii="Arial" w:hAnsi="Arial" w:cs="Arial"/>
          <w:sz w:val="20"/>
        </w:rPr>
        <w:t>iální zařízení, pomocné provozy, chodby a technické místnosti</w:t>
      </w:r>
      <w:r w:rsidRPr="000814B2">
        <w:rPr>
          <w:rFonts w:ascii="Arial" w:hAnsi="Arial" w:cs="Arial"/>
          <w:sz w:val="20"/>
        </w:rPr>
        <w:t xml:space="preserve"> jsou osvětleny uměle podle požadavků norem. Při osvětlení prostor byly brány v úvahu nároky jednotlivých činností.</w:t>
      </w:r>
    </w:p>
    <w:p w:rsidR="00B27FC3" w:rsidRPr="005D006C" w:rsidRDefault="00B27FC3" w:rsidP="00B27FC3">
      <w:pPr>
        <w:tabs>
          <w:tab w:val="left" w:pos="6521"/>
        </w:tabs>
        <w:rPr>
          <w:rFonts w:ascii="Arial" w:hAnsi="Arial" w:cs="Arial"/>
          <w:sz w:val="20"/>
        </w:rPr>
      </w:pPr>
      <w:r w:rsidRPr="005D006C">
        <w:rPr>
          <w:rFonts w:ascii="Arial" w:hAnsi="Arial" w:cs="Arial"/>
          <w:sz w:val="20"/>
        </w:rPr>
        <w:t>Dešťové vody ze střech objektů budou odváděny společně se splaškovými vodami mimo navržený odlučovač.</w:t>
      </w:r>
      <w:r>
        <w:rPr>
          <w:rFonts w:ascii="Arial" w:hAnsi="Arial" w:cs="Arial"/>
          <w:sz w:val="20"/>
        </w:rPr>
        <w:t xml:space="preserve"> </w:t>
      </w:r>
      <w:r w:rsidR="009F5569">
        <w:rPr>
          <w:rFonts w:ascii="Arial" w:hAnsi="Arial" w:cs="Arial"/>
          <w:sz w:val="20"/>
        </w:rPr>
        <w:t>V celém prostoru budoucího parkovacího domu</w:t>
      </w:r>
      <w:r w:rsidRPr="005D006C">
        <w:rPr>
          <w:rFonts w:ascii="Arial" w:hAnsi="Arial" w:cs="Arial"/>
          <w:sz w:val="20"/>
        </w:rPr>
        <w:t xml:space="preserve"> jsou v současné době zpevněné plochy a střechy objektů, proto předpokládáme, že realizací přestavby tohoto prostoru nedojde ke změně odtokových poměrů a bude do stávající kanalizace města odváděno stejné množství dešťových vod.</w:t>
      </w:r>
    </w:p>
    <w:p w:rsidR="00B27FC3" w:rsidRPr="000814B2" w:rsidRDefault="00B27FC3" w:rsidP="00B27FC3">
      <w:pPr>
        <w:rPr>
          <w:rFonts w:ascii="Arial" w:hAnsi="Arial"/>
          <w:sz w:val="20"/>
        </w:rPr>
      </w:pPr>
    </w:p>
    <w:p w:rsidR="00B27FC3" w:rsidRPr="000814B2" w:rsidRDefault="00B27FC3" w:rsidP="00B27FC3">
      <w:pPr>
        <w:rPr>
          <w:rFonts w:ascii="Arial" w:hAnsi="Arial" w:cs="Arial"/>
          <w:i/>
          <w:sz w:val="20"/>
        </w:rPr>
      </w:pPr>
      <w:r w:rsidRPr="000814B2">
        <w:rPr>
          <w:rFonts w:ascii="Arial" w:hAnsi="Arial" w:cs="Arial"/>
          <w:i/>
          <w:sz w:val="20"/>
        </w:rPr>
        <w:t>f) požadavky na asanace, demolice, kácení dřevin</w:t>
      </w:r>
    </w:p>
    <w:p w:rsidR="00476A31" w:rsidRDefault="00476A31" w:rsidP="00B27FC3">
      <w:pPr>
        <w:suppressAutoHyphens w:val="0"/>
        <w:rPr>
          <w:rFonts w:ascii="Arial" w:hAnsi="Arial" w:cs="Arial"/>
          <w:iCs/>
          <w:sz w:val="20"/>
        </w:rPr>
      </w:pPr>
      <w:r>
        <w:rPr>
          <w:rFonts w:ascii="Arial" w:hAnsi="Arial" w:cs="Arial"/>
          <w:iCs/>
          <w:sz w:val="20"/>
        </w:rPr>
        <w:t xml:space="preserve">Bez požadavků na asanace, demolice a kácení dřevin. </w:t>
      </w:r>
    </w:p>
    <w:p w:rsidR="00B27FC3" w:rsidRPr="000814B2" w:rsidRDefault="00B27FC3" w:rsidP="00B27FC3">
      <w:pPr>
        <w:rPr>
          <w:rFonts w:ascii="Arial" w:hAnsi="Arial"/>
          <w:sz w:val="20"/>
        </w:rPr>
      </w:pPr>
    </w:p>
    <w:p w:rsidR="00B27FC3" w:rsidRPr="000814B2" w:rsidRDefault="00B27FC3" w:rsidP="00B27FC3">
      <w:pPr>
        <w:rPr>
          <w:rFonts w:ascii="Arial" w:hAnsi="Arial" w:cs="Arial"/>
          <w:i/>
          <w:sz w:val="20"/>
        </w:rPr>
      </w:pPr>
      <w:r w:rsidRPr="000814B2">
        <w:rPr>
          <w:rFonts w:ascii="Arial" w:hAnsi="Arial" w:cs="Arial"/>
          <w:i/>
          <w:sz w:val="20"/>
        </w:rPr>
        <w:t>g) požadavky na minimální zábory zemědělského půdního fondu nebo pozemků určených k plnění funkce lesa (trvalé/dočasné)</w:t>
      </w:r>
    </w:p>
    <w:p w:rsidR="00B27FC3" w:rsidRDefault="00B27FC3" w:rsidP="00B27FC3">
      <w:pPr>
        <w:rPr>
          <w:rFonts w:ascii="Arial" w:hAnsi="Arial" w:cs="Arial"/>
          <w:sz w:val="20"/>
        </w:rPr>
      </w:pPr>
      <w:r>
        <w:rPr>
          <w:rFonts w:ascii="Arial" w:hAnsi="Arial" w:cs="Arial"/>
          <w:sz w:val="20"/>
        </w:rPr>
        <w:t xml:space="preserve">Bez požadavků, parcely stavby jsou buď zastavěná plocha a nádvoří nebo ostatní plocha (viz. </w:t>
      </w:r>
      <w:proofErr w:type="gramStart"/>
      <w:r>
        <w:rPr>
          <w:rFonts w:ascii="Arial" w:hAnsi="Arial" w:cs="Arial"/>
          <w:sz w:val="20"/>
        </w:rPr>
        <w:t>bod</w:t>
      </w:r>
      <w:proofErr w:type="gramEnd"/>
      <w:r>
        <w:rPr>
          <w:rFonts w:ascii="Arial" w:hAnsi="Arial" w:cs="Arial"/>
          <w:sz w:val="20"/>
        </w:rPr>
        <w:t xml:space="preserve"> A3.j)</w:t>
      </w:r>
    </w:p>
    <w:p w:rsidR="00B27FC3" w:rsidRPr="000814B2" w:rsidRDefault="00B27FC3" w:rsidP="00B27FC3">
      <w:pPr>
        <w:rPr>
          <w:rFonts w:ascii="Arial" w:hAnsi="Arial" w:cs="Arial"/>
          <w:sz w:val="20"/>
        </w:rPr>
      </w:pPr>
    </w:p>
    <w:p w:rsidR="00B27FC3" w:rsidRPr="000814B2" w:rsidRDefault="00B27FC3" w:rsidP="00B27FC3">
      <w:pPr>
        <w:rPr>
          <w:rFonts w:ascii="Arial" w:hAnsi="Arial" w:cs="Arial"/>
          <w:i/>
          <w:sz w:val="20"/>
        </w:rPr>
      </w:pPr>
      <w:r w:rsidRPr="000814B2">
        <w:rPr>
          <w:rFonts w:ascii="Arial" w:hAnsi="Arial" w:cs="Arial"/>
          <w:i/>
          <w:sz w:val="20"/>
        </w:rPr>
        <w:t>h) územně technické podmínky (zejména možnost napojení na stávající dopravní a technickou infrastrukturu</w:t>
      </w:r>
    </w:p>
    <w:p w:rsidR="00B27FC3" w:rsidRPr="000814B2" w:rsidRDefault="00B27FC3" w:rsidP="00B27FC3">
      <w:pPr>
        <w:rPr>
          <w:rFonts w:ascii="Arial" w:hAnsi="Arial" w:cs="Arial"/>
          <w:sz w:val="20"/>
        </w:rPr>
      </w:pPr>
      <w:r w:rsidRPr="000814B2">
        <w:rPr>
          <w:rFonts w:ascii="Arial" w:hAnsi="Arial" w:cs="Arial"/>
          <w:sz w:val="20"/>
        </w:rPr>
        <w:t xml:space="preserve">Příjezd na stavební parcely bude po stávajících komunikacích. </w:t>
      </w:r>
    </w:p>
    <w:p w:rsidR="00B27FC3" w:rsidRPr="000814B2" w:rsidRDefault="00B27FC3" w:rsidP="00B27FC3">
      <w:pPr>
        <w:rPr>
          <w:rFonts w:ascii="Arial" w:hAnsi="Arial" w:cs="Arial"/>
          <w:sz w:val="20"/>
        </w:rPr>
      </w:pPr>
      <w:r w:rsidRPr="000814B2">
        <w:rPr>
          <w:rFonts w:ascii="Arial" w:hAnsi="Arial" w:cs="Arial"/>
          <w:sz w:val="20"/>
        </w:rPr>
        <w:t>Přeložky inženýrských sítí se nepředpokládají.</w:t>
      </w:r>
    </w:p>
    <w:p w:rsidR="00B27FC3" w:rsidRPr="000814B2" w:rsidRDefault="00B27FC3" w:rsidP="00B27FC3">
      <w:pPr>
        <w:rPr>
          <w:rFonts w:ascii="Arial" w:hAnsi="Arial"/>
          <w:sz w:val="20"/>
        </w:rPr>
      </w:pPr>
      <w:r w:rsidRPr="000814B2">
        <w:rPr>
          <w:rFonts w:ascii="Arial" w:hAnsi="Arial"/>
          <w:sz w:val="20"/>
        </w:rPr>
        <w:t xml:space="preserve">Komunikačně jsou domy napojeny na stávající uliční síť v obci. Staveništní doprava je vedena po těchto stávajících komunikacích. </w:t>
      </w:r>
    </w:p>
    <w:p w:rsidR="00B27FC3" w:rsidRPr="000814B2" w:rsidRDefault="00B27FC3" w:rsidP="00B27FC3">
      <w:pPr>
        <w:widowControl w:val="0"/>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Arial" w:hAnsi="Arial" w:cs="Arial"/>
          <w:sz w:val="20"/>
        </w:rPr>
      </w:pPr>
      <w:r w:rsidRPr="000814B2">
        <w:rPr>
          <w:rFonts w:ascii="Arial" w:hAnsi="Arial" w:cs="Arial"/>
          <w:sz w:val="20"/>
        </w:rPr>
        <w:t xml:space="preserve">Voda a elektrická energie pro potřeby stavby a zařízení staveniště bude odebírána ze stávajících přípojek. </w:t>
      </w:r>
    </w:p>
    <w:p w:rsidR="00B27FC3" w:rsidRPr="000814B2" w:rsidRDefault="00B27FC3" w:rsidP="00B27FC3">
      <w:pPr>
        <w:rPr>
          <w:rFonts w:ascii="Arial" w:hAnsi="Arial" w:cs="Arial"/>
          <w:i/>
          <w:sz w:val="20"/>
        </w:rPr>
      </w:pPr>
    </w:p>
    <w:p w:rsidR="00B27FC3" w:rsidRPr="000814B2" w:rsidRDefault="00B27FC3" w:rsidP="00B27FC3">
      <w:pPr>
        <w:rPr>
          <w:rFonts w:ascii="Arial" w:hAnsi="Arial" w:cs="Arial"/>
          <w:i/>
          <w:sz w:val="20"/>
        </w:rPr>
      </w:pPr>
      <w:r w:rsidRPr="000814B2">
        <w:rPr>
          <w:rFonts w:ascii="Arial" w:hAnsi="Arial" w:cs="Arial"/>
          <w:i/>
          <w:sz w:val="20"/>
        </w:rPr>
        <w:t>i) věcné a časové vazby stavby, podmiňující, vyvolané, související investice</w:t>
      </w:r>
    </w:p>
    <w:p w:rsidR="00C12ACB" w:rsidRDefault="00C12ACB" w:rsidP="00C12ACB">
      <w:pPr>
        <w:rPr>
          <w:rFonts w:ascii="Arial" w:hAnsi="Arial" w:cs="Arial"/>
          <w:sz w:val="20"/>
        </w:rPr>
      </w:pPr>
      <w:r>
        <w:rPr>
          <w:rFonts w:ascii="Arial" w:hAnsi="Arial" w:cs="Arial"/>
          <w:sz w:val="20"/>
        </w:rPr>
        <w:t>V souvislosti s výstavbou terminálu Benešov budou provedeny následující související a podmiňující investice:</w:t>
      </w:r>
    </w:p>
    <w:p w:rsidR="00C12ACB" w:rsidRDefault="00C12ACB" w:rsidP="00616151">
      <w:pPr>
        <w:pStyle w:val="Odstavecseseznamem"/>
        <w:numPr>
          <w:ilvl w:val="0"/>
          <w:numId w:val="5"/>
        </w:numPr>
        <w:rPr>
          <w:rFonts w:ascii="Arial" w:hAnsi="Arial" w:cs="Arial"/>
          <w:sz w:val="20"/>
        </w:rPr>
      </w:pPr>
      <w:r>
        <w:rPr>
          <w:rFonts w:ascii="Arial" w:hAnsi="Arial" w:cs="Arial"/>
          <w:sz w:val="20"/>
        </w:rPr>
        <w:t xml:space="preserve">Odkup pozemku Českých drah pod budovou budoucího parkovacího domu (parcela 3494, část parcely 3481/45), </w:t>
      </w:r>
      <w:r w:rsidRPr="00FB6E18">
        <w:rPr>
          <w:rFonts w:ascii="Arial" w:hAnsi="Arial" w:cs="Arial"/>
          <w:sz w:val="20"/>
        </w:rPr>
        <w:t>v souvislosti se stanovením nového obvodu dráhy v kontaktu s novostavbou parkovacího domu v místě skladu a nákladové rampy</w:t>
      </w:r>
    </w:p>
    <w:p w:rsidR="00C12ACB" w:rsidRDefault="00C12ACB" w:rsidP="00616151">
      <w:pPr>
        <w:pStyle w:val="Odstavecseseznamem"/>
        <w:numPr>
          <w:ilvl w:val="0"/>
          <w:numId w:val="5"/>
        </w:numPr>
        <w:rPr>
          <w:rFonts w:ascii="Arial" w:hAnsi="Arial" w:cs="Arial"/>
          <w:sz w:val="20"/>
        </w:rPr>
      </w:pPr>
      <w:r>
        <w:rPr>
          <w:rFonts w:ascii="Arial" w:hAnsi="Arial" w:cs="Arial"/>
          <w:sz w:val="20"/>
        </w:rPr>
        <w:t>D</w:t>
      </w:r>
      <w:r w:rsidRPr="00ED67B5">
        <w:rPr>
          <w:rFonts w:ascii="Arial" w:hAnsi="Arial" w:cs="Arial"/>
          <w:sz w:val="20"/>
        </w:rPr>
        <w:t>emolice některých stávajících objektů</w:t>
      </w:r>
      <w:r>
        <w:rPr>
          <w:rFonts w:ascii="Arial" w:hAnsi="Arial" w:cs="Arial"/>
          <w:sz w:val="20"/>
        </w:rPr>
        <w:t xml:space="preserve"> (sklad </w:t>
      </w:r>
      <w:proofErr w:type="gramStart"/>
      <w:r>
        <w:rPr>
          <w:rFonts w:ascii="Arial" w:hAnsi="Arial" w:cs="Arial"/>
          <w:sz w:val="20"/>
        </w:rPr>
        <w:t>č.p.</w:t>
      </w:r>
      <w:proofErr w:type="gramEnd"/>
      <w:r>
        <w:rPr>
          <w:rFonts w:ascii="Arial" w:hAnsi="Arial" w:cs="Arial"/>
          <w:sz w:val="20"/>
        </w:rPr>
        <w:t xml:space="preserve"> 299 na parcele 3494, nákladová </w:t>
      </w:r>
      <w:proofErr w:type="spellStart"/>
      <w:r>
        <w:rPr>
          <w:rFonts w:ascii="Arial" w:hAnsi="Arial" w:cs="Arial"/>
          <w:sz w:val="20"/>
        </w:rPr>
        <w:t>ramap</w:t>
      </w:r>
      <w:proofErr w:type="spellEnd"/>
      <w:r>
        <w:rPr>
          <w:rFonts w:ascii="Arial" w:hAnsi="Arial" w:cs="Arial"/>
          <w:sz w:val="20"/>
        </w:rPr>
        <w:t xml:space="preserve"> na parcele 3481/45 v délce cca 55,0m</w:t>
      </w:r>
    </w:p>
    <w:p w:rsidR="00C12ACB" w:rsidRDefault="00C12ACB" w:rsidP="00616151">
      <w:pPr>
        <w:pStyle w:val="Odstavecseseznamem"/>
        <w:numPr>
          <w:ilvl w:val="0"/>
          <w:numId w:val="5"/>
        </w:numPr>
        <w:rPr>
          <w:rFonts w:ascii="Arial" w:hAnsi="Arial" w:cs="Arial"/>
          <w:sz w:val="20"/>
        </w:rPr>
      </w:pPr>
      <w:r w:rsidRPr="00FB6E18">
        <w:rPr>
          <w:rFonts w:ascii="Arial" w:hAnsi="Arial" w:cs="Arial"/>
          <w:sz w:val="20"/>
        </w:rPr>
        <w:t>Přeložky inženýrských sítí (IO18) – posun HUP pro napojení výpravní budovy a objektu posunovačů</w:t>
      </w:r>
    </w:p>
    <w:p w:rsidR="00C12ACB" w:rsidRDefault="00C12ACB" w:rsidP="00616151">
      <w:pPr>
        <w:pStyle w:val="Odstavecseseznamem"/>
        <w:numPr>
          <w:ilvl w:val="0"/>
          <w:numId w:val="5"/>
        </w:numPr>
        <w:rPr>
          <w:rFonts w:ascii="Arial" w:hAnsi="Arial" w:cs="Arial"/>
          <w:sz w:val="20"/>
        </w:rPr>
      </w:pPr>
      <w:r w:rsidRPr="00FB6E18">
        <w:rPr>
          <w:rFonts w:ascii="Arial" w:hAnsi="Arial" w:cs="Arial"/>
          <w:sz w:val="20"/>
        </w:rPr>
        <w:t>Přeložka odvodnění kolejiště včetně ORL (IO19)</w:t>
      </w:r>
    </w:p>
    <w:p w:rsidR="00C12ACB" w:rsidRPr="00FB6E18" w:rsidRDefault="00C12ACB" w:rsidP="00616151">
      <w:pPr>
        <w:pStyle w:val="Odstavecseseznamem"/>
        <w:numPr>
          <w:ilvl w:val="0"/>
          <w:numId w:val="5"/>
        </w:numPr>
        <w:rPr>
          <w:rFonts w:ascii="Arial" w:hAnsi="Arial" w:cs="Arial"/>
          <w:sz w:val="20"/>
        </w:rPr>
      </w:pPr>
      <w:r w:rsidRPr="00FB6E18">
        <w:rPr>
          <w:rFonts w:ascii="Arial" w:hAnsi="Arial" w:cs="Arial"/>
          <w:sz w:val="20"/>
        </w:rPr>
        <w:t>Odpojení DK SŽDC (IO20)</w:t>
      </w:r>
    </w:p>
    <w:p w:rsidR="009F5569" w:rsidRDefault="009F5569" w:rsidP="00B27FC3">
      <w:pPr>
        <w:suppressAutoHyphens w:val="0"/>
        <w:autoSpaceDE w:val="0"/>
        <w:autoSpaceDN w:val="0"/>
        <w:adjustRightInd w:val="0"/>
        <w:jc w:val="left"/>
        <w:rPr>
          <w:rFonts w:ascii="Arial" w:hAnsi="Arial" w:cs="Arial"/>
          <w:sz w:val="20"/>
        </w:rPr>
      </w:pPr>
    </w:p>
    <w:p w:rsidR="00C12ACB" w:rsidRPr="000814B2" w:rsidRDefault="00C12ACB" w:rsidP="00B27FC3">
      <w:pPr>
        <w:suppressAutoHyphens w:val="0"/>
        <w:autoSpaceDE w:val="0"/>
        <w:autoSpaceDN w:val="0"/>
        <w:adjustRightInd w:val="0"/>
        <w:jc w:val="left"/>
        <w:rPr>
          <w:rFonts w:ascii="Arial" w:hAnsi="Arial" w:cs="Arial"/>
          <w:sz w:val="20"/>
        </w:rPr>
      </w:pPr>
    </w:p>
    <w:p w:rsidR="00B27FC3" w:rsidRPr="000814B2" w:rsidRDefault="00B27FC3" w:rsidP="00B27FC3">
      <w:pPr>
        <w:pStyle w:val="Styl5"/>
        <w:rPr>
          <w:rFonts w:ascii="Arial" w:hAnsi="Arial" w:cs="Arial"/>
          <w:sz w:val="20"/>
          <w:szCs w:val="20"/>
          <w:u w:val="single"/>
        </w:rPr>
      </w:pPr>
      <w:proofErr w:type="gramStart"/>
      <w:r w:rsidRPr="000814B2">
        <w:rPr>
          <w:rFonts w:ascii="Arial" w:hAnsi="Arial" w:cs="Arial"/>
          <w:sz w:val="20"/>
          <w:szCs w:val="20"/>
          <w:u w:val="single"/>
        </w:rPr>
        <w:t>B.2.</w:t>
      </w:r>
      <w:proofErr w:type="gramEnd"/>
      <w:r w:rsidRPr="000814B2">
        <w:rPr>
          <w:rFonts w:ascii="Arial" w:hAnsi="Arial" w:cs="Arial"/>
          <w:sz w:val="20"/>
          <w:szCs w:val="20"/>
          <w:u w:val="single"/>
        </w:rPr>
        <w:t xml:space="preserve"> Celkový popis stavby</w:t>
      </w:r>
    </w:p>
    <w:p w:rsidR="00B27FC3" w:rsidRPr="000814B2" w:rsidRDefault="00B27FC3" w:rsidP="00B27FC3">
      <w:pPr>
        <w:pStyle w:val="Styl5"/>
        <w:rPr>
          <w:rFonts w:ascii="Arial" w:hAnsi="Arial" w:cs="Arial"/>
          <w:b w:val="0"/>
          <w:sz w:val="20"/>
          <w:szCs w:val="20"/>
          <w:u w:val="single"/>
        </w:rPr>
      </w:pPr>
      <w:proofErr w:type="gramStart"/>
      <w:r w:rsidRPr="000814B2">
        <w:rPr>
          <w:rFonts w:ascii="Arial" w:hAnsi="Arial" w:cs="Arial"/>
          <w:b w:val="0"/>
          <w:sz w:val="20"/>
          <w:szCs w:val="20"/>
          <w:u w:val="single"/>
        </w:rPr>
        <w:t>B.2.1</w:t>
      </w:r>
      <w:proofErr w:type="gramEnd"/>
      <w:r w:rsidRPr="000814B2">
        <w:rPr>
          <w:rFonts w:ascii="Arial" w:hAnsi="Arial" w:cs="Arial"/>
          <w:b w:val="0"/>
          <w:sz w:val="20"/>
          <w:szCs w:val="20"/>
          <w:u w:val="single"/>
        </w:rPr>
        <w:t xml:space="preserve"> Účel užívání stavby, základní kapacity funkčních jednotek</w:t>
      </w:r>
    </w:p>
    <w:p w:rsidR="00B27FC3" w:rsidRPr="000814B2" w:rsidRDefault="00B27FC3" w:rsidP="00B27FC3">
      <w:pPr>
        <w:rPr>
          <w:rFonts w:ascii="Arial" w:hAnsi="Arial"/>
          <w:sz w:val="20"/>
        </w:rPr>
      </w:pPr>
      <w:r w:rsidRPr="000814B2">
        <w:rPr>
          <w:rFonts w:ascii="Arial" w:hAnsi="Arial"/>
          <w:sz w:val="20"/>
        </w:rPr>
        <w:t>Jedná se o území, ve kterém se stávající účel ani intenzita využití nebude výhledově měnit. Záměr výstavby je v souladu s územně plánovací dokumentací a stavba je v souladu se záměry v dané lokalitě. Pozemek je v majetku investora</w:t>
      </w:r>
      <w:r>
        <w:rPr>
          <w:rFonts w:ascii="Arial" w:hAnsi="Arial"/>
          <w:sz w:val="20"/>
        </w:rPr>
        <w:t>, pozemek pro parkovací dům je předmětem odkupu od Českých drah</w:t>
      </w:r>
      <w:r w:rsidRPr="000814B2">
        <w:rPr>
          <w:rFonts w:ascii="Arial" w:hAnsi="Arial"/>
          <w:sz w:val="20"/>
        </w:rPr>
        <w:t>. Všechny provozní i dispoziční vazby v území zůstanou zachovány.</w:t>
      </w:r>
      <w:r>
        <w:rPr>
          <w:rFonts w:ascii="Arial" w:hAnsi="Arial"/>
          <w:sz w:val="20"/>
        </w:rPr>
        <w:t xml:space="preserve"> </w:t>
      </w:r>
      <w:r w:rsidRPr="000814B2">
        <w:rPr>
          <w:rFonts w:ascii="Arial" w:hAnsi="Arial"/>
          <w:sz w:val="20"/>
        </w:rPr>
        <w:t xml:space="preserve">Jedná se o rovinné území, </w:t>
      </w:r>
      <w:r>
        <w:rPr>
          <w:rFonts w:ascii="Arial" w:hAnsi="Arial"/>
          <w:sz w:val="20"/>
        </w:rPr>
        <w:t xml:space="preserve">mírně svažité k východu, </w:t>
      </w:r>
      <w:r w:rsidRPr="000814B2">
        <w:rPr>
          <w:rFonts w:ascii="Arial" w:hAnsi="Arial"/>
          <w:sz w:val="20"/>
        </w:rPr>
        <w:t xml:space="preserve">s možností napojení na všechny potřebné inženýrské sítě (vodovod, kanalizace, plynovod, kabel elektro NN). </w:t>
      </w:r>
    </w:p>
    <w:p w:rsidR="00B27FC3" w:rsidRPr="000814B2" w:rsidRDefault="00B27FC3" w:rsidP="00B27FC3">
      <w:pPr>
        <w:rPr>
          <w:rFonts w:ascii="Arial" w:hAnsi="Arial"/>
          <w:sz w:val="20"/>
        </w:rPr>
      </w:pPr>
      <w:r>
        <w:rPr>
          <w:rFonts w:ascii="Arial" w:hAnsi="Arial"/>
          <w:sz w:val="20"/>
        </w:rPr>
        <w:t>Stavba bude využívána jako dopravní uzel</w:t>
      </w:r>
      <w:r w:rsidRPr="000814B2">
        <w:rPr>
          <w:rFonts w:ascii="Arial" w:hAnsi="Arial"/>
          <w:sz w:val="20"/>
        </w:rPr>
        <w:t xml:space="preserve">, účel užívání je v souladu s UP. </w:t>
      </w:r>
    </w:p>
    <w:p w:rsidR="00B27FC3" w:rsidRDefault="00B27FC3" w:rsidP="00B27FC3">
      <w:pPr>
        <w:rPr>
          <w:rFonts w:ascii="Arial" w:hAnsi="Arial"/>
          <w:sz w:val="20"/>
        </w:rPr>
      </w:pPr>
      <w:r w:rsidRPr="000814B2">
        <w:rPr>
          <w:rFonts w:ascii="Arial" w:hAnsi="Arial"/>
          <w:sz w:val="20"/>
        </w:rPr>
        <w:t xml:space="preserve">Vstupy do 1NP </w:t>
      </w:r>
      <w:r>
        <w:rPr>
          <w:rFonts w:ascii="Arial" w:hAnsi="Arial"/>
          <w:sz w:val="20"/>
        </w:rPr>
        <w:t xml:space="preserve">všech objektů </w:t>
      </w:r>
      <w:r w:rsidRPr="000814B2">
        <w:rPr>
          <w:rFonts w:ascii="Arial" w:hAnsi="Arial"/>
          <w:sz w:val="20"/>
        </w:rPr>
        <w:t>jsou ze stávající komunikace</w:t>
      </w:r>
      <w:r>
        <w:rPr>
          <w:rFonts w:ascii="Arial" w:hAnsi="Arial"/>
          <w:sz w:val="20"/>
        </w:rPr>
        <w:t xml:space="preserve"> a s</w:t>
      </w:r>
      <w:r w:rsidRPr="000814B2">
        <w:rPr>
          <w:rFonts w:ascii="Arial" w:hAnsi="Arial"/>
          <w:sz w:val="20"/>
        </w:rPr>
        <w:t xml:space="preserve">pád vozovky umožňuje bezbariérový přístup. </w:t>
      </w:r>
    </w:p>
    <w:p w:rsidR="00B27FC3" w:rsidRDefault="00B27FC3" w:rsidP="00B27FC3">
      <w:pPr>
        <w:rPr>
          <w:rFonts w:ascii="Arial" w:hAnsi="Arial"/>
          <w:sz w:val="20"/>
        </w:rPr>
      </w:pPr>
      <w:r>
        <w:rPr>
          <w:rFonts w:ascii="Arial" w:hAnsi="Arial"/>
          <w:sz w:val="20"/>
        </w:rPr>
        <w:t>SO04 – parkovací dům a úschovna kol nahradí stávající volná stání a zvýší kapacitu parkovacích míst v okolí dopravního uzlu Benešov, jedná se o parkovací dům s volným pohybem aut</w:t>
      </w:r>
    </w:p>
    <w:p w:rsidR="001904F9" w:rsidRPr="001202F6" w:rsidRDefault="001904F9" w:rsidP="001904F9">
      <w:pPr>
        <w:suppressAutoHyphens w:val="0"/>
        <w:rPr>
          <w:rFonts w:ascii="Arial" w:hAnsi="Arial"/>
          <w:sz w:val="20"/>
        </w:rPr>
      </w:pPr>
      <w:r>
        <w:rPr>
          <w:rFonts w:ascii="Arial" w:hAnsi="Arial"/>
          <w:sz w:val="20"/>
        </w:rPr>
        <w:t>SO04</w:t>
      </w:r>
      <w:r w:rsidRPr="001202F6">
        <w:rPr>
          <w:rFonts w:ascii="Arial" w:hAnsi="Arial"/>
          <w:sz w:val="20"/>
        </w:rPr>
        <w:t xml:space="preserve"> – P</w:t>
      </w:r>
      <w:r>
        <w:rPr>
          <w:rFonts w:ascii="Arial" w:hAnsi="Arial"/>
          <w:sz w:val="20"/>
        </w:rPr>
        <w:t>ARKOVACÍ DŮM</w:t>
      </w:r>
    </w:p>
    <w:p w:rsidR="001904F9" w:rsidRPr="005E1476" w:rsidRDefault="001904F9" w:rsidP="001904F9">
      <w:pPr>
        <w:pStyle w:val="Odstavecseseznamem"/>
        <w:numPr>
          <w:ilvl w:val="0"/>
          <w:numId w:val="1"/>
        </w:numPr>
        <w:suppressAutoHyphens w:val="0"/>
        <w:rPr>
          <w:rFonts w:ascii="Arial" w:hAnsi="Arial"/>
          <w:sz w:val="20"/>
        </w:rPr>
      </w:pPr>
      <w:r w:rsidRPr="005E1476">
        <w:rPr>
          <w:rFonts w:ascii="Arial" w:hAnsi="Arial"/>
          <w:sz w:val="20"/>
        </w:rPr>
        <w:t>z</w:t>
      </w:r>
      <w:r>
        <w:rPr>
          <w:rFonts w:ascii="Arial" w:hAnsi="Arial"/>
          <w:sz w:val="20"/>
        </w:rPr>
        <w:t xml:space="preserve">astavěná plocha </w:t>
      </w:r>
      <w:r>
        <w:rPr>
          <w:rFonts w:ascii="Arial" w:hAnsi="Arial"/>
          <w:sz w:val="20"/>
        </w:rPr>
        <w:tab/>
      </w:r>
      <w:r>
        <w:rPr>
          <w:rFonts w:ascii="Arial" w:hAnsi="Arial"/>
          <w:sz w:val="20"/>
        </w:rPr>
        <w:tab/>
      </w:r>
      <w:r>
        <w:rPr>
          <w:rFonts w:ascii="Arial" w:hAnsi="Arial"/>
          <w:sz w:val="20"/>
        </w:rPr>
        <w:t>2073</w:t>
      </w:r>
      <w:r w:rsidRPr="005E1476">
        <w:rPr>
          <w:rFonts w:ascii="Arial" w:hAnsi="Arial"/>
          <w:sz w:val="20"/>
        </w:rPr>
        <w:t xml:space="preserve"> m2</w:t>
      </w:r>
    </w:p>
    <w:p w:rsidR="001904F9" w:rsidRPr="001904F9" w:rsidRDefault="001904F9" w:rsidP="001904F9">
      <w:pPr>
        <w:pStyle w:val="Odstavecseseznamem"/>
        <w:numPr>
          <w:ilvl w:val="0"/>
          <w:numId w:val="1"/>
        </w:numPr>
        <w:suppressAutoHyphens w:val="0"/>
        <w:rPr>
          <w:rFonts w:ascii="Arial" w:hAnsi="Arial"/>
          <w:sz w:val="20"/>
        </w:rPr>
      </w:pPr>
      <w:r w:rsidRPr="001202F6">
        <w:rPr>
          <w:rFonts w:ascii="Arial" w:hAnsi="Arial"/>
          <w:sz w:val="20"/>
        </w:rPr>
        <w:t>počet parkovacích míst</w:t>
      </w:r>
      <w:r w:rsidRPr="001202F6">
        <w:rPr>
          <w:rFonts w:ascii="Arial" w:hAnsi="Arial"/>
          <w:sz w:val="20"/>
        </w:rPr>
        <w:tab/>
      </w:r>
      <w:r>
        <w:rPr>
          <w:rFonts w:ascii="Arial" w:hAnsi="Arial"/>
          <w:sz w:val="20"/>
        </w:rPr>
        <w:t xml:space="preserve"> </w:t>
      </w:r>
      <w:r w:rsidRPr="001202F6">
        <w:rPr>
          <w:rFonts w:ascii="Arial" w:hAnsi="Arial"/>
          <w:sz w:val="20"/>
        </w:rPr>
        <w:t xml:space="preserve"> </w:t>
      </w:r>
      <w:r>
        <w:rPr>
          <w:rFonts w:ascii="Arial" w:hAnsi="Arial"/>
          <w:sz w:val="20"/>
        </w:rPr>
        <w:t>182</w:t>
      </w:r>
      <w:r w:rsidRPr="001202F6">
        <w:rPr>
          <w:rFonts w:ascii="Arial" w:hAnsi="Arial"/>
          <w:sz w:val="20"/>
        </w:rPr>
        <w:t xml:space="preserve"> míst</w:t>
      </w:r>
      <w:r>
        <w:rPr>
          <w:rFonts w:ascii="Arial" w:hAnsi="Arial"/>
          <w:sz w:val="20"/>
        </w:rPr>
        <w:t xml:space="preserve"> (</w:t>
      </w:r>
      <w:r>
        <w:rPr>
          <w:rFonts w:ascii="Arial" w:hAnsi="Arial"/>
          <w:sz w:val="20"/>
        </w:rPr>
        <w:t>2 pouze moto)</w:t>
      </w:r>
      <w:r>
        <w:rPr>
          <w:rFonts w:ascii="Arial" w:hAnsi="Arial"/>
          <w:sz w:val="20"/>
        </w:rPr>
        <w:t xml:space="preserve">, </w:t>
      </w:r>
      <w:r w:rsidRPr="001904F9">
        <w:rPr>
          <w:rFonts w:ascii="Arial" w:hAnsi="Arial"/>
          <w:sz w:val="20"/>
        </w:rPr>
        <w:t>(1NP-39, 2NP-46, 3NP-46, střecha-51)</w:t>
      </w:r>
    </w:p>
    <w:p w:rsidR="001904F9" w:rsidRDefault="001904F9" w:rsidP="001904F9">
      <w:pPr>
        <w:pStyle w:val="Odstavecseseznamem"/>
        <w:numPr>
          <w:ilvl w:val="0"/>
          <w:numId w:val="1"/>
        </w:numPr>
        <w:suppressAutoHyphens w:val="0"/>
        <w:rPr>
          <w:rFonts w:ascii="Arial" w:hAnsi="Arial"/>
          <w:sz w:val="20"/>
        </w:rPr>
      </w:pPr>
      <w:r>
        <w:rPr>
          <w:rFonts w:ascii="Arial" w:hAnsi="Arial"/>
          <w:sz w:val="20"/>
        </w:rPr>
        <w:t>boxy pro uschování kol</w:t>
      </w:r>
      <w:r>
        <w:rPr>
          <w:rFonts w:ascii="Arial" w:hAnsi="Arial"/>
          <w:sz w:val="20"/>
        </w:rPr>
        <w:tab/>
        <w:t xml:space="preserve">    50 ks</w:t>
      </w:r>
    </w:p>
    <w:p w:rsidR="00175700" w:rsidRDefault="00175700" w:rsidP="00175700">
      <w:pPr>
        <w:suppressAutoHyphens w:val="0"/>
        <w:rPr>
          <w:rFonts w:ascii="Arial" w:hAnsi="Arial"/>
          <w:sz w:val="20"/>
        </w:rPr>
      </w:pPr>
      <w:r>
        <w:rPr>
          <w:rFonts w:ascii="Arial" w:hAnsi="Arial"/>
          <w:sz w:val="20"/>
        </w:rPr>
        <w:t xml:space="preserve">SO05 – DEMOLICE </w:t>
      </w:r>
    </w:p>
    <w:p w:rsidR="00175700" w:rsidRDefault="00175700" w:rsidP="00175700">
      <w:pPr>
        <w:suppressAutoHyphens w:val="0"/>
        <w:rPr>
          <w:rFonts w:ascii="Arial" w:hAnsi="Arial"/>
          <w:sz w:val="20"/>
        </w:rPr>
      </w:pPr>
      <w:r>
        <w:rPr>
          <w:rFonts w:ascii="Arial" w:hAnsi="Arial"/>
          <w:sz w:val="20"/>
        </w:rPr>
        <w:t>SO06 – NÁKLADOVÁ RAMPA</w:t>
      </w:r>
    </w:p>
    <w:p w:rsidR="00BE5294" w:rsidRDefault="00BE5294" w:rsidP="00175700">
      <w:pPr>
        <w:suppressAutoHyphens w:val="0"/>
        <w:rPr>
          <w:rFonts w:ascii="Arial" w:hAnsi="Arial"/>
          <w:sz w:val="20"/>
        </w:rPr>
      </w:pPr>
      <w:r>
        <w:rPr>
          <w:rFonts w:ascii="Arial" w:hAnsi="Arial" w:cs="Arial"/>
          <w:sz w:val="20"/>
        </w:rPr>
        <w:t>Jižní část rampy bude v délce 51,0m zachována pro další provoz a případnou nakládku. Naopak severní část od ukončení kusé koleje v délce cca 55,0m demolována a v tomto prostoru bude vystavěn objekt SO04 – parkovací dům ve vzdálenosti 4,0m od osy kusé koleje.</w:t>
      </w:r>
    </w:p>
    <w:p w:rsidR="00175700" w:rsidRDefault="00175700" w:rsidP="00175700">
      <w:pPr>
        <w:suppressAutoHyphens w:val="0"/>
        <w:rPr>
          <w:rFonts w:ascii="Arial" w:hAnsi="Arial"/>
          <w:sz w:val="20"/>
        </w:rPr>
      </w:pPr>
      <w:r>
        <w:rPr>
          <w:rFonts w:ascii="Arial" w:hAnsi="Arial"/>
          <w:sz w:val="20"/>
        </w:rPr>
        <w:t xml:space="preserve">IO01 – KOMUNIKACE </w:t>
      </w:r>
    </w:p>
    <w:p w:rsidR="00175700" w:rsidRDefault="00175700" w:rsidP="00175700">
      <w:pPr>
        <w:rPr>
          <w:rFonts w:ascii="Arial" w:hAnsi="Arial"/>
          <w:sz w:val="20"/>
        </w:rPr>
      </w:pPr>
      <w:r w:rsidRPr="00175700">
        <w:rPr>
          <w:rFonts w:ascii="Arial" w:hAnsi="Arial"/>
          <w:sz w:val="20"/>
        </w:rPr>
        <w:t xml:space="preserve">Celková délka chodníku podél vozovky Nádražní ulice bude 125 m. Šířka chodníku bude </w:t>
      </w:r>
      <w:r>
        <w:rPr>
          <w:rFonts w:ascii="Arial" w:hAnsi="Arial"/>
          <w:sz w:val="20"/>
        </w:rPr>
        <w:t>min. 1,5m.</w:t>
      </w:r>
    </w:p>
    <w:p w:rsidR="00175700" w:rsidRDefault="00175700" w:rsidP="00175700">
      <w:pPr>
        <w:suppressAutoHyphens w:val="0"/>
        <w:rPr>
          <w:rFonts w:ascii="Arial" w:hAnsi="Arial"/>
          <w:sz w:val="20"/>
        </w:rPr>
      </w:pPr>
      <w:r>
        <w:rPr>
          <w:rFonts w:ascii="Arial" w:hAnsi="Arial"/>
          <w:sz w:val="20"/>
        </w:rPr>
        <w:t>IO18 – PŘELOŽKA HUP</w:t>
      </w:r>
    </w:p>
    <w:p w:rsidR="00766D84" w:rsidRDefault="00BE5294" w:rsidP="00175700">
      <w:pPr>
        <w:suppressAutoHyphens w:val="0"/>
        <w:rPr>
          <w:rFonts w:ascii="Arial" w:hAnsi="Arial"/>
          <w:sz w:val="20"/>
        </w:rPr>
      </w:pPr>
      <w:r>
        <w:rPr>
          <w:rFonts w:ascii="Arial" w:hAnsi="Arial"/>
          <w:sz w:val="20"/>
        </w:rPr>
        <w:t>V rámci objektu IO18 bude přeložen HUP do nové polohy na hranici nového obvodu dráhy (zůstane přístupný z veřejného prostoru).</w:t>
      </w:r>
    </w:p>
    <w:p w:rsidR="00175700" w:rsidRDefault="00175700" w:rsidP="00175700">
      <w:pPr>
        <w:suppressAutoHyphens w:val="0"/>
        <w:rPr>
          <w:rFonts w:ascii="Arial" w:hAnsi="Arial"/>
          <w:sz w:val="20"/>
        </w:rPr>
      </w:pPr>
      <w:r>
        <w:rPr>
          <w:rFonts w:ascii="Arial" w:hAnsi="Arial"/>
          <w:sz w:val="20"/>
        </w:rPr>
        <w:t>IO19 – PŘELOŽKA ODVODNĚNÍ KOLEJIŠTĚ</w:t>
      </w:r>
    </w:p>
    <w:p w:rsidR="00BE5294" w:rsidRDefault="00BE5294" w:rsidP="00175700">
      <w:pPr>
        <w:suppressAutoHyphens w:val="0"/>
        <w:rPr>
          <w:rFonts w:ascii="Arial" w:hAnsi="Arial"/>
          <w:sz w:val="20"/>
        </w:rPr>
      </w:pPr>
      <w:r>
        <w:rPr>
          <w:rFonts w:ascii="Arial" w:hAnsi="Arial"/>
          <w:sz w:val="20"/>
        </w:rPr>
        <w:t>Přeložka stávající přípojky odvodnění kolejiště včetně ORL do volné plochy na jižní straně parkovacího domu</w:t>
      </w:r>
    </w:p>
    <w:p w:rsidR="00175700" w:rsidRDefault="00175700" w:rsidP="00175700">
      <w:pPr>
        <w:suppressAutoHyphens w:val="0"/>
        <w:rPr>
          <w:rFonts w:ascii="Arial" w:hAnsi="Arial"/>
          <w:sz w:val="20"/>
        </w:rPr>
      </w:pPr>
      <w:r>
        <w:rPr>
          <w:rFonts w:ascii="Arial" w:hAnsi="Arial"/>
          <w:sz w:val="20"/>
        </w:rPr>
        <w:t>IO20 – ODPOJENÍ DK SŽDC</w:t>
      </w:r>
    </w:p>
    <w:p w:rsidR="00BE5294" w:rsidRPr="00DF25F9" w:rsidRDefault="00BE5294" w:rsidP="00BE5294">
      <w:pPr>
        <w:rPr>
          <w:rFonts w:ascii="Arial" w:hAnsi="Arial" w:cs="Arial"/>
          <w:iCs/>
          <w:sz w:val="20"/>
        </w:rPr>
      </w:pPr>
      <w:r>
        <w:rPr>
          <w:rFonts w:ascii="Arial" w:hAnsi="Arial"/>
          <w:sz w:val="20"/>
        </w:rPr>
        <w:t>Z</w:t>
      </w:r>
      <w:r w:rsidRPr="00DF25F9">
        <w:rPr>
          <w:rFonts w:ascii="Arial" w:hAnsi="Arial" w:cs="Arial"/>
          <w:sz w:val="20"/>
          <w:lang w:eastAsia="en-US"/>
        </w:rPr>
        <w:t>ru</w:t>
      </w:r>
      <w:r w:rsidRPr="00DF25F9">
        <w:rPr>
          <w:rFonts w:ascii="Arial" w:hAnsi="Arial" w:cs="Arial"/>
          <w:sz w:val="20"/>
        </w:rPr>
        <w:t xml:space="preserve">šení metalického kabelu FLEY 10x4x0,6 </w:t>
      </w:r>
      <w:proofErr w:type="gramStart"/>
      <w:r w:rsidRPr="00DF25F9">
        <w:rPr>
          <w:rFonts w:ascii="Arial" w:hAnsi="Arial" w:cs="Arial"/>
          <w:sz w:val="20"/>
        </w:rPr>
        <w:t>ve</w:t>
      </w:r>
      <w:proofErr w:type="gramEnd"/>
      <w:r w:rsidRPr="00DF25F9">
        <w:rPr>
          <w:rFonts w:ascii="Arial" w:hAnsi="Arial" w:cs="Arial"/>
          <w:sz w:val="20"/>
        </w:rPr>
        <w:t xml:space="preserve"> ČD Telematika (mezi body 212 a 216) vedoucího do objektu skladu na parcele 3494</w:t>
      </w:r>
      <w:r>
        <w:rPr>
          <w:rFonts w:ascii="Arial" w:hAnsi="Arial" w:cs="Arial"/>
          <w:sz w:val="20"/>
        </w:rPr>
        <w:t>.</w:t>
      </w:r>
    </w:p>
    <w:p w:rsidR="00175700" w:rsidRPr="00175700" w:rsidRDefault="00175700" w:rsidP="00175700">
      <w:pPr>
        <w:suppressAutoHyphens w:val="0"/>
        <w:rPr>
          <w:rFonts w:ascii="Arial" w:hAnsi="Arial"/>
          <w:sz w:val="20"/>
        </w:rPr>
      </w:pPr>
    </w:p>
    <w:p w:rsidR="00B27FC3" w:rsidRPr="000814B2" w:rsidRDefault="00B27FC3" w:rsidP="00B27FC3">
      <w:pPr>
        <w:pStyle w:val="Styl5"/>
        <w:rPr>
          <w:rFonts w:ascii="Arial" w:hAnsi="Arial" w:cs="Arial"/>
          <w:b w:val="0"/>
          <w:sz w:val="20"/>
          <w:szCs w:val="20"/>
          <w:u w:val="single"/>
        </w:rPr>
      </w:pPr>
      <w:proofErr w:type="gramStart"/>
      <w:r w:rsidRPr="000814B2">
        <w:rPr>
          <w:rFonts w:ascii="Arial" w:hAnsi="Arial" w:cs="Arial"/>
          <w:b w:val="0"/>
          <w:sz w:val="20"/>
          <w:szCs w:val="20"/>
          <w:u w:val="single"/>
        </w:rPr>
        <w:t>B.2.2</w:t>
      </w:r>
      <w:proofErr w:type="gramEnd"/>
      <w:r w:rsidRPr="000814B2">
        <w:rPr>
          <w:rFonts w:ascii="Arial" w:hAnsi="Arial" w:cs="Arial"/>
          <w:b w:val="0"/>
          <w:sz w:val="20"/>
          <w:szCs w:val="20"/>
          <w:u w:val="single"/>
        </w:rPr>
        <w:t xml:space="preserve"> Celkové urbanistické a architektonické řešení</w:t>
      </w:r>
    </w:p>
    <w:p w:rsidR="00B27FC3" w:rsidRPr="000814B2" w:rsidRDefault="00B27FC3" w:rsidP="00B27FC3">
      <w:pPr>
        <w:pStyle w:val="Styl5"/>
        <w:rPr>
          <w:rFonts w:ascii="Arial" w:hAnsi="Arial" w:cs="Arial"/>
          <w:b w:val="0"/>
          <w:i/>
          <w:sz w:val="20"/>
          <w:szCs w:val="20"/>
        </w:rPr>
      </w:pPr>
      <w:r w:rsidRPr="000814B2">
        <w:rPr>
          <w:rFonts w:ascii="Arial" w:hAnsi="Arial" w:cs="Arial"/>
          <w:b w:val="0"/>
          <w:i/>
          <w:sz w:val="20"/>
          <w:szCs w:val="20"/>
        </w:rPr>
        <w:t>a) urbanismus – územní regulace, kompozice prostorového řešení</w:t>
      </w:r>
    </w:p>
    <w:p w:rsidR="00E0493F" w:rsidRDefault="00B27FC3" w:rsidP="00B27FC3">
      <w:pPr>
        <w:rPr>
          <w:rFonts w:ascii="Arial" w:hAnsi="Arial" w:cs="Arial"/>
          <w:sz w:val="20"/>
        </w:rPr>
      </w:pPr>
      <w:r w:rsidRPr="000814B2">
        <w:rPr>
          <w:rFonts w:ascii="Arial" w:hAnsi="Arial" w:cs="Arial"/>
          <w:sz w:val="20"/>
        </w:rPr>
        <w:t xml:space="preserve">Předmětné území je vymezeno stavbami na sousedních parcelách. Vzájemné odstupy domů se řídí platnou vyhláškou č. 501/2006 Sb. o obecných požadavcích na využívání území. </w:t>
      </w:r>
      <w:r>
        <w:rPr>
          <w:rFonts w:ascii="Arial" w:hAnsi="Arial" w:cs="Arial"/>
          <w:sz w:val="20"/>
        </w:rPr>
        <w:t>Koncepce dopravy a</w:t>
      </w:r>
      <w:r w:rsidR="00E0493F">
        <w:rPr>
          <w:rFonts w:ascii="Arial" w:hAnsi="Arial" w:cs="Arial"/>
          <w:sz w:val="20"/>
        </w:rPr>
        <w:t xml:space="preserve"> provozu zachovává všechny funkce v území:</w:t>
      </w:r>
    </w:p>
    <w:p w:rsidR="00E0493F" w:rsidRDefault="00E0493F" w:rsidP="00B27FC3">
      <w:pPr>
        <w:rPr>
          <w:rFonts w:ascii="Arial" w:hAnsi="Arial" w:cs="Arial"/>
          <w:sz w:val="20"/>
        </w:rPr>
      </w:pPr>
      <w:r>
        <w:rPr>
          <w:rFonts w:ascii="Arial" w:hAnsi="Arial" w:cs="Arial"/>
          <w:sz w:val="20"/>
        </w:rPr>
        <w:t xml:space="preserve">Parkovací dům je napojen vjezdem i výjezdem na ulici Nádražní, před vjezdem je navržen odbočovací pruh a také je využito umístění </w:t>
      </w:r>
      <w:proofErr w:type="spellStart"/>
      <w:r>
        <w:rPr>
          <w:rFonts w:ascii="Arial" w:hAnsi="Arial" w:cs="Arial"/>
          <w:sz w:val="20"/>
        </w:rPr>
        <w:t>cykloboxů</w:t>
      </w:r>
      <w:proofErr w:type="spellEnd"/>
      <w:r>
        <w:rPr>
          <w:rFonts w:ascii="Arial" w:hAnsi="Arial" w:cs="Arial"/>
          <w:sz w:val="20"/>
        </w:rPr>
        <w:t xml:space="preserve"> při vjezdu pro možnost řazení vozů před vjezdovým teminálem. Vstupy do parkovacího domu, který má 4 úrovně parkovacích ploch je ve 2 místech, na obou koncích parkovacího domu jsou umístěna schodiště. Platební terminálu jsou umístěny rovněž u těchto vstupů. </w:t>
      </w:r>
    </w:p>
    <w:p w:rsidR="00E0493F" w:rsidRDefault="00E0493F" w:rsidP="00B27FC3">
      <w:pPr>
        <w:rPr>
          <w:rFonts w:ascii="Arial" w:hAnsi="Arial" w:cs="Arial"/>
          <w:sz w:val="20"/>
        </w:rPr>
      </w:pPr>
      <w:r>
        <w:rPr>
          <w:rFonts w:ascii="Arial" w:hAnsi="Arial" w:cs="Arial"/>
          <w:sz w:val="20"/>
        </w:rPr>
        <w:t>Přístup k parkovacímu domu je po chodníku ze severní strany, od terminálu Benešov (vlakové i autobusové nádraží)</w:t>
      </w:r>
      <w:r w:rsidR="001339F5">
        <w:rPr>
          <w:rFonts w:ascii="Arial" w:hAnsi="Arial" w:cs="Arial"/>
          <w:sz w:val="20"/>
        </w:rPr>
        <w:t xml:space="preserve"> od výstupu z podchodu nebo přechodem z druhé strany ulice Nádražní. Chodník podél parkovacího domu je navržen pouze jako přístupová komunikace k oběma vertikálním komunikacím, na jižní straně od parkovacího domu je stávající ponechaná část nákladové rampy, manipulační zpevněné plochy. </w:t>
      </w:r>
    </w:p>
    <w:p w:rsidR="00B27FC3" w:rsidRPr="000814B2" w:rsidRDefault="00B27FC3" w:rsidP="00B27FC3">
      <w:pPr>
        <w:rPr>
          <w:rFonts w:ascii="Arial" w:hAnsi="Arial" w:cs="Arial"/>
          <w:sz w:val="20"/>
        </w:rPr>
      </w:pPr>
    </w:p>
    <w:p w:rsidR="00B27FC3" w:rsidRPr="000814B2" w:rsidRDefault="00B27FC3" w:rsidP="00B27FC3">
      <w:pPr>
        <w:pStyle w:val="Styl5"/>
        <w:rPr>
          <w:rFonts w:ascii="Arial" w:hAnsi="Arial" w:cs="Arial"/>
          <w:b w:val="0"/>
          <w:i/>
          <w:sz w:val="20"/>
          <w:szCs w:val="20"/>
        </w:rPr>
      </w:pPr>
      <w:r w:rsidRPr="000814B2">
        <w:rPr>
          <w:rFonts w:ascii="Arial" w:hAnsi="Arial" w:cs="Arial"/>
          <w:b w:val="0"/>
          <w:i/>
          <w:sz w:val="20"/>
          <w:szCs w:val="20"/>
        </w:rPr>
        <w:t xml:space="preserve">b) architektonické řešení – kompozice tvarového řešení, materiálové a barevné řešení </w:t>
      </w:r>
    </w:p>
    <w:p w:rsidR="00BE5294" w:rsidRDefault="00BE5294" w:rsidP="00B27FC3">
      <w:pPr>
        <w:rPr>
          <w:rFonts w:ascii="Arial" w:hAnsi="Arial" w:cs="Arial"/>
          <w:bCs/>
          <w:sz w:val="20"/>
        </w:rPr>
      </w:pPr>
    </w:p>
    <w:p w:rsidR="00B27FC3" w:rsidRDefault="00B27FC3" w:rsidP="00B27FC3">
      <w:pPr>
        <w:rPr>
          <w:rFonts w:ascii="Arial" w:hAnsi="Arial" w:cs="Arial"/>
          <w:bCs/>
          <w:sz w:val="20"/>
        </w:rPr>
      </w:pPr>
      <w:r>
        <w:rPr>
          <w:rFonts w:ascii="Arial" w:hAnsi="Arial" w:cs="Arial"/>
          <w:bCs/>
          <w:sz w:val="20"/>
        </w:rPr>
        <w:t>SO04</w:t>
      </w:r>
      <w:r>
        <w:rPr>
          <w:rFonts w:ascii="Arial" w:hAnsi="Arial" w:cs="Arial"/>
          <w:bCs/>
          <w:sz w:val="20"/>
        </w:rPr>
        <w:tab/>
        <w:t>PARKOVACÍ DŮM, CYKLODŮM</w:t>
      </w:r>
    </w:p>
    <w:p w:rsidR="00E0493F" w:rsidRDefault="00E0493F" w:rsidP="00E0493F">
      <w:pPr>
        <w:tabs>
          <w:tab w:val="num" w:pos="0"/>
        </w:tabs>
        <w:rPr>
          <w:rFonts w:ascii="Arial" w:hAnsi="Arial" w:cs="Arial"/>
          <w:sz w:val="20"/>
        </w:rPr>
      </w:pPr>
      <w:r>
        <w:rPr>
          <w:rFonts w:ascii="Arial" w:hAnsi="Arial" w:cs="Arial"/>
          <w:sz w:val="20"/>
        </w:rPr>
        <w:t xml:space="preserve">Parkovací dům má tři šířky (v závislosti na tvaru parcely a poloze křižovatky Nádražní – Žižkova), přední zúženou část s jednostranným parkováním a rampou, střední část v plné šíři domu s oboustranně situovanými kolmými stáními, zadní část opět s jednostranným parkováním a rampou u slepé koleje č. 10. </w:t>
      </w:r>
    </w:p>
    <w:p w:rsidR="00E0493F" w:rsidRDefault="00E0493F" w:rsidP="00E0493F">
      <w:pPr>
        <w:tabs>
          <w:tab w:val="num" w:pos="0"/>
        </w:tabs>
        <w:rPr>
          <w:rFonts w:ascii="Arial" w:hAnsi="Arial" w:cs="Arial"/>
          <w:sz w:val="20"/>
        </w:rPr>
      </w:pPr>
      <w:r>
        <w:rPr>
          <w:rFonts w:ascii="Arial" w:hAnsi="Arial" w:cs="Arial"/>
          <w:sz w:val="20"/>
        </w:rPr>
        <w:t xml:space="preserve">Fasáda parkovacího domu je uzavřena plnou stěnou z železobetonových panelů (bez požadavků na tepelnou izolaci, ale s dostatečnou požární odolností) </w:t>
      </w:r>
      <w:proofErr w:type="gramStart"/>
      <w:r>
        <w:rPr>
          <w:rFonts w:ascii="Arial" w:hAnsi="Arial" w:cs="Arial"/>
          <w:sz w:val="20"/>
        </w:rPr>
        <w:t>ze</w:t>
      </w:r>
      <w:proofErr w:type="gramEnd"/>
      <w:r>
        <w:rPr>
          <w:rFonts w:ascii="Arial" w:hAnsi="Arial" w:cs="Arial"/>
          <w:sz w:val="20"/>
        </w:rPr>
        <w:t xml:space="preserve"> 3 stran (severní, západní a jižní), do východní strany do ulice Nádražní je navržena otevřená fasáda s parapetními panely a výplní z ocelových sítí </w:t>
      </w:r>
      <w:proofErr w:type="spellStart"/>
      <w:r>
        <w:rPr>
          <w:rFonts w:ascii="Arial" w:hAnsi="Arial" w:cs="Arial"/>
          <w:sz w:val="20"/>
        </w:rPr>
        <w:t>Carlstahl</w:t>
      </w:r>
      <w:proofErr w:type="spellEnd"/>
      <w:r>
        <w:rPr>
          <w:rFonts w:ascii="Arial" w:hAnsi="Arial" w:cs="Arial"/>
          <w:sz w:val="20"/>
        </w:rPr>
        <w:t xml:space="preserve">, sloužící k provětrání parkovacího domu. Část fasády do ulice Nádražní a na severní stranu je navržena jako zelená fasáda z popínavých rostlin na ocelových sítích. Směrem do areálu dráhy je fasáda bez zeleně z důvodů požadavků na údržbu a štítová stěna je osazena neopadavou zelení (břečťanem). </w:t>
      </w:r>
    </w:p>
    <w:p w:rsidR="00E0493F" w:rsidRDefault="00E0493F" w:rsidP="00E0493F">
      <w:pPr>
        <w:rPr>
          <w:rFonts w:ascii="Arial" w:hAnsi="Arial"/>
          <w:sz w:val="20"/>
        </w:rPr>
      </w:pPr>
      <w:r>
        <w:rPr>
          <w:rFonts w:ascii="Arial" w:hAnsi="Arial"/>
          <w:sz w:val="20"/>
        </w:rPr>
        <w:t>Bike Boxy jsou uzavřené boxy ze silnostěnného ocelového materiálu, konstrukční řešení je navrženo tak, aby odpovídalo vysokému stupni ochrany proti odcizení. Box je dodáván v kombinaci dvou barev (podnož a vlastní box) v odstínech RAL.</w:t>
      </w:r>
    </w:p>
    <w:p w:rsidR="00BE5294" w:rsidRDefault="00BE5294" w:rsidP="00BE5294">
      <w:pPr>
        <w:suppressAutoHyphens w:val="0"/>
        <w:rPr>
          <w:rFonts w:ascii="Arial" w:hAnsi="Arial" w:cs="Arial"/>
          <w:iCs/>
          <w:sz w:val="20"/>
        </w:rPr>
      </w:pPr>
    </w:p>
    <w:p w:rsidR="00BE5294" w:rsidRDefault="00BE5294" w:rsidP="00BE5294">
      <w:pPr>
        <w:suppressAutoHyphens w:val="0"/>
        <w:rPr>
          <w:rFonts w:ascii="Arial" w:hAnsi="Arial" w:cs="Arial"/>
          <w:iCs/>
          <w:sz w:val="20"/>
        </w:rPr>
      </w:pPr>
      <w:r>
        <w:rPr>
          <w:rFonts w:ascii="Arial" w:hAnsi="Arial" w:cs="Arial"/>
          <w:iCs/>
          <w:sz w:val="20"/>
        </w:rPr>
        <w:t>SO05</w:t>
      </w:r>
      <w:r>
        <w:rPr>
          <w:rFonts w:ascii="Arial" w:hAnsi="Arial" w:cs="Arial"/>
          <w:iCs/>
          <w:sz w:val="20"/>
        </w:rPr>
        <w:tab/>
        <w:t>DEMOLICE</w:t>
      </w:r>
    </w:p>
    <w:p w:rsidR="00BE5294" w:rsidRDefault="00BE5294" w:rsidP="00BE5294">
      <w:pPr>
        <w:suppressAutoHyphens w:val="0"/>
        <w:rPr>
          <w:rFonts w:ascii="Arial" w:hAnsi="Arial" w:cs="Arial"/>
          <w:iCs/>
          <w:sz w:val="20"/>
          <w:u w:val="single"/>
        </w:rPr>
      </w:pPr>
      <w:r w:rsidRPr="00AC6CD3">
        <w:rPr>
          <w:rFonts w:ascii="Arial" w:hAnsi="Arial" w:cs="Arial"/>
          <w:iCs/>
          <w:sz w:val="20"/>
          <w:u w:val="single"/>
        </w:rPr>
        <w:t xml:space="preserve">SKLAD, </w:t>
      </w:r>
      <w:proofErr w:type="gramStart"/>
      <w:r w:rsidRPr="00AC6CD3">
        <w:rPr>
          <w:rFonts w:ascii="Arial" w:hAnsi="Arial" w:cs="Arial"/>
          <w:iCs/>
          <w:sz w:val="20"/>
          <w:u w:val="single"/>
        </w:rPr>
        <w:t>č.p.</w:t>
      </w:r>
      <w:proofErr w:type="gramEnd"/>
      <w:r w:rsidRPr="00AC6CD3">
        <w:rPr>
          <w:rFonts w:ascii="Arial" w:hAnsi="Arial" w:cs="Arial"/>
          <w:iCs/>
          <w:sz w:val="20"/>
          <w:u w:val="single"/>
        </w:rPr>
        <w:t xml:space="preserve"> 299</w:t>
      </w:r>
    </w:p>
    <w:p w:rsidR="00BE5294" w:rsidRDefault="00BE5294" w:rsidP="00BE5294">
      <w:pPr>
        <w:suppressAutoHyphens w:val="0"/>
        <w:rPr>
          <w:rFonts w:ascii="Arial" w:hAnsi="Arial" w:cs="Arial"/>
          <w:iCs/>
          <w:sz w:val="20"/>
        </w:rPr>
      </w:pPr>
      <w:r>
        <w:rPr>
          <w:rFonts w:ascii="Arial" w:hAnsi="Arial" w:cs="Arial"/>
          <w:iCs/>
          <w:sz w:val="20"/>
        </w:rPr>
        <w:t xml:space="preserve">Budova skladu či bývalého překladiště mezi vlakovou a automobilovou dopravou se skládá z několika hmot s průběžným hřebenem. Jedná se o zděnou budovu s rozměrnou konstrukcí dřevěného krovu situovanou mezi ulicí Nádražní a nákladovou kolejí, s podlahou na úrovni nakládací rampy. Stávající objekt skladu má rampy na obou delších stranách s několika vraty. </w:t>
      </w:r>
    </w:p>
    <w:p w:rsidR="00BE5294" w:rsidRDefault="00BE5294" w:rsidP="00BE5294">
      <w:pPr>
        <w:suppressAutoHyphens w:val="0"/>
        <w:rPr>
          <w:rFonts w:ascii="Arial" w:hAnsi="Arial" w:cs="Arial"/>
          <w:iCs/>
          <w:sz w:val="20"/>
        </w:rPr>
      </w:pPr>
      <w:r>
        <w:rPr>
          <w:rFonts w:ascii="Arial" w:hAnsi="Arial" w:cs="Arial"/>
          <w:iCs/>
          <w:sz w:val="20"/>
        </w:rPr>
        <w:t xml:space="preserve">Na hlavní zděnou budovu navazuje na jižní straně dřevěný sklad. </w:t>
      </w:r>
    </w:p>
    <w:p w:rsidR="00BE5294" w:rsidRDefault="00BE5294" w:rsidP="00BE5294">
      <w:pPr>
        <w:suppressAutoHyphens w:val="0"/>
        <w:rPr>
          <w:rFonts w:ascii="Arial" w:hAnsi="Arial" w:cs="Arial"/>
          <w:iCs/>
          <w:sz w:val="20"/>
        </w:rPr>
      </w:pPr>
      <w:r>
        <w:rPr>
          <w:rFonts w:ascii="Arial" w:hAnsi="Arial" w:cs="Arial"/>
          <w:iCs/>
          <w:sz w:val="20"/>
        </w:rPr>
        <w:t xml:space="preserve">Střecha s jednotným spádem, ale různou výškou hřebena je krytá azbestocementovou vlnovkou. Předsazené okraje střechy kryjí původní nakládací rampy. </w:t>
      </w:r>
    </w:p>
    <w:p w:rsidR="00BE5294" w:rsidRDefault="00BE5294" w:rsidP="00BE5294">
      <w:pPr>
        <w:suppressAutoHyphens w:val="0"/>
        <w:rPr>
          <w:rFonts w:ascii="Arial" w:hAnsi="Arial" w:cs="Arial"/>
          <w:iCs/>
          <w:sz w:val="20"/>
        </w:rPr>
      </w:pPr>
      <w:r>
        <w:rPr>
          <w:rFonts w:ascii="Arial" w:hAnsi="Arial" w:cs="Arial"/>
          <w:iCs/>
          <w:sz w:val="20"/>
        </w:rPr>
        <w:t xml:space="preserve">Výplně otvorů dřevěné. </w:t>
      </w:r>
    </w:p>
    <w:p w:rsidR="00BE5294" w:rsidRDefault="00BE5294" w:rsidP="00BE5294">
      <w:pPr>
        <w:suppressAutoHyphens w:val="0"/>
        <w:rPr>
          <w:rFonts w:ascii="Arial" w:hAnsi="Arial" w:cs="Arial"/>
          <w:iCs/>
          <w:sz w:val="20"/>
        </w:rPr>
      </w:pPr>
      <w:r>
        <w:rPr>
          <w:rFonts w:ascii="Arial" w:hAnsi="Arial" w:cs="Arial"/>
          <w:iCs/>
          <w:sz w:val="20"/>
        </w:rPr>
        <w:t xml:space="preserve">Před objektem na straně ke kolejišti je před perónem zvýšená rampa, která bude také odstraněna. V rámci demolice budovy skladu č. popisné 299 na parcele 3494 nebude zasahováno do přilehlé části perónu na parcele 3481/45, který bude zachován ve stávající šíři podél celé délky nástupiště včetně stávajících kabelových tras, trakčního vedení, zabezpečovací techniky, osvětlení nástupiště č. 1 a také odvodnění stávajícím způsobem.   </w:t>
      </w:r>
    </w:p>
    <w:p w:rsidR="00BE5294" w:rsidRDefault="00BE5294" w:rsidP="00BE5294">
      <w:pPr>
        <w:suppressAutoHyphens w:val="0"/>
        <w:rPr>
          <w:rFonts w:ascii="Arial" w:hAnsi="Arial" w:cs="Arial"/>
          <w:i/>
          <w:iCs/>
          <w:sz w:val="20"/>
        </w:rPr>
      </w:pPr>
      <w:r>
        <w:rPr>
          <w:rFonts w:ascii="Arial" w:hAnsi="Arial" w:cs="Arial"/>
          <w:iCs/>
          <w:sz w:val="20"/>
        </w:rPr>
        <w:t xml:space="preserve">Stávající nákladová rampa bude demolována v místě výstavby parkovacího domu a následně upraveno její napojení na parkovací dům novou </w:t>
      </w:r>
      <w:proofErr w:type="spellStart"/>
      <w:r>
        <w:rPr>
          <w:rFonts w:ascii="Arial" w:hAnsi="Arial" w:cs="Arial"/>
          <w:iCs/>
          <w:sz w:val="20"/>
        </w:rPr>
        <w:t>železobetonovu</w:t>
      </w:r>
      <w:proofErr w:type="spellEnd"/>
      <w:r>
        <w:rPr>
          <w:rFonts w:ascii="Arial" w:hAnsi="Arial" w:cs="Arial"/>
          <w:iCs/>
          <w:sz w:val="20"/>
        </w:rPr>
        <w:t xml:space="preserve"> stěnou a v délce 51,0m bude její nákladní funkce zachována včetně příjezdu nákladních vozidel</w:t>
      </w:r>
    </w:p>
    <w:p w:rsidR="00BE5294" w:rsidRDefault="00BE5294" w:rsidP="00BE5294">
      <w:pPr>
        <w:suppressAutoHyphens w:val="0"/>
        <w:rPr>
          <w:rFonts w:ascii="Arial" w:hAnsi="Arial"/>
          <w:sz w:val="20"/>
        </w:rPr>
      </w:pPr>
    </w:p>
    <w:p w:rsidR="00BE5294" w:rsidRDefault="00BE5294" w:rsidP="00BE5294">
      <w:pPr>
        <w:suppressAutoHyphens w:val="0"/>
        <w:rPr>
          <w:rFonts w:ascii="Arial" w:hAnsi="Arial"/>
          <w:sz w:val="20"/>
        </w:rPr>
      </w:pPr>
      <w:r>
        <w:rPr>
          <w:rFonts w:ascii="Arial" w:hAnsi="Arial"/>
          <w:sz w:val="20"/>
        </w:rPr>
        <w:t>SO06 – NÁKLADOVÁ RAMPA</w:t>
      </w:r>
    </w:p>
    <w:p w:rsidR="00BE5294" w:rsidRDefault="00BE5294" w:rsidP="00BE5294">
      <w:pPr>
        <w:tabs>
          <w:tab w:val="num" w:pos="0"/>
        </w:tabs>
        <w:rPr>
          <w:rFonts w:ascii="Arial" w:hAnsi="Arial" w:cs="Arial"/>
          <w:sz w:val="20"/>
        </w:rPr>
      </w:pPr>
      <w:r>
        <w:rPr>
          <w:rFonts w:ascii="Arial" w:hAnsi="Arial" w:cs="Arial"/>
          <w:sz w:val="20"/>
        </w:rPr>
        <w:t xml:space="preserve">V jižní části vlakového nádraží v Benešově je podél ulice Nádražní kusá kolej s nákladovou rampou v majetku SŽDC. Nákladová rampa je volně přístupná z ulice Nádražní a od hrany rampy se zpevněná plocha mezi kusou kolejí a ulicí Nádražní svažuje směrem do ulice Nádražní, ze které na ni mohou najíždět automobily. </w:t>
      </w:r>
    </w:p>
    <w:p w:rsidR="00BE5294" w:rsidRDefault="00BE5294" w:rsidP="00BE5294">
      <w:pPr>
        <w:tabs>
          <w:tab w:val="num" w:pos="0"/>
        </w:tabs>
        <w:rPr>
          <w:rFonts w:ascii="Arial" w:hAnsi="Arial" w:cs="Arial"/>
          <w:sz w:val="20"/>
        </w:rPr>
      </w:pPr>
      <w:r>
        <w:rPr>
          <w:rFonts w:ascii="Arial" w:hAnsi="Arial" w:cs="Arial"/>
          <w:sz w:val="20"/>
        </w:rPr>
        <w:t xml:space="preserve">Rampa, ke které je v její severní části za ukončením slepé koleje přistavěn perón nástupiště, je podél kusé koleje vyzděna z kyklopského kamenného zdiva a její koruna je upravena betonovou mazaninou s hranou z ocelového profilu. </w:t>
      </w:r>
    </w:p>
    <w:p w:rsidR="00BE5294" w:rsidRDefault="00BE5294" w:rsidP="00BE5294">
      <w:pPr>
        <w:rPr>
          <w:rFonts w:ascii="Arial" w:hAnsi="Arial" w:cs="Arial"/>
          <w:sz w:val="20"/>
        </w:rPr>
      </w:pPr>
      <w:r>
        <w:rPr>
          <w:rFonts w:ascii="Arial" w:hAnsi="Arial" w:cs="Arial"/>
          <w:sz w:val="20"/>
        </w:rPr>
        <w:t xml:space="preserve">Jižní část rampy bude v délce 51,0m zachována pro další provoz a případnou nakládku. Naopak severní část od ukončení kusé koleje v délce cca 55,0m demolována a v tomto prostoru bude vystavěn objekt SO04 – parkovací dům ve vzdálenosti 4,0m od osy kusé koleje. V jižní části bude rampa kusé koleje v majetku SŽDC v rámci stavebního objektu SO06 upravena, nově zakončena železobetonovou stěnou tvaru L, která bude navazovat v délce 3,0m na obvodovou stěnu parkovacího domu (obvodová stěna je 1,0 m vzdálena od nově stanoveného obvodu dráhy, který je stanoven na 3,0m od osy stávající kusé koleje). </w:t>
      </w:r>
    </w:p>
    <w:p w:rsidR="00BE5294" w:rsidRDefault="00BE5294" w:rsidP="00175700">
      <w:pPr>
        <w:suppressAutoHyphens w:val="0"/>
        <w:rPr>
          <w:rFonts w:ascii="Arial" w:hAnsi="Arial"/>
          <w:sz w:val="20"/>
        </w:rPr>
      </w:pPr>
    </w:p>
    <w:p w:rsidR="00175700" w:rsidRDefault="00175700" w:rsidP="00175700">
      <w:pPr>
        <w:suppressAutoHyphens w:val="0"/>
        <w:rPr>
          <w:rFonts w:ascii="Arial" w:hAnsi="Arial"/>
          <w:sz w:val="20"/>
        </w:rPr>
      </w:pPr>
      <w:r>
        <w:rPr>
          <w:rFonts w:ascii="Arial" w:hAnsi="Arial"/>
          <w:sz w:val="20"/>
        </w:rPr>
        <w:t xml:space="preserve">IO01 – KOMUNIKACE </w:t>
      </w:r>
    </w:p>
    <w:p w:rsidR="00175700" w:rsidRPr="00175700" w:rsidRDefault="00175700" w:rsidP="00175700">
      <w:pPr>
        <w:pStyle w:val="Normln0"/>
        <w:rPr>
          <w:rFonts w:ascii="Arial" w:eastAsia="Arial Unicode MS" w:hAnsi="Arial" w:cs="Arial"/>
        </w:rPr>
      </w:pPr>
      <w:r>
        <w:rPr>
          <w:rFonts w:ascii="Arial" w:eastAsia="Arial Unicode MS" w:hAnsi="Arial" w:cs="Arial"/>
        </w:rPr>
        <w:t xml:space="preserve">Projekt komunikací je zpracován na základě dokumentace DPS - IO 01 Nádražní, Jiráskova, Žižkova a nádraží BUS, části rekonstrukce Nádražní ulice. Ve zmíněném projektu byly provedeny takové úpravy směrového a výškového vedení komunikace Nádražní ulice, aby hrany vozovky byly již připraveny na přisazení nového chodníku podél parkovacího domu s novým přechodem pro chodce a vjezdu/výjezdu z parkovacího domu. Pro vytýčení je převzat výpočet z projektu Terminál BUS Benešov, IO 01 - Nádražní ulice. </w:t>
      </w:r>
    </w:p>
    <w:p w:rsidR="00175700" w:rsidRPr="00175700" w:rsidRDefault="00175700" w:rsidP="00175700">
      <w:pPr>
        <w:rPr>
          <w:rFonts w:ascii="Arial" w:hAnsi="Arial"/>
          <w:i/>
          <w:sz w:val="20"/>
        </w:rPr>
      </w:pPr>
      <w:r w:rsidRPr="00175700">
        <w:rPr>
          <w:rFonts w:ascii="Arial" w:hAnsi="Arial"/>
          <w:i/>
          <w:sz w:val="20"/>
        </w:rPr>
        <w:t>Situační řešení:</w:t>
      </w:r>
    </w:p>
    <w:p w:rsidR="00175700" w:rsidRPr="00175700" w:rsidRDefault="00175700" w:rsidP="00175700">
      <w:pPr>
        <w:rPr>
          <w:rFonts w:ascii="Arial" w:hAnsi="Arial"/>
          <w:sz w:val="20"/>
        </w:rPr>
      </w:pPr>
      <w:r w:rsidRPr="00175700">
        <w:rPr>
          <w:rFonts w:ascii="Arial" w:hAnsi="Arial"/>
          <w:sz w:val="20"/>
        </w:rPr>
        <w:t xml:space="preserve">Osa vjezdu do parkovacího </w:t>
      </w:r>
      <w:proofErr w:type="gramStart"/>
      <w:r w:rsidRPr="00175700">
        <w:rPr>
          <w:rFonts w:ascii="Arial" w:hAnsi="Arial"/>
          <w:sz w:val="20"/>
        </w:rPr>
        <w:t>domu  je</w:t>
      </w:r>
      <w:proofErr w:type="gramEnd"/>
      <w:r w:rsidRPr="00175700">
        <w:rPr>
          <w:rFonts w:ascii="Arial" w:hAnsi="Arial"/>
          <w:sz w:val="20"/>
        </w:rPr>
        <w:t xml:space="preserve"> situována ve staničení   0,117281, osa výjezdu z parkovacího domu 0,239178.  Před vjezdem do parkovacího domu bude prodloužen chodník o cca 4,40 m, který bude ukončen obloukem o R 4m. Za vjezdem do </w:t>
      </w:r>
      <w:proofErr w:type="spellStart"/>
      <w:proofErr w:type="gramStart"/>
      <w:r w:rsidRPr="00175700">
        <w:rPr>
          <w:rFonts w:ascii="Arial" w:hAnsi="Arial"/>
          <w:sz w:val="20"/>
        </w:rPr>
        <w:t>park.d</w:t>
      </w:r>
      <w:proofErr w:type="spellEnd"/>
      <w:r w:rsidRPr="00175700">
        <w:rPr>
          <w:rFonts w:ascii="Arial" w:hAnsi="Arial"/>
          <w:sz w:val="20"/>
        </w:rPr>
        <w:t>. je</w:t>
      </w:r>
      <w:proofErr w:type="gramEnd"/>
      <w:r w:rsidRPr="00175700">
        <w:rPr>
          <w:rFonts w:ascii="Arial" w:hAnsi="Arial"/>
          <w:sz w:val="20"/>
        </w:rPr>
        <w:t xml:space="preserve"> navržen podél celé délky parkovacího domu chodník proměnlivé šířky. Po cca 48 m je navržen přechod pro chodce. K přechodu je chodník šířky 2,35 m, za přechodem se zúží na 1,60 m. Výjezd z parkovacího domu je situován na konci budovy. Šířky vjezdu a výjezdu jsou 4,70 m a 3,50 m a jsou prověřeny obalovou křivkou pro osobní vozidlo. Celková délka chodníku podél vozovky Nádražní ulice bude 125 m. Za výjezdem z park. domu chodník pokračuje podél fasády k místu výstupu pro pěší z park. domu. Šířka chodníku bude 2,0m, délka 16 m. Mezi fasádou a chodníkem je vložen zelený proužek šířky 0,70 m pro výsadbu popínavé zeleně. </w:t>
      </w:r>
      <w:proofErr w:type="gramStart"/>
      <w:r w:rsidRPr="00175700">
        <w:rPr>
          <w:rFonts w:ascii="Arial" w:hAnsi="Arial"/>
          <w:sz w:val="20"/>
        </w:rPr>
        <w:t>Chodník  směrem</w:t>
      </w:r>
      <w:proofErr w:type="gramEnd"/>
      <w:r w:rsidRPr="00175700">
        <w:rPr>
          <w:rFonts w:ascii="Arial" w:hAnsi="Arial"/>
          <w:sz w:val="20"/>
        </w:rPr>
        <w:t xml:space="preserve"> ke stávající zpevněné ploše bude ukončen opěrnou zídkou a zábradlím s vodícím prvkem pro nevidomé.          </w:t>
      </w:r>
    </w:p>
    <w:p w:rsidR="00175700" w:rsidRPr="00175700" w:rsidRDefault="00175700" w:rsidP="00175700">
      <w:pPr>
        <w:rPr>
          <w:rFonts w:ascii="Arial" w:hAnsi="Arial"/>
          <w:i/>
          <w:iCs/>
          <w:sz w:val="20"/>
        </w:rPr>
      </w:pPr>
      <w:r w:rsidRPr="00175700">
        <w:rPr>
          <w:rFonts w:ascii="Arial" w:hAnsi="Arial"/>
          <w:i/>
          <w:iCs/>
          <w:sz w:val="20"/>
        </w:rPr>
        <w:t>Výškové řešení:</w:t>
      </w:r>
    </w:p>
    <w:p w:rsidR="00175700" w:rsidRPr="00175700" w:rsidRDefault="00175700" w:rsidP="00175700">
      <w:pPr>
        <w:rPr>
          <w:rFonts w:ascii="Arial" w:hAnsi="Arial"/>
          <w:sz w:val="20"/>
        </w:rPr>
      </w:pPr>
      <w:r w:rsidRPr="00175700">
        <w:rPr>
          <w:rFonts w:ascii="Arial" w:hAnsi="Arial"/>
          <w:sz w:val="20"/>
        </w:rPr>
        <w:t xml:space="preserve">Výškové řešení osazení parkovacího domu a chodníku je provedeno na projektované výšky rekonstrukce Nádražní ulice </w:t>
      </w:r>
      <w:proofErr w:type="spellStart"/>
      <w:proofErr w:type="gramStart"/>
      <w:r w:rsidRPr="00175700">
        <w:rPr>
          <w:rFonts w:ascii="Arial" w:hAnsi="Arial"/>
          <w:sz w:val="20"/>
        </w:rPr>
        <w:t>p.d</w:t>
      </w:r>
      <w:proofErr w:type="spellEnd"/>
      <w:r w:rsidRPr="00175700">
        <w:rPr>
          <w:rFonts w:ascii="Arial" w:hAnsi="Arial"/>
          <w:sz w:val="20"/>
        </w:rPr>
        <w:t>.</w:t>
      </w:r>
      <w:proofErr w:type="gramEnd"/>
      <w:r w:rsidRPr="00175700">
        <w:rPr>
          <w:rFonts w:ascii="Arial" w:hAnsi="Arial"/>
          <w:sz w:val="20"/>
        </w:rPr>
        <w:t xml:space="preserve"> Terminál BUS Benešov. Další napojení na stávající zpevněné plochy, které </w:t>
      </w:r>
      <w:proofErr w:type="gramStart"/>
      <w:r w:rsidRPr="00175700">
        <w:rPr>
          <w:rFonts w:ascii="Arial" w:hAnsi="Arial"/>
          <w:sz w:val="20"/>
        </w:rPr>
        <w:t>nejsou</w:t>
      </w:r>
      <w:proofErr w:type="gramEnd"/>
      <w:r w:rsidRPr="00175700">
        <w:rPr>
          <w:rFonts w:ascii="Arial" w:hAnsi="Arial"/>
          <w:sz w:val="20"/>
        </w:rPr>
        <w:t xml:space="preserve"> předmětem projektu Terminál BUS Benešov </w:t>
      </w:r>
      <w:proofErr w:type="gramStart"/>
      <w:r w:rsidRPr="00175700">
        <w:rPr>
          <w:rFonts w:ascii="Arial" w:hAnsi="Arial"/>
          <w:sz w:val="20"/>
        </w:rPr>
        <w:t>vyplývá</w:t>
      </w:r>
      <w:proofErr w:type="gramEnd"/>
      <w:r w:rsidRPr="00175700">
        <w:rPr>
          <w:rFonts w:ascii="Arial" w:hAnsi="Arial"/>
          <w:sz w:val="20"/>
        </w:rPr>
        <w:t xml:space="preserve"> ze stávajících výšek. Příčný sklon chodníků bude 2%, podélný sklon chodníků je max. 2%.</w:t>
      </w:r>
    </w:p>
    <w:p w:rsidR="00175700" w:rsidRPr="00175700" w:rsidRDefault="00175700" w:rsidP="00175700">
      <w:pPr>
        <w:rPr>
          <w:rFonts w:ascii="Arial" w:hAnsi="Arial"/>
          <w:i/>
          <w:sz w:val="20"/>
        </w:rPr>
      </w:pPr>
      <w:r w:rsidRPr="00175700">
        <w:rPr>
          <w:rFonts w:ascii="Arial" w:hAnsi="Arial"/>
          <w:i/>
          <w:sz w:val="20"/>
        </w:rPr>
        <w:t>Odvodnění:</w:t>
      </w:r>
    </w:p>
    <w:p w:rsidR="00175700" w:rsidRPr="00175700" w:rsidRDefault="00175700" w:rsidP="00175700">
      <w:pPr>
        <w:tabs>
          <w:tab w:val="left" w:pos="0"/>
        </w:tabs>
        <w:ind w:right="-142"/>
        <w:rPr>
          <w:rFonts w:ascii="Arial" w:hAnsi="Arial"/>
          <w:sz w:val="20"/>
        </w:rPr>
      </w:pPr>
      <w:r w:rsidRPr="00175700">
        <w:rPr>
          <w:rFonts w:ascii="Arial" w:hAnsi="Arial"/>
          <w:sz w:val="20"/>
        </w:rPr>
        <w:t xml:space="preserve">Odvedení povrchové vody z nového chodníku je do nových odvodňovacích zařízení, uličních vpustí, které byly vyprojektovány v rámci předchozí dokumentace - IO 01. </w:t>
      </w:r>
    </w:p>
    <w:p w:rsidR="003B7AA0" w:rsidRDefault="003B7AA0" w:rsidP="00E0493F">
      <w:pPr>
        <w:rPr>
          <w:rFonts w:ascii="Arial" w:hAnsi="Arial"/>
          <w:sz w:val="20"/>
        </w:rPr>
      </w:pPr>
    </w:p>
    <w:p w:rsidR="00BE5294" w:rsidRDefault="00BE5294" w:rsidP="00BE5294">
      <w:pPr>
        <w:suppressAutoHyphens w:val="0"/>
        <w:rPr>
          <w:rFonts w:ascii="Arial" w:hAnsi="Arial"/>
          <w:sz w:val="20"/>
        </w:rPr>
      </w:pPr>
      <w:r>
        <w:rPr>
          <w:rFonts w:ascii="Arial" w:hAnsi="Arial"/>
          <w:sz w:val="20"/>
        </w:rPr>
        <w:t>IO18 – PŘELOŽKA HUP</w:t>
      </w:r>
    </w:p>
    <w:p w:rsidR="00BE5294" w:rsidRDefault="00BE5294" w:rsidP="00BE5294">
      <w:pPr>
        <w:rPr>
          <w:rFonts w:ascii="Arial" w:hAnsi="Arial"/>
          <w:sz w:val="20"/>
        </w:rPr>
      </w:pPr>
      <w:r>
        <w:rPr>
          <w:rFonts w:ascii="Arial" w:hAnsi="Arial"/>
          <w:sz w:val="20"/>
        </w:rPr>
        <w:t xml:space="preserve">Přeložky inženýrských sítí jsou navrženy na základě požadavků jejich správců, vlastníků pozemků a DOSS (jedná se o přeložky </w:t>
      </w:r>
      <w:proofErr w:type="gramStart"/>
      <w:r>
        <w:rPr>
          <w:rFonts w:ascii="Arial" w:hAnsi="Arial"/>
          <w:sz w:val="20"/>
        </w:rPr>
        <w:t>viz. bod</w:t>
      </w:r>
      <w:proofErr w:type="gramEnd"/>
      <w:r>
        <w:rPr>
          <w:rFonts w:ascii="Arial" w:hAnsi="Arial"/>
          <w:sz w:val="20"/>
        </w:rPr>
        <w:t xml:space="preserve"> A.3.i průvodní zprávy), součástí PD je přeložka přípojky STL plynovodu od rozdělení na 2 části (do skladu na parcele 3494 a do </w:t>
      </w:r>
      <w:proofErr w:type="spellStart"/>
      <w:r>
        <w:rPr>
          <w:rFonts w:ascii="Arial" w:hAnsi="Arial"/>
          <w:sz w:val="20"/>
        </w:rPr>
        <w:t>HUPu</w:t>
      </w:r>
      <w:proofErr w:type="spellEnd"/>
      <w:r>
        <w:rPr>
          <w:rFonts w:ascii="Arial" w:hAnsi="Arial"/>
          <w:sz w:val="20"/>
        </w:rPr>
        <w:t xml:space="preserve"> pro výpravní budovu, restauraci a objekt posunovačů). V rámci objektu IO18 bude přeložen HUP do nové polohy na hranici nového obvodu dráhy (zůstane přístupný z veřejného prostoru). </w:t>
      </w:r>
    </w:p>
    <w:p w:rsidR="00BE5294" w:rsidRDefault="00BE5294" w:rsidP="00BE5294">
      <w:pPr>
        <w:rPr>
          <w:rFonts w:ascii="Arial" w:hAnsi="Arial"/>
          <w:sz w:val="20"/>
        </w:rPr>
      </w:pPr>
    </w:p>
    <w:p w:rsidR="00BE5294" w:rsidRDefault="00BE5294" w:rsidP="00BE5294">
      <w:pPr>
        <w:suppressAutoHyphens w:val="0"/>
        <w:rPr>
          <w:rFonts w:ascii="Arial" w:hAnsi="Arial"/>
          <w:sz w:val="20"/>
        </w:rPr>
      </w:pPr>
      <w:r>
        <w:rPr>
          <w:rFonts w:ascii="Arial" w:hAnsi="Arial"/>
          <w:sz w:val="20"/>
        </w:rPr>
        <w:t>IO19 – PŘELOŽKA ODVODNĚNÍ KOLEJIŠTĚ</w:t>
      </w:r>
    </w:p>
    <w:p w:rsidR="00BE5294" w:rsidRDefault="00BE5294" w:rsidP="00BE5294">
      <w:pPr>
        <w:suppressAutoHyphens w:val="0"/>
        <w:rPr>
          <w:rFonts w:ascii="Arial" w:hAnsi="Arial"/>
          <w:sz w:val="20"/>
        </w:rPr>
      </w:pPr>
      <w:r>
        <w:rPr>
          <w:rFonts w:ascii="Arial" w:hAnsi="Arial"/>
          <w:sz w:val="20"/>
        </w:rPr>
        <w:t xml:space="preserve">Přeložka stávající přípojky odvodnění kolejiště (jedná se o přeložky </w:t>
      </w:r>
      <w:proofErr w:type="gramStart"/>
      <w:r>
        <w:rPr>
          <w:rFonts w:ascii="Arial" w:hAnsi="Arial"/>
          <w:sz w:val="20"/>
        </w:rPr>
        <w:t>viz. bod</w:t>
      </w:r>
      <w:proofErr w:type="gramEnd"/>
      <w:r>
        <w:rPr>
          <w:rFonts w:ascii="Arial" w:hAnsi="Arial"/>
          <w:sz w:val="20"/>
        </w:rPr>
        <w:t xml:space="preserve"> A.3.i průvodní zprávy) včetně ORL do volné plochy na jižní straně parkovacího domu.</w:t>
      </w:r>
    </w:p>
    <w:p w:rsidR="00BE5294" w:rsidRDefault="00BE5294" w:rsidP="00BE5294">
      <w:pPr>
        <w:suppressAutoHyphens w:val="0"/>
        <w:rPr>
          <w:rFonts w:ascii="Arial" w:hAnsi="Arial"/>
          <w:sz w:val="20"/>
        </w:rPr>
      </w:pPr>
    </w:p>
    <w:p w:rsidR="00BE5294" w:rsidRDefault="00BE5294" w:rsidP="00BE5294">
      <w:pPr>
        <w:suppressAutoHyphens w:val="0"/>
        <w:rPr>
          <w:rFonts w:ascii="Arial" w:hAnsi="Arial"/>
          <w:sz w:val="20"/>
        </w:rPr>
      </w:pPr>
      <w:r>
        <w:rPr>
          <w:rFonts w:ascii="Arial" w:hAnsi="Arial"/>
          <w:sz w:val="20"/>
        </w:rPr>
        <w:t>IO20 – ODPOJENÍ DK SŽDC</w:t>
      </w:r>
    </w:p>
    <w:p w:rsidR="00BE5294" w:rsidRPr="00DF25F9" w:rsidRDefault="00BE5294" w:rsidP="00BE5294">
      <w:pPr>
        <w:rPr>
          <w:rFonts w:ascii="Arial" w:hAnsi="Arial" w:cs="Arial"/>
          <w:iCs/>
          <w:sz w:val="20"/>
        </w:rPr>
      </w:pPr>
      <w:r>
        <w:rPr>
          <w:rFonts w:ascii="Arial" w:hAnsi="Arial"/>
          <w:sz w:val="20"/>
        </w:rPr>
        <w:t>Z</w:t>
      </w:r>
      <w:r w:rsidRPr="00DF25F9">
        <w:rPr>
          <w:rFonts w:ascii="Arial" w:hAnsi="Arial" w:cs="Arial"/>
          <w:sz w:val="20"/>
          <w:lang w:eastAsia="en-US"/>
        </w:rPr>
        <w:t>ru</w:t>
      </w:r>
      <w:r w:rsidRPr="00DF25F9">
        <w:rPr>
          <w:rFonts w:ascii="Arial" w:hAnsi="Arial" w:cs="Arial"/>
          <w:sz w:val="20"/>
        </w:rPr>
        <w:t xml:space="preserve">šení metalického kabelu FLEY 10x4x0,6 </w:t>
      </w:r>
      <w:proofErr w:type="gramStart"/>
      <w:r w:rsidRPr="00DF25F9">
        <w:rPr>
          <w:rFonts w:ascii="Arial" w:hAnsi="Arial" w:cs="Arial"/>
          <w:sz w:val="20"/>
        </w:rPr>
        <w:t>ve</w:t>
      </w:r>
      <w:proofErr w:type="gramEnd"/>
      <w:r w:rsidRPr="00DF25F9">
        <w:rPr>
          <w:rFonts w:ascii="Arial" w:hAnsi="Arial" w:cs="Arial"/>
          <w:sz w:val="20"/>
        </w:rPr>
        <w:t xml:space="preserve"> ČD Telematika (mezi body 212 a 216) vedoucího do objektu skladu na parcele 3494, kabel bude demontován a bez náhrady odstraněn, v </w:t>
      </w:r>
      <w:proofErr w:type="spellStart"/>
      <w:r w:rsidRPr="00DF25F9">
        <w:rPr>
          <w:rFonts w:ascii="Arial" w:hAnsi="Arial" w:cs="Arial"/>
          <w:sz w:val="20"/>
        </w:rPr>
        <w:t>nápojném</w:t>
      </w:r>
      <w:proofErr w:type="spellEnd"/>
      <w:r w:rsidRPr="00DF25F9">
        <w:rPr>
          <w:rFonts w:ascii="Arial" w:hAnsi="Arial" w:cs="Arial"/>
          <w:sz w:val="20"/>
        </w:rPr>
        <w:t xml:space="preserve"> bodě bude toto odpojení bezpečně zajištěno</w:t>
      </w:r>
    </w:p>
    <w:p w:rsidR="00BE5294" w:rsidRDefault="00BE5294" w:rsidP="00E0493F">
      <w:pPr>
        <w:rPr>
          <w:rFonts w:ascii="Arial" w:hAnsi="Arial"/>
          <w:sz w:val="20"/>
        </w:rPr>
      </w:pPr>
    </w:p>
    <w:p w:rsidR="00B27FC3" w:rsidRPr="000814B2" w:rsidRDefault="00B27FC3" w:rsidP="00B27FC3">
      <w:pPr>
        <w:pStyle w:val="Styl5"/>
        <w:rPr>
          <w:rFonts w:ascii="Arial" w:hAnsi="Arial" w:cs="Arial"/>
          <w:b w:val="0"/>
          <w:sz w:val="20"/>
          <w:szCs w:val="20"/>
          <w:u w:val="single"/>
        </w:rPr>
      </w:pPr>
      <w:proofErr w:type="gramStart"/>
      <w:r w:rsidRPr="000814B2">
        <w:rPr>
          <w:rFonts w:ascii="Arial" w:hAnsi="Arial" w:cs="Arial"/>
          <w:b w:val="0"/>
          <w:sz w:val="20"/>
          <w:szCs w:val="20"/>
          <w:u w:val="single"/>
        </w:rPr>
        <w:t>B.2.3</w:t>
      </w:r>
      <w:proofErr w:type="gramEnd"/>
      <w:r w:rsidRPr="000814B2">
        <w:rPr>
          <w:rFonts w:ascii="Arial" w:hAnsi="Arial" w:cs="Arial"/>
          <w:b w:val="0"/>
          <w:sz w:val="20"/>
          <w:szCs w:val="20"/>
          <w:u w:val="single"/>
        </w:rPr>
        <w:t xml:space="preserve"> Celkové provozní řešení, technologie výroby</w:t>
      </w:r>
    </w:p>
    <w:p w:rsidR="00E0493F" w:rsidRDefault="00E0493F" w:rsidP="00E0493F">
      <w:pPr>
        <w:tabs>
          <w:tab w:val="num" w:pos="0"/>
        </w:tabs>
        <w:rPr>
          <w:rFonts w:ascii="Arial" w:hAnsi="Arial" w:cs="Arial"/>
          <w:iCs/>
          <w:sz w:val="20"/>
        </w:rPr>
      </w:pPr>
      <w:r>
        <w:rPr>
          <w:rFonts w:ascii="Arial" w:hAnsi="Arial" w:cs="Arial"/>
          <w:iCs/>
          <w:sz w:val="20"/>
        </w:rPr>
        <w:t>PARKOVACÍ DŮM</w:t>
      </w:r>
    </w:p>
    <w:p w:rsidR="00E0493F" w:rsidRDefault="00E0493F" w:rsidP="00E0493F">
      <w:pPr>
        <w:tabs>
          <w:tab w:val="num" w:pos="0"/>
        </w:tabs>
        <w:rPr>
          <w:rFonts w:ascii="Arial" w:hAnsi="Arial" w:cs="Arial"/>
          <w:sz w:val="20"/>
        </w:rPr>
      </w:pPr>
      <w:r>
        <w:rPr>
          <w:rFonts w:ascii="Arial" w:hAnsi="Arial" w:cs="Arial"/>
          <w:sz w:val="20"/>
        </w:rPr>
        <w:t xml:space="preserve">Parkovací dům je koncipován pro volný pohyb automobilů, má celkem 4 podlaží: přízemí s vjezdem a výjezdem a pod rampami umístěnými boxy pro úschovnu kol, úklidovou a technickou místností a parkovacími stáními většinou vyhrazenými pro ZTP (přístup k parkovacím místům ve vyšších podlažích je pouze po schodišti), ve dvou podlažích a na střeše jsou další parkovací stání přístupná jednosměrnými rampami, jednotlivá patra parkovacího domu jsou průjezdná s kolmými stáními.  </w:t>
      </w:r>
    </w:p>
    <w:p w:rsidR="001339F5" w:rsidRDefault="001339F5" w:rsidP="001339F5">
      <w:pPr>
        <w:shd w:val="clear" w:color="auto" w:fill="FFFFFF"/>
        <w:rPr>
          <w:rFonts w:ascii="Arial" w:hAnsi="Arial" w:cs="Arial"/>
          <w:color w:val="000000"/>
          <w:sz w:val="20"/>
          <w:lang w:eastAsia="cs-CZ"/>
        </w:rPr>
      </w:pPr>
      <w:r>
        <w:rPr>
          <w:rFonts w:ascii="Arial" w:hAnsi="Arial" w:cs="Arial"/>
          <w:color w:val="000000"/>
          <w:sz w:val="20"/>
          <w:lang w:eastAsia="cs-CZ"/>
        </w:rPr>
        <w:t xml:space="preserve">Automatický parkovací systém je složen z automatického síťového rychlého vydavače parkovacích lístků (vjezdového terminálu) </w:t>
      </w:r>
      <w:proofErr w:type="gramStart"/>
      <w:r>
        <w:rPr>
          <w:rFonts w:ascii="Arial" w:hAnsi="Arial" w:cs="Arial"/>
          <w:color w:val="000000"/>
          <w:sz w:val="20"/>
          <w:lang w:eastAsia="cs-CZ"/>
        </w:rPr>
        <w:t>se</w:t>
      </w:r>
      <w:proofErr w:type="gramEnd"/>
      <w:r>
        <w:rPr>
          <w:rFonts w:ascii="Arial" w:hAnsi="Arial" w:cs="Arial"/>
          <w:color w:val="000000"/>
          <w:sz w:val="20"/>
          <w:lang w:eastAsia="cs-CZ"/>
        </w:rPr>
        <w:t xml:space="preserve"> vjezdovou závorou a síťového inteligentního platebního terminálu pro příjem a vracení bankovek. </w:t>
      </w:r>
    </w:p>
    <w:p w:rsidR="001339F5" w:rsidRDefault="001339F5" w:rsidP="001339F5">
      <w:pPr>
        <w:shd w:val="clear" w:color="auto" w:fill="FFFFFF"/>
        <w:rPr>
          <w:rFonts w:ascii="Arial" w:hAnsi="Arial" w:cs="Arial"/>
          <w:color w:val="000000"/>
          <w:sz w:val="20"/>
          <w:lang w:eastAsia="cs-CZ"/>
        </w:rPr>
      </w:pPr>
      <w:r>
        <w:rPr>
          <w:rFonts w:ascii="Arial" w:hAnsi="Arial" w:cs="Arial"/>
          <w:color w:val="000000"/>
          <w:sz w:val="20"/>
          <w:lang w:eastAsia="cs-CZ"/>
        </w:rPr>
        <w:t xml:space="preserve">Počet vjezdů a výjezdů není limitován. Výjezd z parkovacího domu je řízen opět dopravními závorami s detekcí přítomnosti vozidla. Na vjezdu do parkovacího domu je umístěna informační cedule obsazenosti parkovacích míst. Pro udržení nízkých provozních nákladů parkovacího domu se ve vydavači parkovacích lístků i automatizované pokladně používá měkký termopapír s velkou kapacitou parkovacích lístků. Při vjezdu je situována zónová řídící jednotka a hned za ní informační tabule obsazenosti parkovacích míst. Za blokem </w:t>
      </w:r>
      <w:proofErr w:type="spellStart"/>
      <w:r>
        <w:rPr>
          <w:rFonts w:ascii="Arial" w:hAnsi="Arial" w:cs="Arial"/>
          <w:color w:val="000000"/>
          <w:sz w:val="20"/>
          <w:lang w:eastAsia="cs-CZ"/>
        </w:rPr>
        <w:t>bikeboxů</w:t>
      </w:r>
      <w:proofErr w:type="spellEnd"/>
      <w:r>
        <w:rPr>
          <w:rFonts w:ascii="Arial" w:hAnsi="Arial" w:cs="Arial"/>
          <w:color w:val="000000"/>
          <w:sz w:val="20"/>
          <w:lang w:eastAsia="cs-CZ"/>
        </w:rPr>
        <w:t xml:space="preserve"> je vjezdový terminál s výdejem lístků a závorou s indukční smyčkou. Na jižní straně parkovacího domu je výjezdový terminál se závorou a indukční smyčkou přítomnosti. Platební terminály jsou navrženy 2: u obou schodišť, u vjezdu a výjezdu z parkovacího domu. </w:t>
      </w:r>
    </w:p>
    <w:p w:rsidR="001339F5" w:rsidRDefault="001339F5" w:rsidP="001339F5">
      <w:pPr>
        <w:shd w:val="clear" w:color="auto" w:fill="FFFFFF"/>
        <w:rPr>
          <w:rFonts w:ascii="Arial" w:hAnsi="Arial" w:cs="Arial"/>
          <w:color w:val="000000"/>
          <w:sz w:val="20"/>
          <w:lang w:eastAsia="cs-CZ"/>
        </w:rPr>
      </w:pPr>
      <w:r w:rsidRPr="007D2835">
        <w:rPr>
          <w:rFonts w:ascii="Arial" w:hAnsi="Arial" w:cs="Arial"/>
          <w:color w:val="000000"/>
          <w:sz w:val="20"/>
          <w:lang w:eastAsia="cs-CZ"/>
        </w:rPr>
        <w:t xml:space="preserve">Navigační systémy nabízí zákazníkovi úplný a přesný přehled o obsazenosti parkovacích míst. Detekuje se obsazenost každého jednotlivého místa ultrazvukovým detektorem se zobrazením stavu volné/obsazené místo pomocí </w:t>
      </w:r>
      <w:proofErr w:type="spellStart"/>
      <w:r w:rsidRPr="007D2835">
        <w:rPr>
          <w:rFonts w:ascii="Arial" w:hAnsi="Arial" w:cs="Arial"/>
          <w:color w:val="000000"/>
          <w:sz w:val="20"/>
          <w:lang w:eastAsia="cs-CZ"/>
        </w:rPr>
        <w:t>vysokosvítivých</w:t>
      </w:r>
      <w:proofErr w:type="spellEnd"/>
      <w:r w:rsidRPr="007D2835">
        <w:rPr>
          <w:rFonts w:ascii="Arial" w:hAnsi="Arial" w:cs="Arial"/>
          <w:color w:val="000000"/>
          <w:sz w:val="20"/>
          <w:lang w:eastAsia="cs-CZ"/>
        </w:rPr>
        <w:t xml:space="preserve"> LED v plastovém krytu. Současně je pomocí značky zobrazující počet zbývajících míst ve sledované zóně (v celém parkovišti, nebo jen v řadě vozidel).</w:t>
      </w:r>
    </w:p>
    <w:p w:rsidR="00E0493F" w:rsidRDefault="00E0493F" w:rsidP="00E0493F">
      <w:pPr>
        <w:tabs>
          <w:tab w:val="num" w:pos="0"/>
        </w:tabs>
        <w:rPr>
          <w:rFonts w:ascii="Arial" w:hAnsi="Arial" w:cs="Arial"/>
          <w:sz w:val="20"/>
        </w:rPr>
      </w:pPr>
      <w:r>
        <w:rPr>
          <w:rFonts w:ascii="Arial" w:hAnsi="Arial" w:cs="Arial"/>
          <w:sz w:val="20"/>
        </w:rPr>
        <w:t>CYKLODŮM</w:t>
      </w:r>
    </w:p>
    <w:p w:rsidR="00E0493F" w:rsidRDefault="00E0493F" w:rsidP="00E0493F">
      <w:pPr>
        <w:rPr>
          <w:rFonts w:ascii="Arial" w:hAnsi="Arial"/>
          <w:sz w:val="20"/>
        </w:rPr>
      </w:pPr>
      <w:r>
        <w:rPr>
          <w:rFonts w:ascii="Arial" w:hAnsi="Arial"/>
          <w:sz w:val="20"/>
        </w:rPr>
        <w:t xml:space="preserve">Bike Boxy jsou uzavřené boxy ze silnostěnného ocelového materiálu, konstrukční řešení je navrženo tak, aby odpovídalo vysokému stupni ochrany proti odcizení. Box je dodáván v kombinaci dvou barev (podnož a vlastní box) v odstínech RAL. Boxy byly navrženy z důvodů volného přístupu k uloženým bicyklům v kterékoli denní době bez nutnost obsluhy. </w:t>
      </w:r>
    </w:p>
    <w:p w:rsidR="00E0493F" w:rsidRPr="000348B6" w:rsidRDefault="00E0493F" w:rsidP="00E0493F">
      <w:pPr>
        <w:rPr>
          <w:rFonts w:ascii="Arial" w:hAnsi="Arial" w:cs="Arial"/>
          <w:sz w:val="20"/>
        </w:rPr>
      </w:pPr>
      <w:r w:rsidRPr="000348B6">
        <w:rPr>
          <w:rStyle w:val="rvts6fontxstyle"/>
          <w:rFonts w:ascii="Arial" w:hAnsi="Arial" w:cs="Arial"/>
          <w:sz w:val="20"/>
        </w:rPr>
        <w:t>Pro převládající typ uživatelů (denní dojíždění do práce a do školy) je vhodným typem uzamykání elektronický systém, který umožňuje bezobslužný provoz. V každé řadě boxů by byl umístěn jeden řídící terminál, který by obsluhoval další boxy v řadě. Terminál umožňuje uživatelské nastavení způsobu zpoplatnění, doby provozu atd. Je také možná varianta s dálkovým přístupem k informacím o provozu.</w:t>
      </w:r>
    </w:p>
    <w:p w:rsidR="00E0493F" w:rsidRDefault="00E0493F" w:rsidP="00E0493F">
      <w:pPr>
        <w:rPr>
          <w:rStyle w:val="rvts6fontxstyle"/>
          <w:rFonts w:ascii="Arial" w:hAnsi="Arial" w:cs="Arial"/>
          <w:sz w:val="20"/>
        </w:rPr>
      </w:pPr>
      <w:r w:rsidRPr="000348B6">
        <w:rPr>
          <w:rStyle w:val="rvts6fontxstyle"/>
          <w:rFonts w:ascii="Arial" w:hAnsi="Arial" w:cs="Arial"/>
          <w:sz w:val="20"/>
        </w:rPr>
        <w:t xml:space="preserve">Alternativním řešením zamykání je mechanický zámek, ale tento systém již vyžaduje obsluhu. </w:t>
      </w:r>
    </w:p>
    <w:p w:rsidR="00E0493F" w:rsidRPr="000348B6" w:rsidRDefault="00E0493F" w:rsidP="00E0493F">
      <w:pPr>
        <w:rPr>
          <w:rFonts w:ascii="Arial" w:hAnsi="Arial" w:cs="Arial"/>
          <w:sz w:val="20"/>
        </w:rPr>
      </w:pPr>
      <w:r w:rsidRPr="000348B6">
        <w:rPr>
          <w:rStyle w:val="rvts6fontxstyle"/>
          <w:rFonts w:ascii="Arial" w:hAnsi="Arial" w:cs="Arial"/>
          <w:sz w:val="20"/>
        </w:rPr>
        <w:t>Provozovatel má možnost zvolit ze čtyř způsobů placení:</w:t>
      </w:r>
    </w:p>
    <w:p w:rsidR="00E0493F" w:rsidRPr="003562F7" w:rsidRDefault="00E0493F" w:rsidP="00E0493F">
      <w:pPr>
        <w:rPr>
          <w:rFonts w:ascii="Arial" w:hAnsi="Arial" w:cs="Arial"/>
          <w:sz w:val="20"/>
        </w:rPr>
      </w:pPr>
      <w:r w:rsidRPr="003562F7">
        <w:rPr>
          <w:rStyle w:val="rvts6fontxstyle"/>
          <w:rFonts w:ascii="Arial" w:hAnsi="Arial" w:cs="Arial"/>
          <w:color w:val="auto"/>
          <w:sz w:val="20"/>
        </w:rPr>
        <w:t>a.</w:t>
      </w:r>
      <w:r w:rsidRPr="003562F7">
        <w:rPr>
          <w:rStyle w:val="rvts7fontxstyle"/>
          <w:rFonts w:ascii="Arial" w:hAnsi="Arial" w:cs="Arial"/>
          <w:color w:val="auto"/>
          <w:sz w:val="20"/>
        </w:rPr>
        <w:t>     </w:t>
      </w:r>
      <w:r w:rsidRPr="003562F7">
        <w:rPr>
          <w:rStyle w:val="rvts6fontxstyle"/>
          <w:rFonts w:ascii="Arial" w:hAnsi="Arial" w:cs="Arial"/>
          <w:color w:val="auto"/>
          <w:sz w:val="20"/>
        </w:rPr>
        <w:t xml:space="preserve">Zdarma – uživatel bez nutnosti úhrady využívá box po vymezenou dobu (leze nastavit po jakou dobu je užití zdarma a lze také </w:t>
      </w:r>
      <w:proofErr w:type="gramStart"/>
      <w:r w:rsidRPr="003562F7">
        <w:rPr>
          <w:rStyle w:val="rvts6fontxstyle"/>
          <w:rFonts w:ascii="Arial" w:hAnsi="Arial" w:cs="Arial"/>
          <w:color w:val="auto"/>
          <w:sz w:val="20"/>
        </w:rPr>
        <w:t>nastavit jakou</w:t>
      </w:r>
      <w:proofErr w:type="gramEnd"/>
      <w:r w:rsidRPr="003562F7">
        <w:rPr>
          <w:rStyle w:val="rvts6fontxstyle"/>
          <w:rFonts w:ascii="Arial" w:hAnsi="Arial" w:cs="Arial"/>
          <w:color w:val="auto"/>
          <w:sz w:val="20"/>
        </w:rPr>
        <w:t xml:space="preserve"> částkou případně bude uživatel „pokutován“ za překročení vymezené doby.</w:t>
      </w:r>
    </w:p>
    <w:p w:rsidR="00E0493F" w:rsidRPr="003562F7" w:rsidRDefault="00E0493F" w:rsidP="00E0493F">
      <w:pPr>
        <w:rPr>
          <w:rFonts w:ascii="Arial" w:hAnsi="Arial" w:cs="Arial"/>
          <w:sz w:val="20"/>
        </w:rPr>
      </w:pPr>
      <w:r w:rsidRPr="003562F7">
        <w:rPr>
          <w:rStyle w:val="rvts6fontxstyle"/>
          <w:rFonts w:ascii="Arial" w:hAnsi="Arial" w:cs="Arial"/>
          <w:color w:val="auto"/>
          <w:sz w:val="20"/>
        </w:rPr>
        <w:t>b.</w:t>
      </w:r>
      <w:r w:rsidRPr="003562F7">
        <w:rPr>
          <w:rStyle w:val="rvts7fontxstyle"/>
          <w:rFonts w:ascii="Arial" w:hAnsi="Arial" w:cs="Arial"/>
          <w:color w:val="auto"/>
          <w:sz w:val="20"/>
        </w:rPr>
        <w:t>     </w:t>
      </w:r>
      <w:r w:rsidRPr="003562F7">
        <w:rPr>
          <w:rStyle w:val="rvts6fontxstyle"/>
          <w:rFonts w:ascii="Arial" w:hAnsi="Arial" w:cs="Arial"/>
          <w:color w:val="auto"/>
          <w:sz w:val="20"/>
        </w:rPr>
        <w:t>Za úhradu placenou prostřednictvím bezkontaktního platebního terminálu (volitelné příslušenství), </w:t>
      </w:r>
      <w:r w:rsidRPr="003562F7">
        <w:rPr>
          <w:rStyle w:val="rvts16fontxstyle"/>
          <w:rFonts w:ascii="Arial" w:hAnsi="Arial" w:cs="Arial"/>
          <w:color w:val="auto"/>
          <w:sz w:val="20"/>
        </w:rPr>
        <w:t>ten by byl případně dodatečně umístěn u každého řídícího terminálu</w:t>
      </w:r>
      <w:r w:rsidRPr="003562F7">
        <w:rPr>
          <w:rStyle w:val="rvts6fontxstyle"/>
          <w:rFonts w:ascii="Arial" w:hAnsi="Arial" w:cs="Arial"/>
          <w:color w:val="auto"/>
          <w:sz w:val="20"/>
        </w:rPr>
        <w:t>.</w:t>
      </w:r>
    </w:p>
    <w:p w:rsidR="00E0493F" w:rsidRPr="003562F7" w:rsidRDefault="00E0493F" w:rsidP="00E0493F">
      <w:pPr>
        <w:rPr>
          <w:rFonts w:ascii="Arial" w:hAnsi="Arial" w:cs="Arial"/>
          <w:sz w:val="20"/>
        </w:rPr>
      </w:pPr>
      <w:r w:rsidRPr="003562F7">
        <w:rPr>
          <w:rStyle w:val="rvts6fontxstyle"/>
          <w:rFonts w:ascii="Arial" w:hAnsi="Arial" w:cs="Arial"/>
          <w:color w:val="auto"/>
          <w:sz w:val="20"/>
        </w:rPr>
        <w:t>c.</w:t>
      </w:r>
      <w:r w:rsidRPr="003562F7">
        <w:rPr>
          <w:rStyle w:val="rvts7fontxstyle"/>
          <w:rFonts w:ascii="Arial" w:hAnsi="Arial" w:cs="Arial"/>
          <w:color w:val="auto"/>
          <w:sz w:val="20"/>
        </w:rPr>
        <w:t xml:space="preserve">      </w:t>
      </w:r>
      <w:r w:rsidRPr="003562F7">
        <w:rPr>
          <w:rStyle w:val="rvts10fontxstyle"/>
          <w:rFonts w:ascii="Arial" w:hAnsi="Arial" w:cs="Arial"/>
          <w:color w:val="auto"/>
          <w:sz w:val="20"/>
        </w:rPr>
        <w:t>Uzavření/otevření boxu se aktivuje odesláním speciální SMS z mobilního telefonu.</w:t>
      </w:r>
      <w:r w:rsidRPr="003562F7">
        <w:rPr>
          <w:rStyle w:val="rvts6fontxstyle"/>
          <w:rFonts w:ascii="Arial" w:hAnsi="Arial" w:cs="Arial"/>
          <w:color w:val="auto"/>
          <w:sz w:val="20"/>
        </w:rPr>
        <w:t> </w:t>
      </w:r>
    </w:p>
    <w:p w:rsidR="00E0493F" w:rsidRPr="003562F7" w:rsidRDefault="00E0493F" w:rsidP="00E0493F">
      <w:pPr>
        <w:rPr>
          <w:rFonts w:ascii="Arial" w:hAnsi="Arial" w:cs="Arial"/>
          <w:sz w:val="20"/>
        </w:rPr>
      </w:pPr>
      <w:r w:rsidRPr="003562F7">
        <w:rPr>
          <w:rStyle w:val="rvts6fontxstyle"/>
          <w:rFonts w:ascii="Arial" w:hAnsi="Arial" w:cs="Arial"/>
          <w:color w:val="auto"/>
          <w:sz w:val="20"/>
        </w:rPr>
        <w:t>Boxy lze dodat v jakémkoliv barevném provedení ve stupnici RAL. Povrchová úprava je práškovou barvou, podstavec je žárově zinkován. Na boxy lze také použít velkoplošný polep.</w:t>
      </w:r>
    </w:p>
    <w:p w:rsidR="00E0493F" w:rsidRPr="000348B6" w:rsidRDefault="00E0493F" w:rsidP="00E0493F">
      <w:pPr>
        <w:rPr>
          <w:rFonts w:ascii="Arial" w:hAnsi="Arial" w:cs="Arial"/>
          <w:sz w:val="20"/>
        </w:rPr>
      </w:pPr>
      <w:r w:rsidRPr="003562F7">
        <w:rPr>
          <w:rStyle w:val="rvts6fontxstyle"/>
          <w:rFonts w:ascii="Arial" w:hAnsi="Arial" w:cs="Arial"/>
          <w:color w:val="auto"/>
          <w:sz w:val="20"/>
        </w:rPr>
        <w:t xml:space="preserve">K napájení řídící jednotky slouží napájecí a záložní zdroj, který je připojený k běžné zásuvce 230V / 5A  a zdroj </w:t>
      </w:r>
      <w:r w:rsidRPr="000348B6">
        <w:rPr>
          <w:rStyle w:val="rvts6fontxstyle"/>
          <w:rFonts w:ascii="Arial" w:hAnsi="Arial" w:cs="Arial"/>
          <w:sz w:val="20"/>
        </w:rPr>
        <w:t xml:space="preserve">má max. 100W. Jednotlivé boxy jsou pak již napájeny jen 12V a kabely mohou být umístěny do chráničky např. </w:t>
      </w:r>
      <w:proofErr w:type="spellStart"/>
      <w:r w:rsidRPr="000348B6">
        <w:rPr>
          <w:rStyle w:val="rvts6fontxstyle"/>
          <w:rFonts w:ascii="Arial" w:hAnsi="Arial" w:cs="Arial"/>
          <w:sz w:val="20"/>
        </w:rPr>
        <w:t>Kopoflex</w:t>
      </w:r>
      <w:proofErr w:type="spellEnd"/>
      <w:r w:rsidRPr="000348B6">
        <w:rPr>
          <w:rStyle w:val="rvts6fontxstyle"/>
          <w:rFonts w:ascii="Arial" w:hAnsi="Arial" w:cs="Arial"/>
          <w:sz w:val="20"/>
        </w:rPr>
        <w:t>  s vnitřním průměrem 32mm. Budeme mít 4 řídící jednotky, takže jsou potřeba celkem 4ks zásuvek.</w:t>
      </w:r>
    </w:p>
    <w:p w:rsidR="00B27FC3" w:rsidRDefault="00B27FC3" w:rsidP="00B27FC3">
      <w:pPr>
        <w:rPr>
          <w:rFonts w:ascii="Arial" w:hAnsi="Arial" w:cs="Arial"/>
          <w:sz w:val="20"/>
        </w:rPr>
      </w:pPr>
    </w:p>
    <w:p w:rsidR="00BE5294" w:rsidRPr="000814B2" w:rsidRDefault="00BE5294" w:rsidP="00B27FC3">
      <w:pPr>
        <w:rPr>
          <w:rFonts w:ascii="Arial" w:hAnsi="Arial" w:cs="Arial"/>
          <w:sz w:val="20"/>
        </w:rPr>
      </w:pPr>
    </w:p>
    <w:p w:rsidR="00B27FC3" w:rsidRPr="000814B2" w:rsidRDefault="00B27FC3" w:rsidP="00B27FC3">
      <w:pPr>
        <w:pStyle w:val="Styl5"/>
        <w:rPr>
          <w:rFonts w:ascii="Arial" w:hAnsi="Arial" w:cs="Arial"/>
          <w:b w:val="0"/>
          <w:sz w:val="20"/>
          <w:szCs w:val="20"/>
          <w:u w:val="single"/>
        </w:rPr>
      </w:pPr>
      <w:proofErr w:type="gramStart"/>
      <w:r w:rsidRPr="000814B2">
        <w:rPr>
          <w:rFonts w:ascii="Arial" w:hAnsi="Arial" w:cs="Arial"/>
          <w:b w:val="0"/>
          <w:sz w:val="20"/>
          <w:szCs w:val="20"/>
          <w:u w:val="single"/>
        </w:rPr>
        <w:t>B.2.4</w:t>
      </w:r>
      <w:proofErr w:type="gramEnd"/>
      <w:r w:rsidRPr="000814B2">
        <w:rPr>
          <w:rFonts w:ascii="Arial" w:hAnsi="Arial" w:cs="Arial"/>
          <w:b w:val="0"/>
          <w:sz w:val="20"/>
          <w:szCs w:val="20"/>
          <w:u w:val="single"/>
        </w:rPr>
        <w:t xml:space="preserve"> Bezbariérové užívání stavby</w:t>
      </w:r>
    </w:p>
    <w:p w:rsidR="001339F5" w:rsidRDefault="00B27FC3" w:rsidP="001339F5">
      <w:pPr>
        <w:rPr>
          <w:rFonts w:ascii="Arial" w:hAnsi="Arial" w:cs="Arial"/>
          <w:sz w:val="20"/>
          <w:lang w:eastAsia="cs-CZ"/>
        </w:rPr>
      </w:pPr>
      <w:r>
        <w:rPr>
          <w:rFonts w:ascii="Arial" w:hAnsi="Arial" w:cs="Arial"/>
          <w:sz w:val="20"/>
        </w:rPr>
        <w:t xml:space="preserve">Jedná se o veřejné </w:t>
      </w:r>
      <w:r w:rsidRPr="000814B2">
        <w:rPr>
          <w:rFonts w:ascii="Arial" w:hAnsi="Arial" w:cs="Arial"/>
          <w:sz w:val="20"/>
        </w:rPr>
        <w:t xml:space="preserve">prostory. Přístup do objektu je bezbariérový, spád sjezdu je max. 1:12. </w:t>
      </w:r>
      <w:r w:rsidR="001339F5" w:rsidRPr="00DB6A11">
        <w:rPr>
          <w:rFonts w:ascii="Arial" w:hAnsi="Arial" w:cs="Arial"/>
          <w:sz w:val="20"/>
        </w:rPr>
        <w:t xml:space="preserve">Přístup do objektu je bezbariérový, spád chodníků a sjezdu jsou specifikovány podrobně v projektové dokumentaci. Objekt </w:t>
      </w:r>
      <w:r w:rsidR="001339F5">
        <w:rPr>
          <w:rFonts w:ascii="Arial" w:hAnsi="Arial" w:cs="Arial"/>
          <w:sz w:val="20"/>
        </w:rPr>
        <w:t>parkovacího domu je vyřešen tak, aby v přízemí, které je bezbariérově přístupné, byla situována především míst pro osoby s omezenou schopností pohybu a orientace a pro rodiny s malými dětmi a kočárky. K</w:t>
      </w:r>
      <w:r w:rsidR="001339F5" w:rsidRPr="00DD2321">
        <w:rPr>
          <w:rFonts w:ascii="Arial" w:hAnsi="Arial" w:cs="Arial"/>
          <w:sz w:val="20"/>
        </w:rPr>
        <w:t xml:space="preserve">omunikace jsou navrženy pro bezbariérový provoz, splňují požadavky vyhlášky 398/2009 Sb. O technických požadavcích zabezpečujících bezbariérové užívání staveb. Příčné spády komunikací jsou stávající a vyhovují příslušným předpisům, vjezdy a vstupy řešeny bezbariérově, příčné prahy a přechody nemají větší než normové spády, nájezdové obrubníky splňují požadavky bezbariérového přístupu. </w:t>
      </w:r>
      <w:r w:rsidR="001339F5" w:rsidRPr="00DD2321">
        <w:rPr>
          <w:rFonts w:ascii="Arial" w:hAnsi="Arial" w:cs="Arial"/>
          <w:sz w:val="20"/>
          <w:lang w:eastAsia="cs-CZ"/>
        </w:rPr>
        <w:t xml:space="preserve">Výškové rozdíly na komunikacích pro chodce nesmí být vyšší než 20 mm, jinak musí být řešeny výtahy nebo v odůvodněných případech u změn dokončených staveb zdvihacími plošinami. Komunikace pro chodce mají podélný sklon nejvýše v poměru 1:12 (8,33%) a příčný sklon nejvýše v poměru 1:50 (2,0%), u mostních objektů nejvýše v poměru 1:40 (2,5 %). Před vstupem do budovy jsou plochy nejméně 1500 mm x 1500 mm. Sklon plochy před vstupem do budovy je navržen pouze v jednom směru a nejvýše v poměru 1:50 (2,0 %). </w:t>
      </w:r>
    </w:p>
    <w:p w:rsidR="00B27FC3" w:rsidRDefault="00B27FC3" w:rsidP="00B27FC3">
      <w:pPr>
        <w:rPr>
          <w:rFonts w:ascii="Arial" w:hAnsi="Arial" w:cs="Arial"/>
          <w:sz w:val="20"/>
        </w:rPr>
      </w:pPr>
      <w:r>
        <w:rPr>
          <w:rFonts w:ascii="Arial" w:hAnsi="Arial" w:cs="Arial"/>
          <w:sz w:val="20"/>
        </w:rPr>
        <w:t xml:space="preserve">Parkovací dům je </w:t>
      </w:r>
      <w:r w:rsidR="001339F5">
        <w:rPr>
          <w:rFonts w:ascii="Arial" w:hAnsi="Arial" w:cs="Arial"/>
          <w:sz w:val="20"/>
        </w:rPr>
        <w:t xml:space="preserve">navržen jako </w:t>
      </w:r>
      <w:r>
        <w:rPr>
          <w:rFonts w:ascii="Arial" w:hAnsi="Arial" w:cs="Arial"/>
          <w:sz w:val="20"/>
        </w:rPr>
        <w:t>samoobslužný, některá místa v přízem</w:t>
      </w:r>
      <w:r w:rsidR="001339F5">
        <w:rPr>
          <w:rFonts w:ascii="Arial" w:hAnsi="Arial" w:cs="Arial"/>
          <w:sz w:val="20"/>
        </w:rPr>
        <w:t>í</w:t>
      </w:r>
      <w:r>
        <w:rPr>
          <w:rFonts w:ascii="Arial" w:hAnsi="Arial" w:cs="Arial"/>
          <w:sz w:val="20"/>
        </w:rPr>
        <w:t xml:space="preserve"> jsou přizpůsobena osobám se sníženou schopností pohybu či orientace. Parkovací dům je bez výtahu, vyhrazená stání pro ZTP jsou pouze v přízemí. </w:t>
      </w:r>
      <w:r w:rsidRPr="00F15E36">
        <w:rPr>
          <w:rFonts w:ascii="Arial" w:hAnsi="Arial" w:cs="Arial"/>
          <w:sz w:val="20"/>
        </w:rPr>
        <w:t>Zásady řešení komunikací, ploch a objektů z hlediska užívání a přístupnosti pohybově a zrakově postižených je v souladu s vyhláškou 398/2009 Sb. o obecných technických požadavcích zabezpečujících bezbariérové užívání staveb.</w:t>
      </w:r>
    </w:p>
    <w:p w:rsidR="003B7AA0" w:rsidRDefault="003B7AA0" w:rsidP="00B27FC3">
      <w:pPr>
        <w:rPr>
          <w:rFonts w:ascii="Arial" w:hAnsi="Arial" w:cs="Arial"/>
          <w:sz w:val="20"/>
        </w:rPr>
      </w:pPr>
    </w:p>
    <w:p w:rsidR="00B27FC3" w:rsidRPr="000814B2" w:rsidRDefault="00B27FC3" w:rsidP="00B27FC3">
      <w:pPr>
        <w:pStyle w:val="Styl5"/>
        <w:rPr>
          <w:rFonts w:ascii="Arial" w:hAnsi="Arial" w:cs="Arial"/>
          <w:b w:val="0"/>
          <w:sz w:val="20"/>
          <w:szCs w:val="20"/>
          <w:u w:val="single"/>
        </w:rPr>
      </w:pPr>
      <w:proofErr w:type="gramStart"/>
      <w:r w:rsidRPr="000814B2">
        <w:rPr>
          <w:rFonts w:ascii="Arial" w:hAnsi="Arial" w:cs="Arial"/>
          <w:b w:val="0"/>
          <w:sz w:val="20"/>
          <w:szCs w:val="20"/>
          <w:u w:val="single"/>
        </w:rPr>
        <w:t>B.2.5</w:t>
      </w:r>
      <w:proofErr w:type="gramEnd"/>
      <w:r w:rsidRPr="000814B2">
        <w:rPr>
          <w:rFonts w:ascii="Arial" w:hAnsi="Arial" w:cs="Arial"/>
          <w:b w:val="0"/>
          <w:sz w:val="20"/>
          <w:szCs w:val="20"/>
          <w:u w:val="single"/>
        </w:rPr>
        <w:t xml:space="preserve"> Bezpečnost při užívání stavby</w:t>
      </w:r>
    </w:p>
    <w:p w:rsidR="00B27FC3" w:rsidRPr="000814B2" w:rsidRDefault="00B27FC3" w:rsidP="00B27FC3">
      <w:pPr>
        <w:pStyle w:val="Nadpis3"/>
        <w:spacing w:before="0" w:after="0"/>
        <w:rPr>
          <w:iCs/>
          <w:sz w:val="20"/>
          <w:szCs w:val="20"/>
        </w:rPr>
      </w:pPr>
      <w:r w:rsidRPr="000814B2">
        <w:rPr>
          <w:iCs/>
          <w:sz w:val="20"/>
          <w:szCs w:val="20"/>
        </w:rPr>
        <w:t>Územně technické požadavky</w:t>
      </w:r>
    </w:p>
    <w:p w:rsidR="00B27FC3" w:rsidRPr="000814B2" w:rsidRDefault="00B27FC3" w:rsidP="00B27FC3">
      <w:pPr>
        <w:rPr>
          <w:rFonts w:ascii="Arial" w:hAnsi="Arial"/>
          <w:sz w:val="20"/>
          <w:u w:val="single"/>
        </w:rPr>
      </w:pPr>
      <w:r w:rsidRPr="000814B2">
        <w:rPr>
          <w:rFonts w:ascii="Arial" w:hAnsi="Arial"/>
          <w:sz w:val="20"/>
          <w:u w:val="single"/>
        </w:rPr>
        <w:t>Staveniště:</w:t>
      </w:r>
    </w:p>
    <w:p w:rsidR="00B27FC3" w:rsidRPr="000814B2" w:rsidRDefault="00B27FC3" w:rsidP="00B27FC3">
      <w:pPr>
        <w:rPr>
          <w:rFonts w:ascii="Arial" w:hAnsi="Arial"/>
          <w:sz w:val="20"/>
        </w:rPr>
      </w:pPr>
      <w:r w:rsidRPr="000814B2">
        <w:rPr>
          <w:rFonts w:ascii="Arial" w:hAnsi="Arial"/>
          <w:sz w:val="20"/>
        </w:rPr>
        <w:t xml:space="preserve">Staveniště bude obslouženo dopravně z obecní cesty a vjezd na parcelu stavby bude zajištěn. Stavbou nebude omezen ani narušen přístup ani provoz okolních budov a prostorů. Rovněž nebude ohroženo ovzduší ani vody. </w:t>
      </w:r>
    </w:p>
    <w:p w:rsidR="00B27FC3" w:rsidRPr="000814B2" w:rsidRDefault="00B27FC3" w:rsidP="00B27FC3">
      <w:pPr>
        <w:rPr>
          <w:rFonts w:ascii="Arial" w:hAnsi="Arial"/>
          <w:sz w:val="20"/>
        </w:rPr>
      </w:pPr>
      <w:r w:rsidRPr="000814B2">
        <w:rPr>
          <w:rFonts w:ascii="Arial" w:hAnsi="Arial"/>
          <w:sz w:val="20"/>
        </w:rPr>
        <w:t xml:space="preserve">Technologické a odpadní vody budou likvidovány způsobem takovým, aby nedocházelo k podmáčení ani </w:t>
      </w:r>
      <w:proofErr w:type="gramStart"/>
      <w:r w:rsidRPr="000814B2">
        <w:rPr>
          <w:rFonts w:ascii="Arial" w:hAnsi="Arial"/>
          <w:sz w:val="20"/>
        </w:rPr>
        <w:t>znečišťováni</w:t>
      </w:r>
      <w:proofErr w:type="gramEnd"/>
      <w:r w:rsidRPr="000814B2">
        <w:rPr>
          <w:rFonts w:ascii="Arial" w:hAnsi="Arial"/>
          <w:sz w:val="20"/>
        </w:rPr>
        <w:t xml:space="preserve"> okolních pozemků či budov. Před výjezdem na veřejné komunikace budou vozidla patřičně očištěna.</w:t>
      </w:r>
    </w:p>
    <w:p w:rsidR="00B27FC3" w:rsidRPr="000814B2" w:rsidRDefault="00B27FC3" w:rsidP="00B27FC3">
      <w:pPr>
        <w:rPr>
          <w:rFonts w:ascii="Arial" w:hAnsi="Arial"/>
          <w:sz w:val="20"/>
        </w:rPr>
      </w:pPr>
      <w:r w:rsidRPr="000814B2">
        <w:rPr>
          <w:rFonts w:ascii="Arial" w:hAnsi="Arial"/>
          <w:sz w:val="20"/>
        </w:rPr>
        <w:t>Na staveništi musí být zajištěna bezpečnost práce dle zvláštního předpisu (Vyhláška č.324/1990 Sb., o bezpečnosti práce a technických zařízení při stavebních pracích.) Komunální odpady budou likvidovány pravidelným odvozem, jednotlivé druhy odpadu budou tříděny (chemikálie, plasty, apod.)</w:t>
      </w:r>
    </w:p>
    <w:p w:rsidR="00B27FC3" w:rsidRPr="000814B2" w:rsidRDefault="00B27FC3" w:rsidP="00B27FC3">
      <w:pPr>
        <w:pStyle w:val="Nadpis3"/>
        <w:spacing w:before="0" w:after="0"/>
        <w:rPr>
          <w:iCs/>
          <w:sz w:val="20"/>
          <w:szCs w:val="20"/>
        </w:rPr>
      </w:pPr>
      <w:r w:rsidRPr="000814B2">
        <w:rPr>
          <w:iCs/>
          <w:sz w:val="20"/>
          <w:szCs w:val="20"/>
        </w:rPr>
        <w:t>Obecné požadavky na bezpečnost a užitné vlastnosti staveb</w:t>
      </w:r>
    </w:p>
    <w:p w:rsidR="00B27FC3" w:rsidRPr="000814B2" w:rsidRDefault="00B27FC3" w:rsidP="00B27FC3">
      <w:pPr>
        <w:rPr>
          <w:rFonts w:ascii="Arial" w:hAnsi="Arial"/>
          <w:sz w:val="20"/>
          <w:u w:val="single"/>
        </w:rPr>
      </w:pPr>
      <w:r w:rsidRPr="000814B2">
        <w:rPr>
          <w:rFonts w:ascii="Arial" w:hAnsi="Arial"/>
          <w:sz w:val="20"/>
          <w:u w:val="single"/>
        </w:rPr>
        <w:t>Mechanická odolnost a stabilita:</w:t>
      </w:r>
    </w:p>
    <w:p w:rsidR="00B27FC3" w:rsidRDefault="00B27FC3" w:rsidP="00B27FC3">
      <w:pPr>
        <w:suppressAutoHyphens w:val="0"/>
        <w:rPr>
          <w:rFonts w:ascii="Arial" w:hAnsi="Arial" w:cs="Arial"/>
          <w:iCs/>
          <w:sz w:val="20"/>
        </w:rPr>
      </w:pPr>
      <w:r w:rsidRPr="000814B2">
        <w:rPr>
          <w:rFonts w:ascii="Arial" w:hAnsi="Arial"/>
          <w:sz w:val="20"/>
        </w:rPr>
        <w:t>Objekt</w:t>
      </w:r>
      <w:r w:rsidR="00E55A90">
        <w:rPr>
          <w:rFonts w:ascii="Arial" w:hAnsi="Arial"/>
          <w:sz w:val="20"/>
        </w:rPr>
        <w:t xml:space="preserve"> parkovacího domu je</w:t>
      </w:r>
      <w:r>
        <w:rPr>
          <w:rFonts w:ascii="Arial" w:hAnsi="Arial"/>
          <w:sz w:val="20"/>
        </w:rPr>
        <w:t xml:space="preserve"> </w:t>
      </w:r>
      <w:r w:rsidRPr="000814B2">
        <w:rPr>
          <w:rFonts w:ascii="Arial" w:hAnsi="Arial"/>
          <w:sz w:val="20"/>
        </w:rPr>
        <w:t>navržen tak, aby po celou dobu předpokládané životnosti, při běžném užívání a udržování nedošlo k destrukčním změnám, k narušení stability ani nepříznivým přetvořením, které by ohrožovali provoz stavby.</w:t>
      </w:r>
      <w:r w:rsidRPr="00A41194">
        <w:rPr>
          <w:rFonts w:ascii="Arial" w:hAnsi="Arial" w:cs="Arial"/>
          <w:iCs/>
          <w:sz w:val="20"/>
        </w:rPr>
        <w:t xml:space="preserve"> </w:t>
      </w:r>
    </w:p>
    <w:p w:rsidR="00B27FC3" w:rsidRPr="000814B2" w:rsidRDefault="00B27FC3" w:rsidP="00B27FC3">
      <w:pPr>
        <w:rPr>
          <w:rFonts w:ascii="Arial" w:hAnsi="Arial"/>
          <w:sz w:val="20"/>
          <w:u w:val="single"/>
        </w:rPr>
      </w:pPr>
      <w:r w:rsidRPr="000814B2">
        <w:rPr>
          <w:rFonts w:ascii="Arial" w:hAnsi="Arial"/>
          <w:sz w:val="20"/>
          <w:u w:val="single"/>
        </w:rPr>
        <w:t>Požární bezpečnost:</w:t>
      </w:r>
    </w:p>
    <w:p w:rsidR="00B27FC3" w:rsidRDefault="00B27FC3" w:rsidP="00B27FC3">
      <w:pPr>
        <w:rPr>
          <w:rFonts w:ascii="Arial" w:hAnsi="Arial"/>
          <w:sz w:val="20"/>
        </w:rPr>
      </w:pPr>
      <w:r w:rsidRPr="000814B2">
        <w:rPr>
          <w:rFonts w:ascii="Arial" w:hAnsi="Arial"/>
          <w:sz w:val="20"/>
        </w:rPr>
        <w:t>Projekt obsahuje samostatnou přílohou požární bezpečnosti</w:t>
      </w:r>
      <w:r>
        <w:rPr>
          <w:rFonts w:ascii="Arial" w:hAnsi="Arial"/>
          <w:sz w:val="20"/>
        </w:rPr>
        <w:t>,</w:t>
      </w:r>
      <w:r w:rsidRPr="000814B2">
        <w:rPr>
          <w:rFonts w:ascii="Arial" w:hAnsi="Arial"/>
          <w:sz w:val="20"/>
        </w:rPr>
        <w:t xml:space="preserve"> z níž vyplývá způsob zajištění únosnosti a stability konstrukcí pro určenou dobu, zabránění vzniku, šíření požáru a zplodin, bezpečnou evakuaci a vzdálenost pro zamezení přestupu požáru na okolní objekty. </w:t>
      </w:r>
    </w:p>
    <w:p w:rsidR="00B27FC3" w:rsidRDefault="00B27FC3" w:rsidP="00B27FC3">
      <w:pPr>
        <w:rPr>
          <w:rFonts w:ascii="Arial" w:hAnsi="Arial"/>
          <w:sz w:val="20"/>
        </w:rPr>
      </w:pPr>
      <w:r>
        <w:rPr>
          <w:rFonts w:ascii="Arial" w:hAnsi="Arial"/>
          <w:sz w:val="20"/>
        </w:rPr>
        <w:t xml:space="preserve">V objektech SO01 a SO04 je navržena EPS s připojením na PCO nebo do místa s trvalou obsluhou min. 2 pracovníků. </w:t>
      </w:r>
      <w:r w:rsidRPr="000814B2">
        <w:rPr>
          <w:rFonts w:ascii="Arial" w:hAnsi="Arial"/>
          <w:sz w:val="20"/>
        </w:rPr>
        <w:t xml:space="preserve">Požární voda je </w:t>
      </w:r>
      <w:r>
        <w:rPr>
          <w:rFonts w:ascii="Arial" w:hAnsi="Arial"/>
          <w:sz w:val="20"/>
        </w:rPr>
        <w:t>zabezpečena z veřejného řadu 150LI.</w:t>
      </w:r>
    </w:p>
    <w:p w:rsidR="00B27FC3" w:rsidRPr="000814B2" w:rsidRDefault="00B27FC3" w:rsidP="00B27FC3">
      <w:pPr>
        <w:rPr>
          <w:rFonts w:ascii="Arial" w:hAnsi="Arial"/>
          <w:sz w:val="20"/>
          <w:u w:val="single"/>
        </w:rPr>
      </w:pPr>
      <w:r w:rsidRPr="000814B2">
        <w:rPr>
          <w:rFonts w:ascii="Arial" w:hAnsi="Arial"/>
          <w:sz w:val="20"/>
          <w:u w:val="single"/>
        </w:rPr>
        <w:t>Ochrana zdraví</w:t>
      </w:r>
    </w:p>
    <w:p w:rsidR="00B27FC3" w:rsidRDefault="00B27FC3" w:rsidP="00B27FC3">
      <w:pPr>
        <w:rPr>
          <w:rFonts w:ascii="Arial" w:hAnsi="Arial"/>
          <w:sz w:val="20"/>
        </w:rPr>
      </w:pPr>
      <w:r w:rsidRPr="000814B2">
        <w:rPr>
          <w:rFonts w:ascii="Arial" w:hAnsi="Arial"/>
          <w:sz w:val="20"/>
        </w:rPr>
        <w:t>Stavba je navržena tak, aby neohrožovala život ani zdraví osob a nepřekračovala požadované limity zvláštních předpisů. Objekt je navržen tak, aby bylo možno jej užívat bez rizika úrazu.</w:t>
      </w:r>
    </w:p>
    <w:p w:rsidR="00B27FC3" w:rsidRDefault="00B27FC3" w:rsidP="00B27FC3">
      <w:pPr>
        <w:rPr>
          <w:rFonts w:ascii="Arial" w:hAnsi="Arial" w:cs="Arial"/>
          <w:sz w:val="20"/>
        </w:rPr>
      </w:pPr>
    </w:p>
    <w:p w:rsidR="00B27FC3" w:rsidRPr="000814B2" w:rsidRDefault="00B27FC3" w:rsidP="00B27FC3">
      <w:pPr>
        <w:pStyle w:val="Styl5"/>
        <w:rPr>
          <w:rFonts w:ascii="Arial" w:hAnsi="Arial" w:cs="Arial"/>
          <w:b w:val="0"/>
          <w:sz w:val="20"/>
          <w:szCs w:val="20"/>
          <w:u w:val="single"/>
        </w:rPr>
      </w:pPr>
      <w:proofErr w:type="gramStart"/>
      <w:r w:rsidRPr="000814B2">
        <w:rPr>
          <w:rFonts w:ascii="Arial" w:hAnsi="Arial" w:cs="Arial"/>
          <w:b w:val="0"/>
          <w:sz w:val="20"/>
          <w:szCs w:val="20"/>
          <w:u w:val="single"/>
        </w:rPr>
        <w:t>B.2.6</w:t>
      </w:r>
      <w:proofErr w:type="gramEnd"/>
      <w:r w:rsidRPr="000814B2">
        <w:rPr>
          <w:rFonts w:ascii="Arial" w:hAnsi="Arial" w:cs="Arial"/>
          <w:b w:val="0"/>
          <w:sz w:val="20"/>
          <w:szCs w:val="20"/>
          <w:u w:val="single"/>
        </w:rPr>
        <w:t xml:space="preserve"> základní charakteristika objektů</w:t>
      </w:r>
    </w:p>
    <w:p w:rsidR="00B27FC3" w:rsidRPr="000814B2" w:rsidRDefault="00B27FC3" w:rsidP="00B27FC3">
      <w:pPr>
        <w:pStyle w:val="Styl5"/>
        <w:rPr>
          <w:rFonts w:ascii="Arial" w:hAnsi="Arial" w:cs="Arial"/>
          <w:b w:val="0"/>
          <w:i/>
          <w:sz w:val="20"/>
          <w:szCs w:val="20"/>
        </w:rPr>
      </w:pPr>
      <w:r w:rsidRPr="000814B2">
        <w:rPr>
          <w:rFonts w:ascii="Arial" w:hAnsi="Arial" w:cs="Arial"/>
          <w:b w:val="0"/>
          <w:i/>
          <w:sz w:val="20"/>
          <w:szCs w:val="20"/>
        </w:rPr>
        <w:t>a) stavební řešení</w:t>
      </w:r>
    </w:p>
    <w:p w:rsidR="00B27FC3" w:rsidRPr="000814B2" w:rsidRDefault="00B27FC3" w:rsidP="00B27FC3">
      <w:pPr>
        <w:rPr>
          <w:rFonts w:ascii="Arial" w:hAnsi="Arial"/>
          <w:sz w:val="20"/>
          <w:u w:val="single"/>
        </w:rPr>
      </w:pPr>
      <w:r w:rsidRPr="000814B2">
        <w:rPr>
          <w:rFonts w:ascii="Arial" w:hAnsi="Arial"/>
          <w:sz w:val="20"/>
          <w:u w:val="single"/>
        </w:rPr>
        <w:t>Dispoziční řešení</w:t>
      </w:r>
    </w:p>
    <w:p w:rsidR="00B27FC3" w:rsidRDefault="00B27FC3" w:rsidP="00B27FC3">
      <w:pPr>
        <w:tabs>
          <w:tab w:val="num" w:pos="0"/>
        </w:tabs>
        <w:rPr>
          <w:rFonts w:ascii="Arial" w:hAnsi="Arial" w:cs="Arial"/>
          <w:iCs/>
          <w:sz w:val="20"/>
        </w:rPr>
      </w:pPr>
      <w:r>
        <w:rPr>
          <w:rFonts w:ascii="Arial" w:hAnsi="Arial" w:cs="Arial"/>
          <w:iCs/>
          <w:sz w:val="20"/>
        </w:rPr>
        <w:t>SO04</w:t>
      </w:r>
      <w:r>
        <w:rPr>
          <w:rFonts w:ascii="Arial" w:hAnsi="Arial" w:cs="Arial"/>
          <w:iCs/>
          <w:sz w:val="20"/>
        </w:rPr>
        <w:tab/>
        <w:t>PARKOVACÍ DŮM</w:t>
      </w:r>
    </w:p>
    <w:p w:rsidR="00B27FC3" w:rsidRDefault="00B27FC3" w:rsidP="00B27FC3">
      <w:pPr>
        <w:tabs>
          <w:tab w:val="num" w:pos="0"/>
        </w:tabs>
        <w:rPr>
          <w:rFonts w:ascii="Arial" w:hAnsi="Arial" w:cs="Arial"/>
          <w:sz w:val="20"/>
        </w:rPr>
      </w:pPr>
      <w:r>
        <w:rPr>
          <w:rFonts w:ascii="Arial" w:hAnsi="Arial" w:cs="Arial"/>
          <w:sz w:val="20"/>
        </w:rPr>
        <w:t xml:space="preserve">Parkovací dům je koncipován pro volný pohyb automobilů, má celkem 4 podlaží: přízemí s vjezdem a výjezdem a pod rampami umístěnými boxy pro úschovnu kol, úklidovou a technickou místností a parkovacími stáními většinou vyhrazenými pro ZTP (přístup k parkovacím místům ve vyšších podlažích je pouze po schodišti), ve dvou podlažích a na střeše jsou další parkovací stání přístupná jednosměrnými rampami, jednotlivá patra parkovacího domu jsou průjezdná s kolmými stáními. </w:t>
      </w:r>
    </w:p>
    <w:p w:rsidR="00562372" w:rsidRDefault="00562372" w:rsidP="00B27FC3">
      <w:pPr>
        <w:tabs>
          <w:tab w:val="num" w:pos="0"/>
        </w:tabs>
        <w:rPr>
          <w:rFonts w:ascii="Arial" w:hAnsi="Arial" w:cs="Arial"/>
          <w:sz w:val="20"/>
        </w:rPr>
      </w:pPr>
    </w:p>
    <w:p w:rsidR="00562372" w:rsidRDefault="00562372" w:rsidP="00B27FC3">
      <w:pPr>
        <w:tabs>
          <w:tab w:val="num" w:pos="0"/>
        </w:tabs>
        <w:rPr>
          <w:rFonts w:ascii="Arial" w:hAnsi="Arial" w:cs="Arial"/>
          <w:sz w:val="20"/>
        </w:rPr>
      </w:pPr>
    </w:p>
    <w:p w:rsidR="00562372" w:rsidRDefault="00562372" w:rsidP="00B27FC3">
      <w:pPr>
        <w:tabs>
          <w:tab w:val="num" w:pos="0"/>
        </w:tabs>
        <w:rPr>
          <w:rFonts w:ascii="Arial" w:hAnsi="Arial" w:cs="Arial"/>
          <w:sz w:val="20"/>
        </w:rPr>
      </w:pPr>
    </w:p>
    <w:p w:rsidR="00B27FC3" w:rsidRPr="000814B2" w:rsidRDefault="00B27FC3" w:rsidP="00B27FC3">
      <w:pPr>
        <w:rPr>
          <w:rFonts w:ascii="Arial" w:hAnsi="Arial"/>
          <w:sz w:val="20"/>
          <w:u w:val="single"/>
        </w:rPr>
      </w:pPr>
      <w:r w:rsidRPr="000814B2">
        <w:rPr>
          <w:rFonts w:ascii="Arial" w:hAnsi="Arial"/>
          <w:sz w:val="20"/>
          <w:u w:val="single"/>
        </w:rPr>
        <w:t>Stavební řešení</w:t>
      </w:r>
    </w:p>
    <w:p w:rsidR="00B27FC3" w:rsidRDefault="00B27FC3" w:rsidP="00B27FC3">
      <w:pPr>
        <w:rPr>
          <w:rFonts w:ascii="Arial" w:hAnsi="Arial" w:cs="Arial"/>
          <w:bCs/>
          <w:sz w:val="20"/>
        </w:rPr>
      </w:pPr>
      <w:r>
        <w:rPr>
          <w:rFonts w:ascii="Arial" w:hAnsi="Arial" w:cs="Arial"/>
          <w:bCs/>
          <w:sz w:val="20"/>
        </w:rPr>
        <w:t>SO04</w:t>
      </w:r>
      <w:r>
        <w:rPr>
          <w:rFonts w:ascii="Arial" w:hAnsi="Arial" w:cs="Arial"/>
          <w:bCs/>
          <w:sz w:val="20"/>
        </w:rPr>
        <w:tab/>
        <w:t>PARKOVACÍ DŮM, CYKLODŮM</w:t>
      </w:r>
    </w:p>
    <w:p w:rsidR="00B27FC3" w:rsidRDefault="00B27FC3" w:rsidP="00B27FC3">
      <w:pPr>
        <w:tabs>
          <w:tab w:val="num" w:pos="0"/>
        </w:tabs>
        <w:rPr>
          <w:rFonts w:ascii="Arial" w:hAnsi="Arial" w:cs="Arial"/>
          <w:sz w:val="20"/>
        </w:rPr>
      </w:pPr>
      <w:r>
        <w:rPr>
          <w:rFonts w:ascii="Arial" w:hAnsi="Arial" w:cs="Arial"/>
          <w:sz w:val="20"/>
        </w:rPr>
        <w:t xml:space="preserve">Parkovací dům má tři šířky (v závislosti na tvaru parcely a poloze křižovatky Nádražní – Žižkova), přední zúženou část s jednostranným parkováním a rampou, střední část v plné šíři domu s oboustranně situovanými kolmými stáními, zadní část opět s jednostranným parkováním a rampou u slepé koleje č. 10. </w:t>
      </w:r>
    </w:p>
    <w:p w:rsidR="00B27FC3" w:rsidRDefault="00B27FC3" w:rsidP="00B27FC3">
      <w:pPr>
        <w:tabs>
          <w:tab w:val="num" w:pos="0"/>
        </w:tabs>
        <w:rPr>
          <w:rFonts w:ascii="Arial" w:hAnsi="Arial" w:cs="Arial"/>
          <w:sz w:val="20"/>
        </w:rPr>
      </w:pPr>
      <w:r>
        <w:rPr>
          <w:rFonts w:ascii="Arial" w:hAnsi="Arial" w:cs="Arial"/>
          <w:sz w:val="20"/>
        </w:rPr>
        <w:t xml:space="preserve">Fasáda parkovacího domu je uzavřena plnou stěnou z panelů (bez požadavků na tepelnou izolaci) </w:t>
      </w:r>
      <w:proofErr w:type="gramStart"/>
      <w:r>
        <w:rPr>
          <w:rFonts w:ascii="Arial" w:hAnsi="Arial" w:cs="Arial"/>
          <w:sz w:val="20"/>
        </w:rPr>
        <w:t>ze</w:t>
      </w:r>
      <w:proofErr w:type="gramEnd"/>
      <w:r>
        <w:rPr>
          <w:rFonts w:ascii="Arial" w:hAnsi="Arial" w:cs="Arial"/>
          <w:sz w:val="20"/>
        </w:rPr>
        <w:t xml:space="preserve"> 3 stran (severní, západní a jižní), do východní strany do ulice Nádražní je navržen lehký plášť z trapézových plechů s výtvarně rozloženými otvory, volný, sloužící k provětrání parkovacího domu. Fasáda do ulice Nádražní a na část perónu je navržena jako zelená fasáda z popínavých rostlin na ocelových sítích. Směrem do areálu dráhy je fasáda bez zeleně z důvodů požadavků na údržbu. </w:t>
      </w:r>
    </w:p>
    <w:p w:rsidR="00B27FC3" w:rsidRDefault="00B27FC3" w:rsidP="00B27FC3">
      <w:pPr>
        <w:rPr>
          <w:rFonts w:ascii="Arial" w:hAnsi="Arial"/>
          <w:sz w:val="20"/>
        </w:rPr>
      </w:pPr>
      <w:r>
        <w:rPr>
          <w:rFonts w:ascii="Arial" w:hAnsi="Arial"/>
          <w:sz w:val="20"/>
        </w:rPr>
        <w:t xml:space="preserve">Bike Boxy jsou uzavřené boxy ze silnostěnného ocelového materiálu, konstrukční řešení je navrženo tak, aby odpovídalo vysokému stupni ochrany proti odcizení. Box je dodáván </w:t>
      </w:r>
      <w:proofErr w:type="gramStart"/>
      <w:r>
        <w:rPr>
          <w:rFonts w:ascii="Arial" w:hAnsi="Arial"/>
          <w:sz w:val="20"/>
        </w:rPr>
        <w:t>ve</w:t>
      </w:r>
      <w:proofErr w:type="gramEnd"/>
      <w:r>
        <w:rPr>
          <w:rFonts w:ascii="Arial" w:hAnsi="Arial"/>
          <w:sz w:val="20"/>
        </w:rPr>
        <w:t xml:space="preserve"> kombinaci dvou barev (podnož a vlastní box) v odstínech RAL).</w:t>
      </w:r>
    </w:p>
    <w:p w:rsidR="00B27FC3" w:rsidRDefault="00B27FC3" w:rsidP="00B27FC3">
      <w:pPr>
        <w:rPr>
          <w:rFonts w:ascii="Arial" w:hAnsi="Arial"/>
          <w:sz w:val="20"/>
        </w:rPr>
      </w:pPr>
    </w:p>
    <w:p w:rsidR="00B27FC3" w:rsidRPr="000814B2" w:rsidRDefault="00B27FC3" w:rsidP="00B27FC3">
      <w:pPr>
        <w:pStyle w:val="Styl5"/>
        <w:rPr>
          <w:rFonts w:ascii="Arial" w:hAnsi="Arial" w:cs="Arial"/>
          <w:b w:val="0"/>
          <w:i/>
          <w:sz w:val="20"/>
          <w:szCs w:val="20"/>
        </w:rPr>
      </w:pPr>
      <w:r w:rsidRPr="000814B2">
        <w:rPr>
          <w:rFonts w:ascii="Arial" w:hAnsi="Arial" w:cs="Arial"/>
          <w:b w:val="0"/>
          <w:i/>
          <w:sz w:val="20"/>
          <w:szCs w:val="20"/>
        </w:rPr>
        <w:t>b) konstrukční a materiálové řešení</w:t>
      </w:r>
    </w:p>
    <w:p w:rsidR="00B27FC3" w:rsidRPr="000814B2" w:rsidRDefault="00B27FC3" w:rsidP="00B27FC3">
      <w:pPr>
        <w:rPr>
          <w:rFonts w:ascii="Arial" w:hAnsi="Arial"/>
          <w:sz w:val="20"/>
          <w:u w:val="single"/>
        </w:rPr>
      </w:pPr>
      <w:r w:rsidRPr="000814B2">
        <w:rPr>
          <w:rFonts w:ascii="Arial" w:hAnsi="Arial"/>
          <w:sz w:val="20"/>
          <w:u w:val="single"/>
        </w:rPr>
        <w:t>Stavební konstrukce</w:t>
      </w:r>
    </w:p>
    <w:p w:rsidR="00B27FC3" w:rsidRDefault="00B27FC3" w:rsidP="00B27FC3">
      <w:pPr>
        <w:rPr>
          <w:rFonts w:ascii="Arial" w:hAnsi="Arial" w:cs="Arial"/>
          <w:bCs/>
          <w:sz w:val="20"/>
        </w:rPr>
      </w:pPr>
      <w:r>
        <w:rPr>
          <w:rFonts w:ascii="Arial" w:hAnsi="Arial" w:cs="Arial"/>
          <w:bCs/>
          <w:sz w:val="20"/>
        </w:rPr>
        <w:t xml:space="preserve">SO04 </w:t>
      </w:r>
      <w:r>
        <w:rPr>
          <w:rFonts w:ascii="Arial" w:hAnsi="Arial" w:cs="Arial"/>
          <w:bCs/>
          <w:sz w:val="20"/>
        </w:rPr>
        <w:tab/>
        <w:t xml:space="preserve">PARKOVACÍ DŮM </w:t>
      </w:r>
    </w:p>
    <w:p w:rsidR="00B27FC3" w:rsidRDefault="00B27FC3" w:rsidP="00B27FC3">
      <w:pPr>
        <w:suppressAutoHyphens w:val="0"/>
        <w:rPr>
          <w:rFonts w:ascii="Arial" w:hAnsi="Arial" w:cs="Arial"/>
          <w:iCs/>
          <w:sz w:val="20"/>
        </w:rPr>
      </w:pPr>
      <w:r>
        <w:rPr>
          <w:rFonts w:ascii="Arial" w:hAnsi="Arial" w:cs="Arial"/>
          <w:iCs/>
          <w:sz w:val="20"/>
        </w:rPr>
        <w:t xml:space="preserve">Nosná konstrukce automatického parkovacího systému pro osobní vozidla je navržena jako čtyřpodlažní ŽB prefabrikovaný skelet se základním příčným systémem na rozpětí cca 17,0m. Základní příčný rám tvoří stropní ŽB průvlak uložený na obvodové sloupy a doplněný v podélném směru o stropní panely. V úrovni střechy tvoří nosnou konstrukci ŽB vazník, uložený na obvodové sloupy a v podélném směru jsou na sloupy uložena obvodová ztužidla a to jak v úrovni střechy, tak v úrovni stropu. </w:t>
      </w:r>
    </w:p>
    <w:p w:rsidR="00B27FC3" w:rsidRDefault="00B27FC3" w:rsidP="00B27FC3">
      <w:pPr>
        <w:suppressAutoHyphens w:val="0"/>
        <w:rPr>
          <w:rFonts w:ascii="Arial" w:hAnsi="Arial" w:cs="Arial"/>
          <w:iCs/>
          <w:sz w:val="20"/>
        </w:rPr>
      </w:pPr>
      <w:r>
        <w:rPr>
          <w:rFonts w:ascii="Arial" w:hAnsi="Arial" w:cs="Arial"/>
          <w:iCs/>
          <w:sz w:val="20"/>
        </w:rPr>
        <w:t xml:space="preserve">Založení nosné konstrukce parkovacího domu je vzhledem k rozměrům nosné konstrukce, zatěžovacím silám a geologii navrženo jako </w:t>
      </w:r>
      <w:proofErr w:type="spellStart"/>
      <w:r>
        <w:rPr>
          <w:rFonts w:ascii="Arial" w:hAnsi="Arial" w:cs="Arial"/>
          <w:iCs/>
          <w:sz w:val="20"/>
        </w:rPr>
        <w:t>velkoprůměrové</w:t>
      </w:r>
      <w:proofErr w:type="spellEnd"/>
      <w:r>
        <w:rPr>
          <w:rFonts w:ascii="Arial" w:hAnsi="Arial" w:cs="Arial"/>
          <w:iCs/>
          <w:sz w:val="20"/>
        </w:rPr>
        <w:t xml:space="preserve"> vrtané piloty s rozšířením v horní části s úpravou kalichu pro kotvení sloupů nosné konstrukce.</w:t>
      </w:r>
    </w:p>
    <w:p w:rsidR="00B27FC3" w:rsidRDefault="00B27FC3" w:rsidP="00B27FC3">
      <w:pPr>
        <w:suppressAutoHyphens w:val="0"/>
        <w:rPr>
          <w:rFonts w:ascii="Arial" w:hAnsi="Arial" w:cs="Arial"/>
          <w:iCs/>
          <w:sz w:val="20"/>
        </w:rPr>
      </w:pPr>
      <w:r>
        <w:rPr>
          <w:rFonts w:ascii="Arial" w:hAnsi="Arial" w:cs="Arial"/>
          <w:iCs/>
          <w:sz w:val="20"/>
        </w:rPr>
        <w:t>Nosná konstrukce stropu parkovacího domu, musí být navržena na přenos zatížení uzpůsobenému pro skladování osobních automobilů do hmotnosti 3t/ks.</w:t>
      </w:r>
    </w:p>
    <w:p w:rsidR="00B27FC3" w:rsidRDefault="00B27FC3" w:rsidP="00B27FC3">
      <w:pPr>
        <w:suppressAutoHyphens w:val="0"/>
        <w:rPr>
          <w:rFonts w:ascii="Arial" w:hAnsi="Arial" w:cs="Arial"/>
          <w:iCs/>
          <w:sz w:val="20"/>
        </w:rPr>
      </w:pPr>
      <w:r>
        <w:rPr>
          <w:rFonts w:ascii="Arial" w:hAnsi="Arial" w:cs="Arial"/>
          <w:iCs/>
          <w:sz w:val="20"/>
        </w:rPr>
        <w:t xml:space="preserve">Vzhledem k tomu, že objekt je „průjezdný“ a slouží k příjezdu osobních automobilů k jednotlivým stáním, je nutné uvažovat při návrhu ŽB nosné konstrukce s možností nárazu a dle toho uzpůsobit jak samotnou nosnou konstrukci, tak vytvořit systém pasivní ochrany nosné konstrukce před nárazem. Samotná konstrukce je navržena jako </w:t>
      </w:r>
      <w:proofErr w:type="spellStart"/>
      <w:r>
        <w:rPr>
          <w:rFonts w:ascii="Arial" w:hAnsi="Arial" w:cs="Arial"/>
          <w:iCs/>
          <w:sz w:val="20"/>
        </w:rPr>
        <w:t>žel.bet</w:t>
      </w:r>
      <w:proofErr w:type="spellEnd"/>
      <w:r>
        <w:rPr>
          <w:rFonts w:ascii="Arial" w:hAnsi="Arial" w:cs="Arial"/>
          <w:iCs/>
          <w:sz w:val="20"/>
        </w:rPr>
        <w:t xml:space="preserve">. desko-stěnová konstrukce s min. </w:t>
      </w:r>
      <w:proofErr w:type="spellStart"/>
      <w:r>
        <w:rPr>
          <w:rFonts w:ascii="Arial" w:hAnsi="Arial" w:cs="Arial"/>
          <w:iCs/>
          <w:sz w:val="20"/>
        </w:rPr>
        <w:t>tl</w:t>
      </w:r>
      <w:proofErr w:type="spellEnd"/>
      <w:r>
        <w:rPr>
          <w:rFonts w:ascii="Arial" w:hAnsi="Arial" w:cs="Arial"/>
          <w:iCs/>
          <w:sz w:val="20"/>
        </w:rPr>
        <w:t xml:space="preserve">. </w:t>
      </w:r>
      <w:proofErr w:type="gramStart"/>
      <w:r>
        <w:rPr>
          <w:rFonts w:ascii="Arial" w:hAnsi="Arial" w:cs="Arial"/>
          <w:iCs/>
          <w:sz w:val="20"/>
        </w:rPr>
        <w:t>stěnového</w:t>
      </w:r>
      <w:proofErr w:type="gramEnd"/>
      <w:r>
        <w:rPr>
          <w:rFonts w:ascii="Arial" w:hAnsi="Arial" w:cs="Arial"/>
          <w:iCs/>
          <w:sz w:val="20"/>
        </w:rPr>
        <w:t xml:space="preserve"> panelu 200mm. </w:t>
      </w:r>
      <w:proofErr w:type="gramStart"/>
      <w:r>
        <w:rPr>
          <w:rFonts w:ascii="Arial" w:hAnsi="Arial" w:cs="Arial"/>
          <w:iCs/>
          <w:sz w:val="20"/>
        </w:rPr>
        <w:t>Konstrukce  bude</w:t>
      </w:r>
      <w:proofErr w:type="gramEnd"/>
      <w:r>
        <w:rPr>
          <w:rFonts w:ascii="Arial" w:hAnsi="Arial" w:cs="Arial"/>
          <w:iCs/>
          <w:sz w:val="20"/>
        </w:rPr>
        <w:t xml:space="preserve"> samostatně založená na vrtaných </w:t>
      </w:r>
      <w:proofErr w:type="spellStart"/>
      <w:r>
        <w:rPr>
          <w:rFonts w:ascii="Arial" w:hAnsi="Arial" w:cs="Arial"/>
          <w:iCs/>
          <w:sz w:val="20"/>
        </w:rPr>
        <w:t>velkoprůměrových</w:t>
      </w:r>
      <w:proofErr w:type="spellEnd"/>
      <w:r>
        <w:rPr>
          <w:rFonts w:ascii="Arial" w:hAnsi="Arial" w:cs="Arial"/>
          <w:iCs/>
          <w:sz w:val="20"/>
        </w:rPr>
        <w:t xml:space="preserve"> pilotách a celou konstrukci bude vhodné po statické stránce začlenit do nosného systému jako ztužující prvky.</w:t>
      </w:r>
    </w:p>
    <w:p w:rsidR="00B27FC3" w:rsidRDefault="00B27FC3" w:rsidP="00B27FC3">
      <w:pPr>
        <w:suppressAutoHyphens w:val="0"/>
        <w:rPr>
          <w:rFonts w:ascii="Arial" w:hAnsi="Arial" w:cs="Arial"/>
          <w:iCs/>
          <w:sz w:val="20"/>
        </w:rPr>
      </w:pPr>
      <w:r>
        <w:rPr>
          <w:rFonts w:ascii="Arial" w:hAnsi="Arial" w:cs="Arial"/>
          <w:iCs/>
          <w:sz w:val="20"/>
        </w:rPr>
        <w:t>Vzhledem k půdorysným rozměrům objektu, tj. 17,0 x 124,0m a světlou výškou v úrovni cca 2,70m bude ŽB konstrukce navržena s konstrukční dilatací po délce objektu tak, aby se na minimum omezily reologické vlivy ŽB konstrukce (smršťování, dotvarování, nerovnoměrné sedání, deformace atd.).</w:t>
      </w:r>
      <w:r w:rsidR="00BC30A9">
        <w:rPr>
          <w:rFonts w:ascii="Arial" w:hAnsi="Arial" w:cs="Arial"/>
          <w:iCs/>
          <w:sz w:val="20"/>
        </w:rPr>
        <w:t xml:space="preserve"> </w:t>
      </w:r>
      <w:r>
        <w:rPr>
          <w:rFonts w:ascii="Arial" w:hAnsi="Arial" w:cs="Arial"/>
          <w:iCs/>
          <w:sz w:val="20"/>
        </w:rPr>
        <w:t xml:space="preserve">S ohledem na počet možných skladovaných automobilů, musí být ŽB konstrukce navržena dle požadavků PBŘ. </w:t>
      </w:r>
    </w:p>
    <w:p w:rsidR="00B27FC3" w:rsidRDefault="00B27FC3" w:rsidP="00B27FC3">
      <w:pPr>
        <w:suppressAutoHyphens w:val="0"/>
        <w:rPr>
          <w:rFonts w:ascii="Arial" w:hAnsi="Arial" w:cs="Arial"/>
          <w:iCs/>
          <w:sz w:val="20"/>
        </w:rPr>
      </w:pPr>
      <w:r>
        <w:rPr>
          <w:rFonts w:ascii="Arial" w:hAnsi="Arial" w:cs="Arial"/>
          <w:iCs/>
          <w:sz w:val="20"/>
        </w:rPr>
        <w:t>V místě výstavby parkovacího domu je v současné době stávající dřevěný objekt pro skladování</w:t>
      </w:r>
      <w:r w:rsidR="00BC30A9">
        <w:rPr>
          <w:rFonts w:ascii="Arial" w:hAnsi="Arial" w:cs="Arial"/>
          <w:iCs/>
          <w:sz w:val="20"/>
        </w:rPr>
        <w:t>,</w:t>
      </w:r>
      <w:r>
        <w:rPr>
          <w:rFonts w:ascii="Arial" w:hAnsi="Arial" w:cs="Arial"/>
          <w:iCs/>
          <w:sz w:val="20"/>
        </w:rPr>
        <w:t xml:space="preserve"> u kterého bude nutné před zahájením stavby provést demolici a to včetně základových konstrukcí.</w:t>
      </w:r>
    </w:p>
    <w:p w:rsidR="00B27FC3" w:rsidRPr="000814B2" w:rsidRDefault="00B27FC3" w:rsidP="00B27FC3">
      <w:pPr>
        <w:rPr>
          <w:rFonts w:ascii="Arial" w:hAnsi="Arial"/>
          <w:sz w:val="20"/>
        </w:rPr>
      </w:pPr>
    </w:p>
    <w:p w:rsidR="00B27FC3" w:rsidRPr="000814B2" w:rsidRDefault="00B27FC3" w:rsidP="00B27FC3">
      <w:pPr>
        <w:pStyle w:val="Styl5"/>
        <w:rPr>
          <w:rFonts w:ascii="Arial" w:hAnsi="Arial" w:cs="Arial"/>
          <w:b w:val="0"/>
          <w:i/>
          <w:sz w:val="20"/>
          <w:szCs w:val="20"/>
        </w:rPr>
      </w:pPr>
      <w:r w:rsidRPr="000814B2">
        <w:rPr>
          <w:rFonts w:ascii="Arial" w:hAnsi="Arial" w:cs="Arial"/>
          <w:b w:val="0"/>
          <w:i/>
          <w:sz w:val="20"/>
          <w:szCs w:val="20"/>
        </w:rPr>
        <w:t>c) mechanická odolnost a stabilita</w:t>
      </w:r>
    </w:p>
    <w:p w:rsidR="00B27FC3" w:rsidRPr="000814B2" w:rsidRDefault="00B27FC3" w:rsidP="00B27FC3">
      <w:pPr>
        <w:rPr>
          <w:rFonts w:ascii="Arial" w:hAnsi="Arial"/>
          <w:sz w:val="20"/>
        </w:rPr>
      </w:pPr>
      <w:r w:rsidRPr="000814B2">
        <w:rPr>
          <w:rFonts w:ascii="Arial" w:hAnsi="Arial"/>
          <w:sz w:val="20"/>
        </w:rPr>
        <w:t xml:space="preserve">Objekt je navržen tak, aby po celou dobu předpokládané životnosti, při běžném užívání a udržování nedošlo k destrukčním změnám, k narušení stability ani nepříznivým přetvořením, které by ohrožovali provoz stavby. </w:t>
      </w:r>
    </w:p>
    <w:p w:rsidR="00B27FC3" w:rsidRPr="000814B2" w:rsidRDefault="00B27FC3" w:rsidP="00B27FC3">
      <w:pPr>
        <w:rPr>
          <w:rFonts w:ascii="Arial" w:hAnsi="Arial"/>
          <w:sz w:val="20"/>
        </w:rPr>
      </w:pPr>
    </w:p>
    <w:p w:rsidR="00B27FC3" w:rsidRPr="000814B2" w:rsidRDefault="00B27FC3" w:rsidP="00B27FC3">
      <w:pPr>
        <w:pStyle w:val="Styl5"/>
        <w:rPr>
          <w:rFonts w:ascii="Arial" w:hAnsi="Arial" w:cs="Arial"/>
          <w:b w:val="0"/>
          <w:sz w:val="20"/>
          <w:szCs w:val="20"/>
          <w:u w:val="single"/>
        </w:rPr>
      </w:pPr>
      <w:proofErr w:type="gramStart"/>
      <w:r w:rsidRPr="000814B2">
        <w:rPr>
          <w:rFonts w:ascii="Arial" w:hAnsi="Arial" w:cs="Arial"/>
          <w:b w:val="0"/>
          <w:sz w:val="20"/>
          <w:szCs w:val="20"/>
          <w:u w:val="single"/>
        </w:rPr>
        <w:t>B.2.7</w:t>
      </w:r>
      <w:proofErr w:type="gramEnd"/>
      <w:r w:rsidRPr="000814B2">
        <w:rPr>
          <w:rFonts w:ascii="Arial" w:hAnsi="Arial" w:cs="Arial"/>
          <w:b w:val="0"/>
          <w:sz w:val="20"/>
          <w:szCs w:val="20"/>
          <w:u w:val="single"/>
        </w:rPr>
        <w:t xml:space="preserve"> Základní charakteristika technických a technologických zařízení </w:t>
      </w:r>
    </w:p>
    <w:p w:rsidR="00B27FC3" w:rsidRDefault="00B27FC3" w:rsidP="00B27FC3">
      <w:pPr>
        <w:pStyle w:val="Styl5"/>
        <w:rPr>
          <w:rFonts w:ascii="Arial" w:hAnsi="Arial" w:cs="Arial"/>
          <w:b w:val="0"/>
          <w:i/>
          <w:sz w:val="20"/>
          <w:szCs w:val="20"/>
        </w:rPr>
      </w:pPr>
      <w:r w:rsidRPr="000814B2">
        <w:rPr>
          <w:rFonts w:ascii="Arial" w:hAnsi="Arial" w:cs="Arial"/>
          <w:b w:val="0"/>
          <w:i/>
          <w:sz w:val="20"/>
          <w:szCs w:val="20"/>
        </w:rPr>
        <w:t>a) technické řešení</w:t>
      </w:r>
    </w:p>
    <w:p w:rsidR="00CD539D" w:rsidRPr="000814B2" w:rsidRDefault="00CD539D" w:rsidP="00CD539D">
      <w:pPr>
        <w:pStyle w:val="Styl5"/>
        <w:rPr>
          <w:rFonts w:ascii="Arial" w:hAnsi="Arial" w:cs="Arial"/>
          <w:b w:val="0"/>
          <w:i/>
          <w:sz w:val="20"/>
          <w:szCs w:val="20"/>
        </w:rPr>
      </w:pPr>
      <w:r>
        <w:rPr>
          <w:rFonts w:ascii="Arial" w:hAnsi="Arial" w:cs="Arial"/>
          <w:b w:val="0"/>
          <w:i/>
          <w:sz w:val="20"/>
          <w:szCs w:val="20"/>
        </w:rPr>
        <w:t>b) výčet technických a technologických zařízení</w:t>
      </w:r>
    </w:p>
    <w:p w:rsidR="00B27FC3" w:rsidRDefault="00B27FC3" w:rsidP="00B27FC3">
      <w:pPr>
        <w:rPr>
          <w:rFonts w:ascii="Arial" w:hAnsi="Arial" w:cs="Arial"/>
          <w:b/>
          <w:sz w:val="20"/>
        </w:rPr>
      </w:pPr>
      <w:r>
        <w:rPr>
          <w:rFonts w:ascii="Arial" w:hAnsi="Arial" w:cs="Arial"/>
          <w:b/>
          <w:sz w:val="20"/>
        </w:rPr>
        <w:t>Vzduchotechnika</w:t>
      </w:r>
    </w:p>
    <w:p w:rsidR="009858C4" w:rsidRPr="003E072A" w:rsidRDefault="009858C4" w:rsidP="003E072A">
      <w:pPr>
        <w:widowControl w:val="0"/>
        <w:autoSpaceDE w:val="0"/>
        <w:autoSpaceDN w:val="0"/>
        <w:adjustRightInd w:val="0"/>
        <w:ind w:right="284"/>
        <w:rPr>
          <w:rFonts w:ascii="Arial" w:hAnsi="Arial" w:cs="Arial"/>
          <w:sz w:val="20"/>
          <w:u w:val="single"/>
        </w:rPr>
      </w:pPr>
      <w:r w:rsidRPr="003E072A">
        <w:rPr>
          <w:rFonts w:ascii="Arial" w:hAnsi="Arial" w:cs="Arial"/>
          <w:sz w:val="20"/>
          <w:u w:val="single"/>
        </w:rPr>
        <w:t>Zařízení č. 1 Větrání garáží (</w:t>
      </w:r>
      <w:proofErr w:type="spellStart"/>
      <w:r w:rsidRPr="003E072A">
        <w:rPr>
          <w:rFonts w:ascii="Arial" w:hAnsi="Arial" w:cs="Arial"/>
          <w:sz w:val="20"/>
          <w:u w:val="single"/>
        </w:rPr>
        <w:t>kub</w:t>
      </w:r>
      <w:proofErr w:type="spellEnd"/>
      <w:r w:rsidRPr="003E072A">
        <w:rPr>
          <w:rFonts w:ascii="Arial" w:hAnsi="Arial" w:cs="Arial"/>
          <w:sz w:val="20"/>
          <w:u w:val="single"/>
        </w:rPr>
        <w:t>. 3x 5100m3)</w:t>
      </w:r>
    </w:p>
    <w:p w:rsidR="009858C4" w:rsidRPr="009858C4" w:rsidRDefault="009858C4" w:rsidP="003E072A">
      <w:pPr>
        <w:widowControl w:val="0"/>
        <w:autoSpaceDE w:val="0"/>
        <w:autoSpaceDN w:val="0"/>
        <w:adjustRightInd w:val="0"/>
        <w:ind w:right="281"/>
        <w:rPr>
          <w:rFonts w:ascii="Arial" w:hAnsi="Arial" w:cs="Arial"/>
          <w:sz w:val="20"/>
        </w:rPr>
      </w:pPr>
      <w:r w:rsidRPr="009858C4">
        <w:rPr>
          <w:rFonts w:ascii="Arial" w:hAnsi="Arial" w:cs="Arial"/>
          <w:sz w:val="20"/>
        </w:rPr>
        <w:t xml:space="preserve">Větrání garáží je uvažováno podtlakové bez ohřevu rozdělené do sekcí po patrech s automatickým provozem ventilátorů rozmístěných v jednotlivých patrech (10 ventilátorů na patře), řízených z </w:t>
      </w:r>
      <w:proofErr w:type="spellStart"/>
      <w:r w:rsidRPr="009858C4">
        <w:rPr>
          <w:rFonts w:ascii="Arial" w:hAnsi="Arial" w:cs="Arial"/>
          <w:sz w:val="20"/>
        </w:rPr>
        <w:t>MaR</w:t>
      </w:r>
      <w:proofErr w:type="spellEnd"/>
      <w:r w:rsidRPr="009858C4">
        <w:rPr>
          <w:rFonts w:ascii="Arial" w:hAnsi="Arial" w:cs="Arial"/>
          <w:sz w:val="20"/>
        </w:rPr>
        <w:t xml:space="preserve">. </w:t>
      </w:r>
    </w:p>
    <w:p w:rsidR="009858C4" w:rsidRPr="009858C4" w:rsidRDefault="009858C4" w:rsidP="003E072A">
      <w:pPr>
        <w:widowControl w:val="0"/>
        <w:autoSpaceDE w:val="0"/>
        <w:autoSpaceDN w:val="0"/>
        <w:adjustRightInd w:val="0"/>
        <w:ind w:right="281"/>
        <w:rPr>
          <w:rFonts w:ascii="Arial" w:hAnsi="Arial" w:cs="Arial"/>
          <w:sz w:val="20"/>
        </w:rPr>
      </w:pPr>
      <w:r w:rsidRPr="009858C4">
        <w:rPr>
          <w:rFonts w:ascii="Arial" w:hAnsi="Arial" w:cs="Arial"/>
          <w:sz w:val="20"/>
        </w:rPr>
        <w:t xml:space="preserve">Je řešeno </w:t>
      </w:r>
      <w:r w:rsidRPr="009858C4">
        <w:rPr>
          <w:rFonts w:ascii="Arial" w:hAnsi="Arial" w:cs="Arial"/>
          <w:b/>
          <w:sz w:val="20"/>
        </w:rPr>
        <w:t>provozní větrání a havarijní odvětrávání případných úniků LPG a CNG</w:t>
      </w:r>
      <w:r w:rsidRPr="009858C4">
        <w:rPr>
          <w:rFonts w:ascii="Arial" w:hAnsi="Arial" w:cs="Arial"/>
          <w:sz w:val="20"/>
        </w:rPr>
        <w:t xml:space="preserve">. Ventilátory jsou dimenzovány na požadovaný </w:t>
      </w:r>
      <w:r w:rsidRPr="009858C4">
        <w:rPr>
          <w:rFonts w:ascii="Arial" w:hAnsi="Arial" w:cs="Arial"/>
          <w:b/>
          <w:sz w:val="20"/>
        </w:rPr>
        <w:t>výkon havarijního větrání 6x/h = 30 600m3/h</w:t>
      </w:r>
      <w:r w:rsidRPr="009858C4">
        <w:rPr>
          <w:rFonts w:ascii="Arial" w:hAnsi="Arial" w:cs="Arial"/>
          <w:sz w:val="20"/>
        </w:rPr>
        <w:t xml:space="preserve"> na patro. Vzhledem k tomu, že ventilátory budou odsávat potenciálně výbušnou směs, </w:t>
      </w:r>
      <w:r w:rsidRPr="009858C4">
        <w:rPr>
          <w:rFonts w:ascii="Arial" w:hAnsi="Arial" w:cs="Arial"/>
          <w:b/>
          <w:sz w:val="20"/>
        </w:rPr>
        <w:t>budou v nevýbušném provedení</w:t>
      </w:r>
      <w:r w:rsidRPr="009858C4">
        <w:rPr>
          <w:rFonts w:ascii="Arial" w:hAnsi="Arial" w:cs="Arial"/>
          <w:sz w:val="20"/>
        </w:rPr>
        <w:t xml:space="preserve">. </w:t>
      </w:r>
    </w:p>
    <w:p w:rsidR="009858C4" w:rsidRPr="009858C4" w:rsidRDefault="009858C4" w:rsidP="003E072A">
      <w:pPr>
        <w:widowControl w:val="0"/>
        <w:autoSpaceDE w:val="0"/>
        <w:autoSpaceDN w:val="0"/>
        <w:adjustRightInd w:val="0"/>
        <w:ind w:right="281"/>
        <w:rPr>
          <w:rFonts w:ascii="Arial" w:hAnsi="Arial" w:cs="Arial"/>
          <w:sz w:val="20"/>
        </w:rPr>
      </w:pPr>
      <w:proofErr w:type="spellStart"/>
      <w:r w:rsidRPr="009858C4">
        <w:rPr>
          <w:rFonts w:ascii="Arial" w:hAnsi="Arial" w:cs="Arial"/>
          <w:sz w:val="20"/>
        </w:rPr>
        <w:t>MaR</w:t>
      </w:r>
      <w:proofErr w:type="spellEnd"/>
      <w:r w:rsidRPr="009858C4">
        <w:rPr>
          <w:rFonts w:ascii="Arial" w:hAnsi="Arial" w:cs="Arial"/>
          <w:sz w:val="20"/>
        </w:rPr>
        <w:t xml:space="preserve"> bude pomocí čidel sledovat koncentrace CO, LPG a CNG. Za běžného provozu (hodnoty CO, jsou pod Povoleným Expozičním Limitem (dále jen PEL) poběží ventilátory tak, že souhrnně budou odsávat množství vzduchu odpovídající provoznímu výkonu pro jednotlivá podlaží (přibližně 15% </w:t>
      </w:r>
      <w:proofErr w:type="spellStart"/>
      <w:r w:rsidRPr="009858C4">
        <w:rPr>
          <w:rFonts w:ascii="Arial" w:hAnsi="Arial" w:cs="Arial"/>
          <w:sz w:val="20"/>
        </w:rPr>
        <w:t>max</w:t>
      </w:r>
      <w:proofErr w:type="spellEnd"/>
      <w:r w:rsidRPr="009858C4">
        <w:rPr>
          <w:rFonts w:ascii="Arial" w:hAnsi="Arial" w:cs="Arial"/>
          <w:sz w:val="20"/>
        </w:rPr>
        <w:t xml:space="preserve"> výkonu), v případě zvýšení koncentrace CO nad 80% PEL, se zvýší výkon odpovídající sekce na 35% dále na 50% </w:t>
      </w:r>
      <w:proofErr w:type="spellStart"/>
      <w:r w:rsidRPr="009858C4">
        <w:rPr>
          <w:rFonts w:ascii="Arial" w:hAnsi="Arial" w:cs="Arial"/>
          <w:sz w:val="20"/>
        </w:rPr>
        <w:t>max</w:t>
      </w:r>
      <w:proofErr w:type="spellEnd"/>
      <w:r w:rsidRPr="009858C4">
        <w:rPr>
          <w:rFonts w:ascii="Arial" w:hAnsi="Arial" w:cs="Arial"/>
          <w:sz w:val="20"/>
        </w:rPr>
        <w:t xml:space="preserve"> výkonu a dále až do 100% </w:t>
      </w:r>
      <w:proofErr w:type="spellStart"/>
      <w:r w:rsidRPr="009858C4">
        <w:rPr>
          <w:rFonts w:ascii="Arial" w:hAnsi="Arial" w:cs="Arial"/>
          <w:sz w:val="20"/>
        </w:rPr>
        <w:t>max</w:t>
      </w:r>
      <w:proofErr w:type="spellEnd"/>
      <w:r w:rsidRPr="009858C4">
        <w:rPr>
          <w:rFonts w:ascii="Arial" w:hAnsi="Arial" w:cs="Arial"/>
          <w:sz w:val="20"/>
        </w:rPr>
        <w:t xml:space="preserve"> výkonu.</w:t>
      </w:r>
    </w:p>
    <w:p w:rsidR="009858C4" w:rsidRPr="003E072A" w:rsidRDefault="009858C4" w:rsidP="003E072A">
      <w:pPr>
        <w:widowControl w:val="0"/>
        <w:autoSpaceDE w:val="0"/>
        <w:autoSpaceDN w:val="0"/>
        <w:adjustRightInd w:val="0"/>
        <w:ind w:right="281"/>
        <w:rPr>
          <w:rFonts w:ascii="Arial" w:hAnsi="Arial" w:cs="Arial"/>
          <w:sz w:val="20"/>
          <w:u w:val="single"/>
        </w:rPr>
      </w:pPr>
      <w:r w:rsidRPr="003E072A">
        <w:rPr>
          <w:rFonts w:ascii="Arial" w:hAnsi="Arial" w:cs="Arial"/>
          <w:sz w:val="20"/>
          <w:u w:val="single"/>
        </w:rPr>
        <w:t>Zařízení č. 2 Požární větrání severního a jižního schodiště (kub.161 a 207m3)</w:t>
      </w:r>
    </w:p>
    <w:p w:rsidR="009858C4" w:rsidRPr="009858C4" w:rsidRDefault="009858C4" w:rsidP="003E072A">
      <w:pPr>
        <w:widowControl w:val="0"/>
        <w:tabs>
          <w:tab w:val="left" w:pos="2835"/>
        </w:tabs>
        <w:autoSpaceDE w:val="0"/>
        <w:autoSpaceDN w:val="0"/>
        <w:adjustRightInd w:val="0"/>
        <w:ind w:right="284"/>
        <w:rPr>
          <w:rFonts w:ascii="Arial" w:hAnsi="Arial" w:cs="Arial"/>
          <w:sz w:val="20"/>
        </w:rPr>
      </w:pPr>
      <w:r w:rsidRPr="009858C4">
        <w:rPr>
          <w:rFonts w:ascii="Arial" w:hAnsi="Arial" w:cs="Arial"/>
          <w:sz w:val="20"/>
        </w:rPr>
        <w:t>Ve smyslu ČSN jsou řešena 2 samostatná zařízení chráněných únikových cest (schodišť) typu A s podmínkou 10 násobné výměny vzduchu za hodinu. Uvedeného bude dosaženo přívodní potrubní sekcí s potrubním ventilátorem umístěným pod podestou v 1.</w:t>
      </w:r>
      <w:proofErr w:type="gramStart"/>
      <w:r w:rsidRPr="009858C4">
        <w:rPr>
          <w:rFonts w:ascii="Arial" w:hAnsi="Arial" w:cs="Arial"/>
          <w:sz w:val="20"/>
        </w:rPr>
        <w:t>NP,  se</w:t>
      </w:r>
      <w:proofErr w:type="gramEnd"/>
      <w:r w:rsidRPr="009858C4">
        <w:rPr>
          <w:rFonts w:ascii="Arial" w:hAnsi="Arial" w:cs="Arial"/>
          <w:sz w:val="20"/>
        </w:rPr>
        <w:t xml:space="preserve"> sáním nad střechou a výdechem při podlaze 1.NP. Odvod vzduchu bude přetlakem Dveřmi na střechu objektu, které v případě požárního poplachu otevře EPS. Garance přetlaku a dokonalého promytí prostorou bude zajištěna </w:t>
      </w:r>
      <w:proofErr w:type="spellStart"/>
      <w:r w:rsidRPr="009858C4">
        <w:rPr>
          <w:rFonts w:ascii="Arial" w:hAnsi="Arial" w:cs="Arial"/>
          <w:sz w:val="20"/>
        </w:rPr>
        <w:t>samozavíracím</w:t>
      </w:r>
      <w:proofErr w:type="spellEnd"/>
      <w:r w:rsidRPr="009858C4">
        <w:rPr>
          <w:rFonts w:ascii="Arial" w:hAnsi="Arial" w:cs="Arial"/>
          <w:sz w:val="20"/>
        </w:rPr>
        <w:t xml:space="preserve"> zařízením ve všech ostatních vstupních dveřích.</w:t>
      </w:r>
    </w:p>
    <w:p w:rsidR="009858C4" w:rsidRPr="009858C4" w:rsidRDefault="009858C4" w:rsidP="003E072A">
      <w:pPr>
        <w:widowControl w:val="0"/>
        <w:tabs>
          <w:tab w:val="left" w:pos="2835"/>
        </w:tabs>
        <w:autoSpaceDE w:val="0"/>
        <w:autoSpaceDN w:val="0"/>
        <w:adjustRightInd w:val="0"/>
        <w:ind w:right="284"/>
        <w:rPr>
          <w:rFonts w:ascii="Arial" w:hAnsi="Arial" w:cs="Arial"/>
          <w:sz w:val="20"/>
        </w:rPr>
      </w:pPr>
      <w:r w:rsidRPr="009858C4">
        <w:rPr>
          <w:rFonts w:ascii="Arial" w:hAnsi="Arial" w:cs="Arial"/>
          <w:sz w:val="20"/>
        </w:rPr>
        <w:t>Přívodní potrubí bude požárně izolováno od prostor garáže.</w:t>
      </w:r>
    </w:p>
    <w:p w:rsidR="009858C4" w:rsidRPr="003E072A" w:rsidRDefault="009858C4" w:rsidP="003E072A">
      <w:pPr>
        <w:widowControl w:val="0"/>
        <w:tabs>
          <w:tab w:val="left" w:pos="2835"/>
        </w:tabs>
        <w:autoSpaceDE w:val="0"/>
        <w:autoSpaceDN w:val="0"/>
        <w:adjustRightInd w:val="0"/>
        <w:ind w:right="284"/>
        <w:rPr>
          <w:rFonts w:ascii="Arial" w:hAnsi="Arial" w:cs="Arial"/>
          <w:sz w:val="20"/>
          <w:u w:val="single"/>
        </w:rPr>
      </w:pPr>
      <w:r w:rsidRPr="003E072A">
        <w:rPr>
          <w:rFonts w:ascii="Arial" w:hAnsi="Arial" w:cs="Arial"/>
          <w:sz w:val="20"/>
          <w:u w:val="single"/>
        </w:rPr>
        <w:t>Zařízení č. 3 Větrání technické místnosti a úklidové místnosti (kub.78 m3)</w:t>
      </w:r>
    </w:p>
    <w:p w:rsidR="009858C4" w:rsidRPr="003E072A" w:rsidRDefault="009858C4" w:rsidP="003E072A">
      <w:pPr>
        <w:widowControl w:val="0"/>
        <w:tabs>
          <w:tab w:val="left" w:pos="2835"/>
        </w:tabs>
        <w:autoSpaceDE w:val="0"/>
        <w:autoSpaceDN w:val="0"/>
        <w:adjustRightInd w:val="0"/>
        <w:ind w:right="284"/>
        <w:rPr>
          <w:rFonts w:ascii="Arial" w:hAnsi="Arial" w:cs="Arial"/>
          <w:sz w:val="20"/>
        </w:rPr>
      </w:pPr>
      <w:r w:rsidRPr="009858C4">
        <w:rPr>
          <w:rFonts w:ascii="Arial" w:hAnsi="Arial" w:cs="Arial"/>
          <w:sz w:val="20"/>
        </w:rPr>
        <w:t>Větrání těchto místností je navrženo jako společné, místnosti jsou propojeny mřížkou o velikosti 200x200mm (přípustná velikost otvoru v požárně dělící konstrukci).  Vzduch je nasáván z venkovního prostoru</w:t>
      </w:r>
      <w:r w:rsidR="003E072A">
        <w:rPr>
          <w:rFonts w:ascii="Arial" w:hAnsi="Arial" w:cs="Arial"/>
          <w:sz w:val="20"/>
        </w:rPr>
        <w:t xml:space="preserve"> </w:t>
      </w:r>
      <w:r w:rsidRPr="009858C4">
        <w:rPr>
          <w:rFonts w:ascii="Arial" w:hAnsi="Arial" w:cs="Arial"/>
          <w:sz w:val="20"/>
        </w:rPr>
        <w:t xml:space="preserve">přiváděn do technické </w:t>
      </w:r>
      <w:proofErr w:type="gramStart"/>
      <w:r w:rsidRPr="009858C4">
        <w:rPr>
          <w:rFonts w:ascii="Arial" w:hAnsi="Arial" w:cs="Arial"/>
          <w:sz w:val="20"/>
        </w:rPr>
        <w:t>místnosti  a odváděn</w:t>
      </w:r>
      <w:proofErr w:type="gramEnd"/>
      <w:r w:rsidRPr="009858C4">
        <w:rPr>
          <w:rFonts w:ascii="Arial" w:hAnsi="Arial" w:cs="Arial"/>
          <w:sz w:val="20"/>
        </w:rPr>
        <w:t xml:space="preserve"> z úklidové místnosti opět do venkovního prostoru. Množství vzduchu 160m3/h zajistí intenzitu větrání 2x/h, větrání bude spouštěno časově a manuálně vypínačem.</w:t>
      </w:r>
    </w:p>
    <w:p w:rsidR="00B27FC3" w:rsidRDefault="00B27FC3" w:rsidP="00B27FC3">
      <w:pPr>
        <w:rPr>
          <w:rFonts w:ascii="Arial" w:hAnsi="Arial" w:cs="Arial"/>
          <w:b/>
          <w:sz w:val="20"/>
        </w:rPr>
      </w:pPr>
    </w:p>
    <w:p w:rsidR="00B27FC3" w:rsidRPr="000814B2" w:rsidRDefault="00B27FC3" w:rsidP="00B27FC3">
      <w:pPr>
        <w:rPr>
          <w:rFonts w:ascii="Arial" w:hAnsi="Arial" w:cs="Arial"/>
          <w:b/>
          <w:sz w:val="20"/>
        </w:rPr>
      </w:pPr>
      <w:r w:rsidRPr="000814B2">
        <w:rPr>
          <w:rFonts w:ascii="Arial" w:hAnsi="Arial" w:cs="Arial"/>
          <w:b/>
          <w:sz w:val="20"/>
        </w:rPr>
        <w:t>Zdravotně technické instalace</w:t>
      </w:r>
    </w:p>
    <w:p w:rsidR="003E072A" w:rsidRPr="003E072A" w:rsidRDefault="003E072A" w:rsidP="003E072A">
      <w:pPr>
        <w:rPr>
          <w:rFonts w:ascii="Arial" w:hAnsi="Arial" w:cs="Arial"/>
          <w:bCs/>
          <w:sz w:val="20"/>
        </w:rPr>
      </w:pPr>
      <w:r w:rsidRPr="003E072A">
        <w:rPr>
          <w:rFonts w:ascii="Arial" w:hAnsi="Arial" w:cs="Arial"/>
          <w:sz w:val="20"/>
        </w:rPr>
        <w:t xml:space="preserve">Z vodoměrné šachty bude potrubí PE40 vedeno v chráničce pod podlahou 1.NP </w:t>
      </w:r>
      <w:proofErr w:type="spellStart"/>
      <w:r w:rsidRPr="003E072A">
        <w:rPr>
          <w:rFonts w:ascii="Arial" w:hAnsi="Arial" w:cs="Arial"/>
          <w:sz w:val="20"/>
        </w:rPr>
        <w:t>av</w:t>
      </w:r>
      <w:proofErr w:type="spellEnd"/>
      <w:r w:rsidRPr="003E072A">
        <w:rPr>
          <w:rFonts w:ascii="Arial" w:hAnsi="Arial" w:cs="Arial"/>
          <w:sz w:val="20"/>
        </w:rPr>
        <w:t xml:space="preserve"> technické místnosti bude vyvedeno nad podlahu. Na potrubí </w:t>
      </w:r>
      <w:proofErr w:type="gramStart"/>
      <w:r w:rsidRPr="003E072A">
        <w:rPr>
          <w:rFonts w:ascii="Arial" w:hAnsi="Arial" w:cs="Arial"/>
          <w:sz w:val="20"/>
        </w:rPr>
        <w:t>bude</w:t>
      </w:r>
      <w:proofErr w:type="gramEnd"/>
      <w:r w:rsidRPr="003E072A">
        <w:rPr>
          <w:rFonts w:ascii="Arial" w:hAnsi="Arial" w:cs="Arial"/>
          <w:sz w:val="20"/>
        </w:rPr>
        <w:t xml:space="preserve"> osazen přechodový spoj potrubí </w:t>
      </w:r>
      <w:proofErr w:type="gramStart"/>
      <w:r w:rsidRPr="003E072A">
        <w:rPr>
          <w:rFonts w:ascii="Arial" w:hAnsi="Arial" w:cs="Arial"/>
          <w:sz w:val="20"/>
        </w:rPr>
        <w:t>bude</w:t>
      </w:r>
      <w:proofErr w:type="gramEnd"/>
      <w:r w:rsidRPr="003E072A">
        <w:rPr>
          <w:rFonts w:ascii="Arial" w:hAnsi="Arial" w:cs="Arial"/>
          <w:sz w:val="20"/>
        </w:rPr>
        <w:t xml:space="preserve"> vedeno volně podél stěny pod strop. Na potrubí bude osazen domovní uzávěr vody objektu (DUV) a bude vyvedena odbočka požárního vodovodu. Až po odbočku požárního vodovodu bude materiálem potrubí ocel-</w:t>
      </w:r>
      <w:proofErr w:type="spellStart"/>
      <w:r w:rsidRPr="003E072A">
        <w:rPr>
          <w:rFonts w:ascii="Arial" w:hAnsi="Arial" w:cs="Arial"/>
          <w:sz w:val="20"/>
        </w:rPr>
        <w:t>pozink</w:t>
      </w:r>
      <w:proofErr w:type="spellEnd"/>
      <w:r w:rsidRPr="003E072A">
        <w:rPr>
          <w:rFonts w:ascii="Arial" w:hAnsi="Arial" w:cs="Arial"/>
          <w:sz w:val="20"/>
        </w:rPr>
        <w:t>. Potrubí studené vody bude vedeno podél stěny do místnosti úklid. Zde bude osazena výlevka a výtokový ventil pro napojení čistícího stroje.</w:t>
      </w:r>
    </w:p>
    <w:p w:rsidR="003E072A" w:rsidRPr="003E072A" w:rsidRDefault="003E072A" w:rsidP="003E072A">
      <w:pPr>
        <w:pStyle w:val="Normlntz"/>
        <w:spacing w:before="0"/>
        <w:rPr>
          <w:rFonts w:ascii="Arial" w:hAnsi="Arial" w:cs="Arial"/>
          <w:sz w:val="20"/>
        </w:rPr>
      </w:pPr>
      <w:r w:rsidRPr="003E072A">
        <w:rPr>
          <w:rFonts w:ascii="Arial" w:hAnsi="Arial" w:cs="Arial"/>
          <w:sz w:val="20"/>
        </w:rPr>
        <w:t xml:space="preserve">Ohřev teplé vody bude lokálním způsobem v zásobníkovém ohřívači o objemu </w:t>
      </w:r>
      <w:smartTag w:uri="urn:schemas-microsoft-com:office:smarttags" w:element="metricconverter">
        <w:smartTagPr>
          <w:attr w:name="ProductID" w:val="120 litrů"/>
        </w:smartTagPr>
        <w:r w:rsidRPr="003E072A">
          <w:rPr>
            <w:rFonts w:ascii="Arial" w:hAnsi="Arial" w:cs="Arial"/>
            <w:sz w:val="20"/>
          </w:rPr>
          <w:t>120 litrů</w:t>
        </w:r>
      </w:smartTag>
      <w:r w:rsidRPr="003E072A">
        <w:rPr>
          <w:rFonts w:ascii="Arial" w:hAnsi="Arial" w:cs="Arial"/>
          <w:sz w:val="20"/>
        </w:rPr>
        <w:t xml:space="preserve"> umístěném místnosti úklid. Na přívodu studené vody bude instalováno zabezpečovací zařízení dle ČSN 06 0830. </w:t>
      </w:r>
    </w:p>
    <w:p w:rsidR="003E072A" w:rsidRPr="003E072A" w:rsidRDefault="003E072A" w:rsidP="003E072A">
      <w:pPr>
        <w:pStyle w:val="Normlntz"/>
        <w:spacing w:before="0"/>
        <w:rPr>
          <w:rFonts w:ascii="Arial" w:hAnsi="Arial" w:cs="Arial"/>
          <w:sz w:val="20"/>
        </w:rPr>
      </w:pPr>
      <w:r w:rsidRPr="003E072A">
        <w:rPr>
          <w:rFonts w:ascii="Arial" w:hAnsi="Arial" w:cs="Arial"/>
          <w:sz w:val="20"/>
        </w:rPr>
        <w:t xml:space="preserve">Objekt bude vybaven samostatným vnitřním požárním vodovodem v rozsahu dle PBŘ. Požární vodovod bude od rozvodu pitné studené vody oddělen oddělovačem dle ČSN EN1717 (uzávěr, vzorkovací ventil a zpětná klapka). Potrubí bude zavodněné. V objektu budou instalovány hydrantové systémy v provedení na stěnu s tvarově stálou hadicí, typ A25/30. Veškeré potrubí požárního vodovodu včetně armatur v hydrantových skříních bude zabezpečeno proti zamrznutí ohřevem </w:t>
      </w:r>
      <w:proofErr w:type="spellStart"/>
      <w:proofErr w:type="gramStart"/>
      <w:r w:rsidRPr="003E072A">
        <w:rPr>
          <w:rFonts w:ascii="Arial" w:hAnsi="Arial" w:cs="Arial"/>
          <w:sz w:val="20"/>
        </w:rPr>
        <w:t>el</w:t>
      </w:r>
      <w:proofErr w:type="gramEnd"/>
      <w:r w:rsidRPr="003E072A">
        <w:rPr>
          <w:rFonts w:ascii="Arial" w:hAnsi="Arial" w:cs="Arial"/>
          <w:sz w:val="20"/>
        </w:rPr>
        <w:t>.</w:t>
      </w:r>
      <w:proofErr w:type="gramStart"/>
      <w:r w:rsidRPr="003E072A">
        <w:rPr>
          <w:rFonts w:ascii="Arial" w:hAnsi="Arial" w:cs="Arial"/>
          <w:sz w:val="20"/>
        </w:rPr>
        <w:t>odporovým</w:t>
      </w:r>
      <w:proofErr w:type="spellEnd"/>
      <w:proofErr w:type="gramEnd"/>
      <w:r w:rsidRPr="003E072A">
        <w:rPr>
          <w:rFonts w:ascii="Arial" w:hAnsi="Arial" w:cs="Arial"/>
          <w:sz w:val="20"/>
        </w:rPr>
        <w:t xml:space="preserve"> kabelem s automatickým spínáním dle teploty okolního vzduchu. </w:t>
      </w:r>
    </w:p>
    <w:p w:rsidR="003E072A" w:rsidRPr="003E072A" w:rsidRDefault="003E072A" w:rsidP="003E072A">
      <w:pPr>
        <w:pStyle w:val="Normlntz"/>
        <w:spacing w:before="0"/>
        <w:rPr>
          <w:rFonts w:ascii="Arial" w:hAnsi="Arial" w:cs="Arial"/>
          <w:sz w:val="20"/>
        </w:rPr>
      </w:pPr>
      <w:r w:rsidRPr="003E072A">
        <w:rPr>
          <w:rFonts w:ascii="Arial" w:hAnsi="Arial" w:cs="Arial"/>
          <w:sz w:val="20"/>
        </w:rPr>
        <w:t xml:space="preserve">V místnosti úklidu bude umístěna výlevka a podlahová vpust. Splaškové vody od zařizovacích předmětů budou svedeny připojovacím potrubím do odpadních potrubí. Připojovací potrubí budou vedena v šikmých drážkách pod omítkou ve zdivu, resp. za SDK. Materiálem bude plastový systém PP-HT. Splaškové odpadní potrubí bude větrané. Větrací potrubí S1 bude vyústěno 500mm nad střechu objektu a ukončeno plastovou větrací hlavicí. Čistící tvarovka bude umístěna v 1.NP. Nadzemní části odpadních potrubí budou provedeny z PP-HT, podzemní části budou z PVC-KG. Odpadní potrubí budou připevňována objímkami s gumovou vložkou vždy pod hrdly a mezi hrdly, </w:t>
      </w:r>
      <w:proofErr w:type="spellStart"/>
      <w:proofErr w:type="gramStart"/>
      <w:r w:rsidRPr="003E072A">
        <w:rPr>
          <w:rFonts w:ascii="Arial" w:hAnsi="Arial" w:cs="Arial"/>
          <w:sz w:val="20"/>
        </w:rPr>
        <w:t>max.rozteč</w:t>
      </w:r>
      <w:proofErr w:type="spellEnd"/>
      <w:proofErr w:type="gramEnd"/>
      <w:r w:rsidRPr="003E072A">
        <w:rPr>
          <w:rFonts w:ascii="Arial" w:hAnsi="Arial" w:cs="Arial"/>
          <w:sz w:val="20"/>
        </w:rPr>
        <w:t xml:space="preserve"> objímek je 2,0m. Ležaté odpadní potrubí vedené pod stropem bude upevněno objímkami ve vzdálenosti </w:t>
      </w:r>
      <w:proofErr w:type="spellStart"/>
      <w:r w:rsidRPr="003E072A">
        <w:rPr>
          <w:rFonts w:ascii="Arial" w:hAnsi="Arial" w:cs="Arial"/>
          <w:sz w:val="20"/>
        </w:rPr>
        <w:t>max</w:t>
      </w:r>
      <w:proofErr w:type="spellEnd"/>
      <w:r w:rsidRPr="003E072A">
        <w:rPr>
          <w:rFonts w:ascii="Arial" w:hAnsi="Arial" w:cs="Arial"/>
          <w:sz w:val="20"/>
        </w:rPr>
        <w:t xml:space="preserve"> 0,6m. Materiálem bude plastový systém PP-HT. Prostupy potrubí požárně dělícími konstrukcemi budou utěsněny vhodnými protipožárními ucpávkami a těsněními, </w:t>
      </w:r>
      <w:proofErr w:type="spellStart"/>
      <w:proofErr w:type="gramStart"/>
      <w:r w:rsidRPr="003E072A">
        <w:rPr>
          <w:rFonts w:ascii="Arial" w:hAnsi="Arial" w:cs="Arial"/>
          <w:sz w:val="20"/>
        </w:rPr>
        <w:t>resp.manžetami</w:t>
      </w:r>
      <w:proofErr w:type="spellEnd"/>
      <w:proofErr w:type="gramEnd"/>
      <w:r w:rsidRPr="003E072A">
        <w:rPr>
          <w:rFonts w:ascii="Arial" w:hAnsi="Arial" w:cs="Arial"/>
          <w:sz w:val="20"/>
        </w:rPr>
        <w:t xml:space="preserve"> dle PBŘ.</w:t>
      </w:r>
    </w:p>
    <w:p w:rsidR="003E072A" w:rsidRPr="003E072A" w:rsidRDefault="003E072A" w:rsidP="003E072A">
      <w:pPr>
        <w:pStyle w:val="Normlntz"/>
        <w:spacing w:before="0"/>
        <w:rPr>
          <w:rFonts w:ascii="Arial" w:hAnsi="Arial" w:cs="Arial"/>
          <w:sz w:val="20"/>
        </w:rPr>
      </w:pPr>
      <w:r w:rsidRPr="003E072A">
        <w:rPr>
          <w:rFonts w:ascii="Arial" w:hAnsi="Arial" w:cs="Arial"/>
          <w:sz w:val="20"/>
        </w:rPr>
        <w:t xml:space="preserve">Nové ležaté svodné potrubí bude vedeno pod podlahou 1.NP. Potrubí bude napojeno na přípojku splaškové kanalizace do revizní šachty. </w:t>
      </w:r>
    </w:p>
    <w:p w:rsidR="003E072A" w:rsidRPr="003E072A" w:rsidRDefault="003E072A" w:rsidP="003E072A">
      <w:pPr>
        <w:pStyle w:val="Normlntz"/>
        <w:spacing w:before="0"/>
        <w:rPr>
          <w:rFonts w:ascii="Arial" w:hAnsi="Arial" w:cs="Arial"/>
          <w:sz w:val="20"/>
        </w:rPr>
      </w:pPr>
      <w:r w:rsidRPr="003E072A">
        <w:rPr>
          <w:rFonts w:ascii="Arial" w:hAnsi="Arial" w:cs="Arial"/>
          <w:sz w:val="20"/>
        </w:rPr>
        <w:t xml:space="preserve">Potrubí ležaté kanalizace bude uloženo do pískového lože bez ostrých hran a bude zasypáno pískem až po skladbu </w:t>
      </w:r>
      <w:proofErr w:type="spellStart"/>
      <w:r w:rsidRPr="003E072A">
        <w:rPr>
          <w:rFonts w:ascii="Arial" w:hAnsi="Arial" w:cs="Arial"/>
          <w:sz w:val="20"/>
        </w:rPr>
        <w:t>kce</w:t>
      </w:r>
      <w:proofErr w:type="spellEnd"/>
      <w:r w:rsidRPr="003E072A">
        <w:rPr>
          <w:rFonts w:ascii="Arial" w:hAnsi="Arial" w:cs="Arial"/>
          <w:sz w:val="20"/>
        </w:rPr>
        <w:t xml:space="preserve"> podlahy. Potrubí bude proti posunu chráněno obetonováním na začátku trasy a v místě odboček. Hrdla potrubí musí být chráněna proti zatečení cementu. Materiálem bude plastový systém PVC-KG. </w:t>
      </w:r>
    </w:p>
    <w:p w:rsidR="00B27FC3" w:rsidRPr="000814B2" w:rsidRDefault="00B27FC3" w:rsidP="00B27FC3">
      <w:pPr>
        <w:pStyle w:val="Zkladntextodsazen3"/>
        <w:spacing w:after="0"/>
        <w:ind w:left="0"/>
        <w:rPr>
          <w:rFonts w:ascii="Arial" w:hAnsi="Arial" w:cs="Arial"/>
          <w:sz w:val="20"/>
          <w:szCs w:val="20"/>
        </w:rPr>
      </w:pPr>
    </w:p>
    <w:p w:rsidR="00B27FC3" w:rsidRPr="000814B2" w:rsidRDefault="00B27FC3" w:rsidP="00B27FC3">
      <w:pPr>
        <w:rPr>
          <w:rFonts w:ascii="Arial" w:hAnsi="Arial" w:cs="Arial"/>
          <w:b/>
          <w:sz w:val="20"/>
        </w:rPr>
      </w:pPr>
      <w:r w:rsidRPr="000814B2">
        <w:rPr>
          <w:rFonts w:ascii="Arial" w:hAnsi="Arial" w:cs="Arial"/>
          <w:b/>
          <w:sz w:val="20"/>
        </w:rPr>
        <w:t>Elektroinstalace</w:t>
      </w:r>
    </w:p>
    <w:p w:rsidR="00763E31" w:rsidRPr="00763E31" w:rsidRDefault="00763E31" w:rsidP="00763E31">
      <w:pPr>
        <w:rPr>
          <w:rFonts w:ascii="Arial" w:hAnsi="Arial" w:cs="Arial"/>
          <w:sz w:val="20"/>
        </w:rPr>
      </w:pPr>
      <w:r w:rsidRPr="00763E31">
        <w:rPr>
          <w:rFonts w:ascii="Arial" w:hAnsi="Arial" w:cs="Arial"/>
          <w:sz w:val="20"/>
        </w:rPr>
        <w:t>Instalace v objektu bude provedena na omítce v trubkách uchycených příchytkami, nebo v žlabech. Instalac</w:t>
      </w:r>
      <w:r w:rsidR="00562372">
        <w:rPr>
          <w:rFonts w:ascii="Arial" w:hAnsi="Arial" w:cs="Arial"/>
          <w:sz w:val="20"/>
        </w:rPr>
        <w:t xml:space="preserve">e bude provedena kabely CYKY. </w:t>
      </w:r>
      <w:r w:rsidRPr="00763E31">
        <w:rPr>
          <w:rFonts w:ascii="Arial" w:hAnsi="Arial" w:cs="Arial"/>
          <w:sz w:val="20"/>
        </w:rPr>
        <w:t xml:space="preserve">Kabely </w:t>
      </w:r>
      <w:proofErr w:type="gramStart"/>
      <w:r w:rsidRPr="00763E31">
        <w:rPr>
          <w:rFonts w:ascii="Arial" w:hAnsi="Arial" w:cs="Arial"/>
          <w:sz w:val="20"/>
        </w:rPr>
        <w:t>pro .PBZ</w:t>
      </w:r>
      <w:proofErr w:type="gramEnd"/>
      <w:r w:rsidRPr="00763E31">
        <w:rPr>
          <w:rFonts w:ascii="Arial" w:hAnsi="Arial" w:cs="Arial"/>
          <w:sz w:val="20"/>
        </w:rPr>
        <w:t xml:space="preserve"> a budou v provedení P-60R. Tyto kabely musí být uloženy na trasách, které svoji odolností odpovídají třídě kabelů.</w:t>
      </w:r>
    </w:p>
    <w:p w:rsidR="00763E31" w:rsidRPr="00763E31" w:rsidRDefault="00763E31" w:rsidP="00763E31">
      <w:pPr>
        <w:rPr>
          <w:rFonts w:ascii="Arial" w:hAnsi="Arial" w:cs="Arial"/>
          <w:sz w:val="20"/>
        </w:rPr>
      </w:pPr>
      <w:r w:rsidRPr="00763E31">
        <w:rPr>
          <w:rFonts w:ascii="Arial" w:hAnsi="Arial" w:cs="Arial"/>
          <w:sz w:val="20"/>
        </w:rPr>
        <w:t xml:space="preserve">Vypínače a zásuvky budou instalovány dle ČSN </w:t>
      </w:r>
      <w:proofErr w:type="gramStart"/>
      <w:r w:rsidRPr="00763E31">
        <w:rPr>
          <w:rFonts w:ascii="Arial" w:hAnsi="Arial" w:cs="Arial"/>
          <w:sz w:val="20"/>
        </w:rPr>
        <w:t>33 2130-ed.</w:t>
      </w:r>
      <w:proofErr w:type="gramEnd"/>
      <w:r w:rsidRPr="00763E31">
        <w:rPr>
          <w:rFonts w:ascii="Arial" w:hAnsi="Arial" w:cs="Arial"/>
          <w:sz w:val="20"/>
        </w:rPr>
        <w:t xml:space="preserve">2 s ohledem na interiér, zařizovací předměty a zadávací podmínky investora. V normálních prostorách jsou navrženy přístroje v krytí IP20 zapuštěné.  </w:t>
      </w:r>
    </w:p>
    <w:p w:rsidR="00763E31" w:rsidRPr="00763E31" w:rsidRDefault="00763E31" w:rsidP="00763E31">
      <w:pPr>
        <w:pStyle w:val="Nadpis2"/>
        <w:keepLines w:val="0"/>
        <w:suppressAutoHyphens w:val="0"/>
        <w:spacing w:before="0"/>
        <w:jc w:val="left"/>
        <w:rPr>
          <w:rFonts w:ascii="Arial" w:hAnsi="Arial" w:cs="Arial"/>
          <w:color w:val="auto"/>
          <w:sz w:val="20"/>
          <w:szCs w:val="20"/>
          <w:u w:val="single"/>
        </w:rPr>
      </w:pPr>
      <w:r w:rsidRPr="00763E31">
        <w:rPr>
          <w:rFonts w:ascii="Arial" w:hAnsi="Arial" w:cs="Arial"/>
          <w:color w:val="auto"/>
          <w:sz w:val="20"/>
          <w:szCs w:val="20"/>
          <w:u w:val="single"/>
        </w:rPr>
        <w:t>Světelná instalace</w:t>
      </w:r>
    </w:p>
    <w:p w:rsidR="00763E31" w:rsidRPr="00763E31" w:rsidRDefault="00763E31" w:rsidP="00763E31">
      <w:pPr>
        <w:rPr>
          <w:rFonts w:ascii="Arial" w:hAnsi="Arial" w:cs="Arial"/>
          <w:sz w:val="20"/>
        </w:rPr>
      </w:pPr>
      <w:r w:rsidRPr="00763E31">
        <w:rPr>
          <w:rFonts w:ascii="Arial" w:hAnsi="Arial" w:cs="Arial"/>
          <w:sz w:val="20"/>
        </w:rPr>
        <w:t>Koncepce osvětlení je vytvořena tak, aby vyhověla všem hygienickým a světelně technickým požadavkům s ohledem na dosažení co nejlepší zrakové pohody.</w:t>
      </w:r>
    </w:p>
    <w:p w:rsidR="00763E31" w:rsidRPr="00763E31" w:rsidRDefault="00763E31" w:rsidP="00763E31">
      <w:pPr>
        <w:rPr>
          <w:rFonts w:ascii="Arial" w:hAnsi="Arial" w:cs="Arial"/>
          <w:sz w:val="20"/>
        </w:rPr>
      </w:pPr>
      <w:r w:rsidRPr="00763E31">
        <w:rPr>
          <w:rFonts w:ascii="Arial" w:hAnsi="Arial" w:cs="Arial"/>
          <w:sz w:val="20"/>
        </w:rPr>
        <w:t>Hodnoty osvětlení jsou stanoveny pro jednotlivé prostory podle ČSN 73 4301:</w:t>
      </w:r>
    </w:p>
    <w:p w:rsidR="00763E31" w:rsidRPr="00763E31" w:rsidRDefault="00763E31" w:rsidP="00763E31">
      <w:pPr>
        <w:rPr>
          <w:rFonts w:ascii="Arial" w:hAnsi="Arial" w:cs="Arial"/>
          <w:sz w:val="20"/>
        </w:rPr>
      </w:pPr>
      <w:r w:rsidRPr="00763E31">
        <w:rPr>
          <w:rFonts w:ascii="Arial" w:hAnsi="Arial" w:cs="Arial"/>
          <w:sz w:val="20"/>
        </w:rPr>
        <w:t>Garáž</w:t>
      </w:r>
      <w:r w:rsidRPr="00763E31">
        <w:rPr>
          <w:rFonts w:ascii="Arial" w:hAnsi="Arial" w:cs="Arial"/>
          <w:sz w:val="20"/>
        </w:rPr>
        <w:tab/>
      </w:r>
      <w:r w:rsidRPr="00763E31">
        <w:rPr>
          <w:rFonts w:ascii="Arial" w:hAnsi="Arial" w:cs="Arial"/>
          <w:sz w:val="20"/>
        </w:rPr>
        <w:tab/>
      </w:r>
      <w:r w:rsidRPr="00763E31">
        <w:rPr>
          <w:rFonts w:ascii="Arial" w:hAnsi="Arial" w:cs="Arial"/>
          <w:sz w:val="20"/>
        </w:rPr>
        <w:tab/>
      </w:r>
      <w:r w:rsidRPr="00763E31">
        <w:rPr>
          <w:rFonts w:ascii="Arial" w:hAnsi="Arial" w:cs="Arial"/>
          <w:sz w:val="20"/>
        </w:rPr>
        <w:tab/>
        <w:t xml:space="preserve">100 </w:t>
      </w:r>
      <w:proofErr w:type="spellStart"/>
      <w:r w:rsidRPr="00763E31">
        <w:rPr>
          <w:rFonts w:ascii="Arial" w:hAnsi="Arial" w:cs="Arial"/>
          <w:sz w:val="20"/>
        </w:rPr>
        <w:t>lx</w:t>
      </w:r>
      <w:proofErr w:type="spellEnd"/>
    </w:p>
    <w:p w:rsidR="00763E31" w:rsidRPr="00763E31" w:rsidRDefault="00763E31" w:rsidP="00763E31">
      <w:pPr>
        <w:rPr>
          <w:rFonts w:ascii="Arial" w:hAnsi="Arial" w:cs="Arial"/>
          <w:sz w:val="20"/>
        </w:rPr>
      </w:pPr>
      <w:r w:rsidRPr="00763E31">
        <w:rPr>
          <w:rFonts w:ascii="Arial" w:hAnsi="Arial" w:cs="Arial"/>
          <w:sz w:val="20"/>
        </w:rPr>
        <w:t>Technické místnosti</w:t>
      </w:r>
      <w:r w:rsidRPr="00763E31">
        <w:rPr>
          <w:rFonts w:ascii="Arial" w:hAnsi="Arial" w:cs="Arial"/>
          <w:sz w:val="20"/>
        </w:rPr>
        <w:tab/>
      </w:r>
      <w:r w:rsidRPr="00763E31">
        <w:rPr>
          <w:rFonts w:ascii="Arial" w:hAnsi="Arial" w:cs="Arial"/>
          <w:sz w:val="20"/>
        </w:rPr>
        <w:tab/>
        <w:t xml:space="preserve">160 </w:t>
      </w:r>
      <w:proofErr w:type="spellStart"/>
      <w:r w:rsidRPr="00763E31">
        <w:rPr>
          <w:rFonts w:ascii="Arial" w:hAnsi="Arial" w:cs="Arial"/>
          <w:sz w:val="20"/>
        </w:rPr>
        <w:t>lx</w:t>
      </w:r>
      <w:proofErr w:type="spellEnd"/>
    </w:p>
    <w:p w:rsidR="00763E31" w:rsidRPr="00763E31" w:rsidRDefault="00763E31" w:rsidP="00763E31">
      <w:pPr>
        <w:rPr>
          <w:rFonts w:ascii="Arial" w:hAnsi="Arial" w:cs="Arial"/>
          <w:sz w:val="20"/>
        </w:rPr>
      </w:pPr>
      <w:r w:rsidRPr="00763E31">
        <w:rPr>
          <w:rFonts w:ascii="Arial" w:hAnsi="Arial" w:cs="Arial"/>
          <w:sz w:val="20"/>
        </w:rPr>
        <w:t>Schodiště, chodby</w:t>
      </w:r>
      <w:r w:rsidRPr="00763E31">
        <w:rPr>
          <w:rFonts w:ascii="Arial" w:hAnsi="Arial" w:cs="Arial"/>
          <w:sz w:val="20"/>
        </w:rPr>
        <w:tab/>
      </w:r>
      <w:r w:rsidRPr="00763E31">
        <w:rPr>
          <w:rFonts w:ascii="Arial" w:hAnsi="Arial" w:cs="Arial"/>
          <w:sz w:val="20"/>
        </w:rPr>
        <w:tab/>
        <w:t xml:space="preserve">160 </w:t>
      </w:r>
      <w:proofErr w:type="spellStart"/>
      <w:r w:rsidRPr="00763E31">
        <w:rPr>
          <w:rFonts w:ascii="Arial" w:hAnsi="Arial" w:cs="Arial"/>
          <w:sz w:val="20"/>
        </w:rPr>
        <w:t>lx</w:t>
      </w:r>
      <w:proofErr w:type="spellEnd"/>
    </w:p>
    <w:p w:rsidR="00763E31" w:rsidRPr="00763E31" w:rsidRDefault="00763E31" w:rsidP="00763E31">
      <w:pPr>
        <w:rPr>
          <w:rFonts w:ascii="Arial" w:hAnsi="Arial" w:cs="Arial"/>
          <w:sz w:val="20"/>
        </w:rPr>
      </w:pPr>
      <w:r w:rsidRPr="00763E31">
        <w:rPr>
          <w:rFonts w:ascii="Arial" w:hAnsi="Arial" w:cs="Arial"/>
          <w:sz w:val="20"/>
        </w:rPr>
        <w:t>Osvětlení je navrženo dle ČSN EN 12464-1 částečně svítidly LED, částečně zářivkovými a částečně svítidly s kompaktními zdroji nebo halogenovými žárovkami tak, aby vyhověla všem hygienickým a světelně technickým požadavkům s ohledem na dosažení co nejlepší zrakové pohody.</w:t>
      </w:r>
    </w:p>
    <w:p w:rsidR="00763E31" w:rsidRPr="00763E31" w:rsidRDefault="00763E31" w:rsidP="00763E31">
      <w:pPr>
        <w:rPr>
          <w:rFonts w:ascii="Arial" w:hAnsi="Arial" w:cs="Arial"/>
          <w:sz w:val="20"/>
        </w:rPr>
      </w:pPr>
      <w:r w:rsidRPr="00763E31">
        <w:rPr>
          <w:rFonts w:ascii="Arial" w:hAnsi="Arial" w:cs="Arial"/>
          <w:sz w:val="20"/>
        </w:rPr>
        <w:t>Ovládání svítidel v objektu bude provedeno automaticky soumrakovým čidlem s možností ručního ovládání</w:t>
      </w:r>
    </w:p>
    <w:p w:rsidR="00763E31" w:rsidRPr="00763E31" w:rsidRDefault="00763E31" w:rsidP="00763E31">
      <w:pPr>
        <w:rPr>
          <w:rFonts w:ascii="Arial" w:hAnsi="Arial" w:cs="Arial"/>
          <w:sz w:val="20"/>
        </w:rPr>
      </w:pPr>
      <w:r w:rsidRPr="00763E31">
        <w:rPr>
          <w:rFonts w:ascii="Arial" w:hAnsi="Arial" w:cs="Arial"/>
          <w:sz w:val="20"/>
        </w:rPr>
        <w:t xml:space="preserve">V celém objektu instalována nouzová svítidla s vlastními zdroji 1hod. s piktogramy a dále kombinovaná nebo samostatná svítidla </w:t>
      </w:r>
      <w:proofErr w:type="spellStart"/>
      <w:r w:rsidRPr="00763E31">
        <w:rPr>
          <w:rFonts w:ascii="Arial" w:hAnsi="Arial" w:cs="Arial"/>
          <w:sz w:val="20"/>
        </w:rPr>
        <w:t>protipanické</w:t>
      </w:r>
      <w:proofErr w:type="spellEnd"/>
      <w:r w:rsidRPr="00763E31">
        <w:rPr>
          <w:rFonts w:ascii="Arial" w:hAnsi="Arial" w:cs="Arial"/>
          <w:sz w:val="20"/>
        </w:rPr>
        <w:t xml:space="preserve"> osvětlení rovněž s vlastními zdroji 1hod. </w:t>
      </w:r>
    </w:p>
    <w:p w:rsidR="00763E31" w:rsidRPr="00763E31" w:rsidRDefault="00763E31" w:rsidP="00763E31">
      <w:pPr>
        <w:rPr>
          <w:rFonts w:ascii="Arial" w:hAnsi="Arial" w:cs="Arial"/>
          <w:sz w:val="20"/>
        </w:rPr>
      </w:pPr>
      <w:r w:rsidRPr="00763E31">
        <w:rPr>
          <w:rFonts w:ascii="Arial" w:hAnsi="Arial" w:cs="Arial"/>
          <w:sz w:val="20"/>
        </w:rPr>
        <w:t xml:space="preserve">Přesné hodnoty osvětlení jednotlivých prostor jsou stanoveny výpočtem osvětlení firmy </w:t>
      </w:r>
      <w:proofErr w:type="spellStart"/>
      <w:r w:rsidRPr="00763E31">
        <w:rPr>
          <w:rFonts w:ascii="Arial" w:hAnsi="Arial" w:cs="Arial"/>
          <w:sz w:val="20"/>
        </w:rPr>
        <w:t>Extenrico</w:t>
      </w:r>
      <w:proofErr w:type="spellEnd"/>
      <w:r w:rsidRPr="00763E31">
        <w:rPr>
          <w:rFonts w:ascii="Arial" w:hAnsi="Arial" w:cs="Arial"/>
          <w:sz w:val="20"/>
        </w:rPr>
        <w:t>, která pro</w:t>
      </w:r>
      <w:r w:rsidR="00562372">
        <w:rPr>
          <w:rFonts w:ascii="Arial" w:hAnsi="Arial" w:cs="Arial"/>
          <w:sz w:val="20"/>
        </w:rPr>
        <w:t>váděla světelně-technický návrh</w:t>
      </w:r>
      <w:r w:rsidRPr="00763E31">
        <w:rPr>
          <w:rFonts w:ascii="Arial" w:hAnsi="Arial" w:cs="Arial"/>
          <w:sz w:val="20"/>
        </w:rPr>
        <w:t>em.</w:t>
      </w:r>
    </w:p>
    <w:p w:rsidR="00763E31" w:rsidRPr="00763E31" w:rsidRDefault="00763E31" w:rsidP="00763E31">
      <w:pPr>
        <w:pStyle w:val="Nadpis2"/>
        <w:keepLines w:val="0"/>
        <w:suppressAutoHyphens w:val="0"/>
        <w:spacing w:before="0"/>
        <w:jc w:val="left"/>
        <w:rPr>
          <w:rFonts w:ascii="Arial" w:hAnsi="Arial" w:cs="Arial"/>
          <w:color w:val="auto"/>
          <w:sz w:val="20"/>
          <w:szCs w:val="20"/>
          <w:u w:val="single"/>
        </w:rPr>
      </w:pPr>
      <w:r w:rsidRPr="00763E31">
        <w:rPr>
          <w:rFonts w:ascii="Arial" w:hAnsi="Arial" w:cs="Arial"/>
          <w:color w:val="auto"/>
          <w:sz w:val="20"/>
          <w:szCs w:val="20"/>
          <w:u w:val="single"/>
        </w:rPr>
        <w:t>Zásuvkové obvody</w:t>
      </w:r>
    </w:p>
    <w:p w:rsidR="00763E31" w:rsidRPr="00763E31" w:rsidRDefault="00763E31" w:rsidP="00763E31">
      <w:pPr>
        <w:rPr>
          <w:rFonts w:ascii="Arial" w:hAnsi="Arial" w:cs="Arial"/>
          <w:sz w:val="20"/>
        </w:rPr>
      </w:pPr>
      <w:bookmarkStart w:id="0" w:name="_Toc243291801"/>
      <w:bookmarkStart w:id="1" w:name="_Toc243292638"/>
      <w:bookmarkStart w:id="2" w:name="_Toc247620183"/>
      <w:bookmarkStart w:id="3" w:name="_Toc248214625"/>
      <w:bookmarkStart w:id="4" w:name="_Toc248661214"/>
      <w:bookmarkStart w:id="5" w:name="_Toc266649045"/>
      <w:bookmarkStart w:id="6" w:name="_Toc266683198"/>
      <w:bookmarkStart w:id="7" w:name="_Toc271280085"/>
      <w:r w:rsidRPr="00763E31">
        <w:rPr>
          <w:rFonts w:ascii="Arial" w:hAnsi="Arial" w:cs="Arial"/>
          <w:sz w:val="20"/>
        </w:rPr>
        <w:t>V daných prostorech a na chodbách budou instalovány zásuvky 230V/16A pro připojení standardních přenosných spotřebičů údržby. Tyto zásuvky 230V/16A budou připojeny přes proudové chrániče s vybavovacím proudem 30mA.</w:t>
      </w:r>
    </w:p>
    <w:p w:rsidR="00B13B3C" w:rsidRDefault="00763E31" w:rsidP="00B13B3C">
      <w:pPr>
        <w:rPr>
          <w:rFonts w:ascii="Arial" w:hAnsi="Arial" w:cs="Arial"/>
          <w:sz w:val="20"/>
        </w:rPr>
      </w:pPr>
      <w:r w:rsidRPr="00763E31">
        <w:rPr>
          <w:rFonts w:ascii="Arial" w:hAnsi="Arial" w:cs="Arial"/>
          <w:sz w:val="20"/>
        </w:rPr>
        <w:t>Instalace vypínačů a zásuvek umístěných v koupelnách a v místnostech s dřezy a umyvadly bude provedena dle ČSN 33 2130 - ed.3 a ČSN 33 2000-7-701 – ed.2.</w:t>
      </w:r>
    </w:p>
    <w:p w:rsidR="00B13B3C" w:rsidRDefault="00763E31" w:rsidP="00B13B3C">
      <w:pPr>
        <w:rPr>
          <w:rFonts w:ascii="Arial" w:hAnsi="Arial" w:cs="Arial"/>
          <w:sz w:val="20"/>
          <w:u w:val="single"/>
        </w:rPr>
      </w:pPr>
      <w:r w:rsidRPr="00763E31">
        <w:rPr>
          <w:rFonts w:ascii="Arial" w:hAnsi="Arial" w:cs="Arial"/>
          <w:sz w:val="20"/>
          <w:u w:val="single"/>
        </w:rPr>
        <w:t xml:space="preserve">Napojení </w:t>
      </w:r>
      <w:bookmarkEnd w:id="0"/>
      <w:bookmarkEnd w:id="1"/>
      <w:bookmarkEnd w:id="2"/>
      <w:bookmarkEnd w:id="3"/>
      <w:bookmarkEnd w:id="4"/>
      <w:bookmarkEnd w:id="5"/>
      <w:bookmarkEnd w:id="6"/>
      <w:bookmarkEnd w:id="7"/>
      <w:r w:rsidRPr="00763E31">
        <w:rPr>
          <w:rFonts w:ascii="Arial" w:hAnsi="Arial" w:cs="Arial"/>
          <w:sz w:val="20"/>
          <w:u w:val="single"/>
        </w:rPr>
        <w:t>technologie</w:t>
      </w:r>
    </w:p>
    <w:p w:rsidR="00B13B3C" w:rsidRDefault="00763E31" w:rsidP="00B13B3C">
      <w:pPr>
        <w:rPr>
          <w:rFonts w:ascii="Arial" w:hAnsi="Arial" w:cs="Arial"/>
          <w:sz w:val="20"/>
        </w:rPr>
      </w:pPr>
      <w:r w:rsidRPr="00763E31">
        <w:rPr>
          <w:rFonts w:ascii="Arial" w:hAnsi="Arial" w:cs="Arial"/>
          <w:sz w:val="20"/>
        </w:rPr>
        <w:t>Napojení UPS</w:t>
      </w:r>
      <w:r>
        <w:rPr>
          <w:rFonts w:ascii="Arial" w:hAnsi="Arial" w:cs="Arial"/>
          <w:sz w:val="20"/>
        </w:rPr>
        <w:t xml:space="preserve"> - </w:t>
      </w:r>
      <w:r w:rsidRPr="00763E31">
        <w:rPr>
          <w:rFonts w:ascii="Arial" w:hAnsi="Arial" w:cs="Arial"/>
          <w:sz w:val="20"/>
        </w:rPr>
        <w:t>UPS je napojeny z rozvaděče RH.</w:t>
      </w:r>
    </w:p>
    <w:p w:rsidR="00B13B3C" w:rsidRDefault="00763E31" w:rsidP="00B13B3C">
      <w:pPr>
        <w:rPr>
          <w:rFonts w:ascii="Arial" w:hAnsi="Arial" w:cs="Arial"/>
          <w:sz w:val="20"/>
        </w:rPr>
      </w:pPr>
      <w:r w:rsidRPr="00763E31">
        <w:rPr>
          <w:rFonts w:ascii="Arial" w:hAnsi="Arial" w:cs="Arial"/>
          <w:sz w:val="20"/>
        </w:rPr>
        <w:t>Napojení SOZ</w:t>
      </w:r>
      <w:r>
        <w:rPr>
          <w:rFonts w:ascii="Arial" w:hAnsi="Arial" w:cs="Arial"/>
          <w:sz w:val="20"/>
        </w:rPr>
        <w:t xml:space="preserve"> - </w:t>
      </w:r>
      <w:r w:rsidRPr="00763E31">
        <w:rPr>
          <w:rFonts w:ascii="Arial" w:hAnsi="Arial" w:cs="Arial"/>
          <w:sz w:val="20"/>
        </w:rPr>
        <w:t xml:space="preserve">Zařízení havarijního větrání jsou napojeny z vlastního rozvaděče </w:t>
      </w:r>
      <w:proofErr w:type="spellStart"/>
      <w:r w:rsidRPr="00763E31">
        <w:rPr>
          <w:rFonts w:ascii="Arial" w:hAnsi="Arial" w:cs="Arial"/>
          <w:sz w:val="20"/>
        </w:rPr>
        <w:t>MaR</w:t>
      </w:r>
      <w:proofErr w:type="spellEnd"/>
      <w:r w:rsidRPr="00763E31">
        <w:rPr>
          <w:rFonts w:ascii="Arial" w:hAnsi="Arial" w:cs="Arial"/>
          <w:sz w:val="20"/>
        </w:rPr>
        <w:t>. Viz samostatný projekt.</w:t>
      </w:r>
    </w:p>
    <w:p w:rsidR="00B13B3C" w:rsidRDefault="00763E31" w:rsidP="00B13B3C">
      <w:pPr>
        <w:rPr>
          <w:rFonts w:ascii="Arial" w:hAnsi="Arial" w:cs="Arial"/>
          <w:sz w:val="20"/>
        </w:rPr>
      </w:pPr>
      <w:r w:rsidRPr="00763E31">
        <w:rPr>
          <w:rFonts w:ascii="Arial" w:hAnsi="Arial" w:cs="Arial"/>
          <w:sz w:val="20"/>
        </w:rPr>
        <w:t>Napojení větrání CHÚC</w:t>
      </w:r>
      <w:r>
        <w:rPr>
          <w:rFonts w:ascii="Arial" w:hAnsi="Arial" w:cs="Arial"/>
          <w:sz w:val="20"/>
        </w:rPr>
        <w:t xml:space="preserve"> - </w:t>
      </w:r>
      <w:r w:rsidRPr="00763E31">
        <w:rPr>
          <w:rFonts w:ascii="Arial" w:hAnsi="Arial" w:cs="Arial"/>
          <w:sz w:val="20"/>
        </w:rPr>
        <w:t xml:space="preserve">Zařízení větrání CHÚC se skládá z ventilátorů v 1NP a klapek. Tyto zařízení jsou napojeny přímo s RPBR a jsou spouštěny signálem EPS přímo. </w:t>
      </w:r>
      <w:bookmarkStart w:id="8" w:name="_Toc243291804"/>
      <w:bookmarkStart w:id="9" w:name="_Toc243292641"/>
    </w:p>
    <w:p w:rsidR="00763E31" w:rsidRPr="00B13B3C" w:rsidRDefault="00763E31" w:rsidP="00B13B3C">
      <w:pPr>
        <w:rPr>
          <w:rFonts w:ascii="Arial" w:hAnsi="Arial" w:cs="Arial"/>
          <w:sz w:val="20"/>
          <w:u w:val="single"/>
        </w:rPr>
      </w:pPr>
      <w:r w:rsidRPr="00763E31">
        <w:rPr>
          <w:rFonts w:ascii="Arial" w:hAnsi="Arial" w:cs="Arial"/>
          <w:sz w:val="20"/>
        </w:rPr>
        <w:t>Napojení VZT</w:t>
      </w:r>
      <w:r>
        <w:rPr>
          <w:rFonts w:ascii="Arial" w:hAnsi="Arial" w:cs="Arial"/>
          <w:sz w:val="20"/>
        </w:rPr>
        <w:t xml:space="preserve"> - </w:t>
      </w:r>
      <w:r w:rsidRPr="00763E31">
        <w:rPr>
          <w:rFonts w:ascii="Arial" w:hAnsi="Arial" w:cs="Arial"/>
          <w:sz w:val="20"/>
        </w:rPr>
        <w:t>Jednotky VZT jsou napojeny z RH. Spínání spínacími hodinami. Napojení slaboproudých zařízení</w:t>
      </w:r>
      <w:r>
        <w:rPr>
          <w:rFonts w:ascii="Arial" w:hAnsi="Arial" w:cs="Arial"/>
          <w:sz w:val="20"/>
        </w:rPr>
        <w:t xml:space="preserve"> - </w:t>
      </w:r>
      <w:r w:rsidRPr="00763E31">
        <w:rPr>
          <w:rFonts w:ascii="Arial" w:hAnsi="Arial" w:cs="Arial"/>
          <w:sz w:val="20"/>
        </w:rPr>
        <w:t xml:space="preserve">V technické místnosti jsou připraveny vývody pro připojení </w:t>
      </w:r>
      <w:r w:rsidR="00CD539D">
        <w:rPr>
          <w:rFonts w:ascii="Arial" w:hAnsi="Arial" w:cs="Arial"/>
          <w:sz w:val="20"/>
        </w:rPr>
        <w:t xml:space="preserve">slaboproudů. </w:t>
      </w:r>
      <w:r w:rsidRPr="00763E31">
        <w:rPr>
          <w:rFonts w:ascii="Arial" w:hAnsi="Arial" w:cs="Arial"/>
          <w:sz w:val="20"/>
        </w:rPr>
        <w:t xml:space="preserve">Ke každému racku bude přiveden zemnící kabel CYA 10 od přípojnice PA. </w:t>
      </w:r>
    </w:p>
    <w:bookmarkEnd w:id="8"/>
    <w:bookmarkEnd w:id="9"/>
    <w:p w:rsidR="00763E31" w:rsidRPr="00763E31" w:rsidRDefault="00763E31" w:rsidP="00763E31">
      <w:pPr>
        <w:pStyle w:val="Nadpis2"/>
        <w:keepLines w:val="0"/>
        <w:suppressAutoHyphens w:val="0"/>
        <w:spacing w:before="0"/>
        <w:jc w:val="left"/>
        <w:rPr>
          <w:rFonts w:ascii="Arial" w:hAnsi="Arial" w:cs="Arial"/>
          <w:color w:val="auto"/>
          <w:sz w:val="20"/>
          <w:szCs w:val="20"/>
          <w:u w:val="single"/>
        </w:rPr>
      </w:pPr>
      <w:r w:rsidRPr="00763E31">
        <w:rPr>
          <w:rFonts w:ascii="Arial" w:hAnsi="Arial" w:cs="Arial"/>
          <w:color w:val="auto"/>
          <w:sz w:val="20"/>
          <w:szCs w:val="20"/>
          <w:u w:val="single"/>
        </w:rPr>
        <w:t>Bleskosvodná a uzemňovací soustava</w:t>
      </w:r>
    </w:p>
    <w:p w:rsidR="00763E31" w:rsidRPr="00763E31" w:rsidRDefault="00763E31" w:rsidP="00763E31">
      <w:pPr>
        <w:rPr>
          <w:rFonts w:ascii="Arial" w:hAnsi="Arial" w:cs="Arial"/>
          <w:sz w:val="20"/>
        </w:rPr>
      </w:pPr>
      <w:r w:rsidRPr="00763E31">
        <w:rPr>
          <w:rFonts w:ascii="Arial" w:hAnsi="Arial" w:cs="Arial"/>
          <w:sz w:val="20"/>
        </w:rPr>
        <w:t xml:space="preserve">Pro uzemnění elektrických zařízení a hromosvodu bude vytvořen strojený základový zemnič. Zemnič bude tvořen páskovou pozinkovanou ocelí o průřezu 40 x 3 mm. Zemnič bude položen v nových základech stavby. Zemnič se klade do výkopu cca </w:t>
      </w:r>
      <w:smartTag w:uri="urn:schemas-microsoft-com:office:smarttags" w:element="metricconverter">
        <w:smartTagPr>
          <w:attr w:name="ProductID" w:val="5 cm"/>
        </w:smartTagPr>
        <w:r w:rsidRPr="00763E31">
          <w:rPr>
            <w:rFonts w:ascii="Arial" w:hAnsi="Arial" w:cs="Arial"/>
            <w:sz w:val="20"/>
          </w:rPr>
          <w:t>5 cm</w:t>
        </w:r>
      </w:smartTag>
      <w:r w:rsidRPr="00763E31">
        <w:rPr>
          <w:rFonts w:ascii="Arial" w:hAnsi="Arial" w:cs="Arial"/>
          <w:sz w:val="20"/>
        </w:rPr>
        <w:t xml:space="preserve"> nad jeho dno, aby byl obklopen betonovou směsí. Na pásek se připojí rozvaděč R4.1, svody bleskosvodné soustavy. V R31 se </w:t>
      </w:r>
      <w:proofErr w:type="gramStart"/>
      <w:r w:rsidRPr="00763E31">
        <w:rPr>
          <w:rFonts w:ascii="Arial" w:hAnsi="Arial" w:cs="Arial"/>
          <w:sz w:val="20"/>
        </w:rPr>
        <w:t>osadí</w:t>
      </w:r>
      <w:proofErr w:type="gramEnd"/>
      <w:r w:rsidRPr="00763E31">
        <w:rPr>
          <w:rFonts w:ascii="Arial" w:hAnsi="Arial" w:cs="Arial"/>
          <w:sz w:val="20"/>
        </w:rPr>
        <w:t xml:space="preserve"> připojovací pas na který se </w:t>
      </w:r>
      <w:proofErr w:type="gramStart"/>
      <w:r w:rsidRPr="00763E31">
        <w:rPr>
          <w:rFonts w:ascii="Arial" w:hAnsi="Arial" w:cs="Arial"/>
          <w:sz w:val="20"/>
        </w:rPr>
        <w:t>připojí</w:t>
      </w:r>
      <w:proofErr w:type="gramEnd"/>
      <w:r w:rsidRPr="00763E31">
        <w:rPr>
          <w:rFonts w:ascii="Arial" w:hAnsi="Arial" w:cs="Arial"/>
          <w:sz w:val="20"/>
        </w:rPr>
        <w:t xml:space="preserve"> pospojování. K tomuto uzemnění připojí zemnící pásek nebo </w:t>
      </w:r>
      <w:proofErr w:type="gramStart"/>
      <w:r w:rsidRPr="00763E31">
        <w:rPr>
          <w:rFonts w:ascii="Arial" w:hAnsi="Arial" w:cs="Arial"/>
          <w:sz w:val="20"/>
        </w:rPr>
        <w:t>zemniče..</w:t>
      </w:r>
      <w:proofErr w:type="gramEnd"/>
      <w:r w:rsidRPr="00763E31">
        <w:rPr>
          <w:rFonts w:ascii="Arial" w:hAnsi="Arial" w:cs="Arial"/>
          <w:sz w:val="20"/>
        </w:rPr>
        <w:t xml:space="preserve"> Svody jsou vytaženy na střechu pomocí náhodných svodů v pilířích. V 3pp budou na pilířích zřízeny měřící </w:t>
      </w:r>
      <w:proofErr w:type="gramStart"/>
      <w:r w:rsidRPr="00763E31">
        <w:rPr>
          <w:rFonts w:ascii="Arial" w:hAnsi="Arial" w:cs="Arial"/>
          <w:sz w:val="20"/>
        </w:rPr>
        <w:t>plošky..</w:t>
      </w:r>
      <w:proofErr w:type="gramEnd"/>
      <w:r w:rsidRPr="00763E31">
        <w:rPr>
          <w:rFonts w:ascii="Arial" w:hAnsi="Arial" w:cs="Arial"/>
          <w:sz w:val="20"/>
        </w:rPr>
        <w:t xml:space="preserve"> </w:t>
      </w:r>
    </w:p>
    <w:p w:rsidR="003B7AA0" w:rsidRPr="000814B2" w:rsidRDefault="003B7AA0" w:rsidP="00B27FC3">
      <w:pPr>
        <w:rPr>
          <w:rFonts w:ascii="Arial" w:hAnsi="Arial"/>
          <w:sz w:val="20"/>
        </w:rPr>
      </w:pPr>
    </w:p>
    <w:p w:rsidR="00B27FC3" w:rsidRPr="000814B2" w:rsidRDefault="00B27FC3" w:rsidP="00B27FC3">
      <w:pPr>
        <w:pStyle w:val="Styl5"/>
        <w:rPr>
          <w:rFonts w:ascii="Arial" w:hAnsi="Arial" w:cs="Arial"/>
          <w:b w:val="0"/>
          <w:sz w:val="20"/>
          <w:szCs w:val="20"/>
          <w:u w:val="single"/>
        </w:rPr>
      </w:pPr>
      <w:proofErr w:type="gramStart"/>
      <w:r w:rsidRPr="000814B2">
        <w:rPr>
          <w:rFonts w:ascii="Arial" w:hAnsi="Arial" w:cs="Arial"/>
          <w:b w:val="0"/>
          <w:sz w:val="20"/>
          <w:szCs w:val="20"/>
          <w:u w:val="single"/>
        </w:rPr>
        <w:t>B.2.8</w:t>
      </w:r>
      <w:proofErr w:type="gramEnd"/>
      <w:r w:rsidRPr="000814B2">
        <w:rPr>
          <w:rFonts w:ascii="Arial" w:hAnsi="Arial" w:cs="Arial"/>
          <w:b w:val="0"/>
          <w:sz w:val="20"/>
          <w:szCs w:val="20"/>
          <w:u w:val="single"/>
        </w:rPr>
        <w:t xml:space="preserve"> Požárně bezpečnostní řešení</w:t>
      </w:r>
    </w:p>
    <w:p w:rsidR="00E97F90" w:rsidRDefault="00E97F90" w:rsidP="00616151">
      <w:pPr>
        <w:pStyle w:val="Styl5"/>
        <w:numPr>
          <w:ilvl w:val="0"/>
          <w:numId w:val="14"/>
        </w:numPr>
        <w:rPr>
          <w:rFonts w:ascii="Arial" w:hAnsi="Arial" w:cs="Arial"/>
          <w:b w:val="0"/>
          <w:i/>
          <w:sz w:val="20"/>
          <w:szCs w:val="20"/>
        </w:rPr>
      </w:pPr>
      <w:r w:rsidRPr="004A2E0B">
        <w:rPr>
          <w:rFonts w:ascii="Arial" w:hAnsi="Arial" w:cs="Arial"/>
          <w:b w:val="0"/>
          <w:i/>
          <w:sz w:val="20"/>
          <w:szCs w:val="20"/>
        </w:rPr>
        <w:t xml:space="preserve">Rozdělení </w:t>
      </w:r>
      <w:r>
        <w:rPr>
          <w:rFonts w:ascii="Arial" w:hAnsi="Arial" w:cs="Arial"/>
          <w:b w:val="0"/>
          <w:i/>
          <w:sz w:val="20"/>
          <w:szCs w:val="20"/>
        </w:rPr>
        <w:t>stavby a objektů do požárních úseků</w:t>
      </w:r>
    </w:p>
    <w:p w:rsidR="00E97F90" w:rsidRDefault="00E97F90" w:rsidP="00616151">
      <w:pPr>
        <w:pStyle w:val="Styl5"/>
        <w:numPr>
          <w:ilvl w:val="0"/>
          <w:numId w:val="14"/>
        </w:numPr>
        <w:rPr>
          <w:rFonts w:ascii="Arial" w:hAnsi="Arial" w:cs="Arial"/>
          <w:b w:val="0"/>
          <w:i/>
          <w:sz w:val="20"/>
          <w:szCs w:val="20"/>
        </w:rPr>
      </w:pPr>
      <w:r>
        <w:rPr>
          <w:rFonts w:ascii="Arial" w:hAnsi="Arial" w:cs="Arial"/>
          <w:b w:val="0"/>
          <w:i/>
          <w:sz w:val="20"/>
          <w:szCs w:val="20"/>
        </w:rPr>
        <w:t>Výpočet požárního rizika a stanovení stupně požární bezpečnosti</w:t>
      </w:r>
    </w:p>
    <w:p w:rsidR="00E97F90" w:rsidRDefault="00E97F90" w:rsidP="00616151">
      <w:pPr>
        <w:pStyle w:val="Styl5"/>
        <w:numPr>
          <w:ilvl w:val="0"/>
          <w:numId w:val="14"/>
        </w:numPr>
        <w:rPr>
          <w:rFonts w:ascii="Arial" w:hAnsi="Arial" w:cs="Arial"/>
          <w:b w:val="0"/>
          <w:i/>
          <w:sz w:val="20"/>
          <w:szCs w:val="20"/>
        </w:rPr>
      </w:pPr>
      <w:r>
        <w:rPr>
          <w:rFonts w:ascii="Arial" w:hAnsi="Arial" w:cs="Arial"/>
          <w:b w:val="0"/>
          <w:i/>
          <w:sz w:val="20"/>
          <w:szCs w:val="20"/>
        </w:rPr>
        <w:t>Zhodnocení navržených stavebních konstrukcí a stavebních výrobků včetně požadavků na zvýšení požární odolnosti stavebních konstrukcí</w:t>
      </w:r>
    </w:p>
    <w:p w:rsidR="00E97F90" w:rsidRDefault="00E97F90" w:rsidP="00616151">
      <w:pPr>
        <w:pStyle w:val="Styl5"/>
        <w:numPr>
          <w:ilvl w:val="0"/>
          <w:numId w:val="14"/>
        </w:numPr>
        <w:rPr>
          <w:rFonts w:ascii="Arial" w:hAnsi="Arial" w:cs="Arial"/>
          <w:b w:val="0"/>
          <w:i/>
          <w:sz w:val="20"/>
          <w:szCs w:val="20"/>
        </w:rPr>
      </w:pPr>
      <w:r>
        <w:rPr>
          <w:rFonts w:ascii="Arial" w:hAnsi="Arial" w:cs="Arial"/>
          <w:b w:val="0"/>
          <w:i/>
          <w:sz w:val="20"/>
          <w:szCs w:val="20"/>
        </w:rPr>
        <w:t>Zhodnocení evakuace osob včetně vyhodnocení únikových cest</w:t>
      </w:r>
    </w:p>
    <w:p w:rsidR="00E97F90" w:rsidRDefault="00E97F90" w:rsidP="00616151">
      <w:pPr>
        <w:pStyle w:val="Styl5"/>
        <w:numPr>
          <w:ilvl w:val="0"/>
          <w:numId w:val="14"/>
        </w:numPr>
        <w:rPr>
          <w:rFonts w:ascii="Arial" w:hAnsi="Arial" w:cs="Arial"/>
          <w:b w:val="0"/>
          <w:i/>
          <w:sz w:val="20"/>
          <w:szCs w:val="20"/>
        </w:rPr>
      </w:pPr>
      <w:r>
        <w:rPr>
          <w:rFonts w:ascii="Arial" w:hAnsi="Arial" w:cs="Arial"/>
          <w:b w:val="0"/>
          <w:i/>
          <w:sz w:val="20"/>
          <w:szCs w:val="20"/>
        </w:rPr>
        <w:t xml:space="preserve">Zhodnocení </w:t>
      </w:r>
      <w:proofErr w:type="spellStart"/>
      <w:r>
        <w:rPr>
          <w:rFonts w:ascii="Arial" w:hAnsi="Arial" w:cs="Arial"/>
          <w:b w:val="0"/>
          <w:i/>
          <w:sz w:val="20"/>
          <w:szCs w:val="20"/>
        </w:rPr>
        <w:t>odstupových</w:t>
      </w:r>
      <w:proofErr w:type="spellEnd"/>
      <w:r>
        <w:rPr>
          <w:rFonts w:ascii="Arial" w:hAnsi="Arial" w:cs="Arial"/>
          <w:b w:val="0"/>
          <w:i/>
          <w:sz w:val="20"/>
          <w:szCs w:val="20"/>
        </w:rPr>
        <w:t xml:space="preserve"> vzdáleností a vymezení požárně nebezpečného prostoru</w:t>
      </w:r>
    </w:p>
    <w:p w:rsidR="00E97F90" w:rsidRDefault="00E97F90" w:rsidP="00616151">
      <w:pPr>
        <w:pStyle w:val="Styl5"/>
        <w:numPr>
          <w:ilvl w:val="0"/>
          <w:numId w:val="14"/>
        </w:numPr>
        <w:rPr>
          <w:rFonts w:ascii="Arial" w:hAnsi="Arial" w:cs="Arial"/>
          <w:b w:val="0"/>
          <w:i/>
          <w:sz w:val="20"/>
          <w:szCs w:val="20"/>
        </w:rPr>
      </w:pPr>
      <w:r>
        <w:rPr>
          <w:rFonts w:ascii="Arial" w:hAnsi="Arial" w:cs="Arial"/>
          <w:b w:val="0"/>
          <w:i/>
          <w:sz w:val="20"/>
          <w:szCs w:val="20"/>
        </w:rPr>
        <w:t>Zajištění potřebného množství požární vody, popřípadě jiného hasiva, včetně rozmístění vnitřních a vnějších odběrných míst</w:t>
      </w:r>
    </w:p>
    <w:p w:rsidR="00E97F90" w:rsidRDefault="00E97F90" w:rsidP="00616151">
      <w:pPr>
        <w:pStyle w:val="Styl5"/>
        <w:numPr>
          <w:ilvl w:val="0"/>
          <w:numId w:val="14"/>
        </w:numPr>
        <w:rPr>
          <w:rFonts w:ascii="Arial" w:hAnsi="Arial" w:cs="Arial"/>
          <w:b w:val="0"/>
          <w:i/>
          <w:sz w:val="20"/>
          <w:szCs w:val="20"/>
        </w:rPr>
      </w:pPr>
      <w:r>
        <w:rPr>
          <w:rFonts w:ascii="Arial" w:hAnsi="Arial" w:cs="Arial"/>
          <w:b w:val="0"/>
          <w:i/>
          <w:sz w:val="20"/>
          <w:szCs w:val="20"/>
        </w:rPr>
        <w:t>Zhodnocení možnosti provedení požárního zásahu (přístupové komunikace, zásahové cesty)</w:t>
      </w:r>
    </w:p>
    <w:p w:rsidR="00E97F90" w:rsidRDefault="00E97F90" w:rsidP="00616151">
      <w:pPr>
        <w:pStyle w:val="Styl5"/>
        <w:numPr>
          <w:ilvl w:val="0"/>
          <w:numId w:val="14"/>
        </w:numPr>
        <w:rPr>
          <w:rFonts w:ascii="Arial" w:hAnsi="Arial" w:cs="Arial"/>
          <w:b w:val="0"/>
          <w:i/>
          <w:sz w:val="20"/>
          <w:szCs w:val="20"/>
        </w:rPr>
      </w:pPr>
      <w:r>
        <w:rPr>
          <w:rFonts w:ascii="Arial" w:hAnsi="Arial" w:cs="Arial"/>
          <w:b w:val="0"/>
          <w:i/>
          <w:sz w:val="20"/>
          <w:szCs w:val="20"/>
        </w:rPr>
        <w:t>Zhodnocení technických a technologických zařízení stavby (rozvodná potrubí, vzduchotechnická zařízení)</w:t>
      </w:r>
    </w:p>
    <w:p w:rsidR="00E97F90" w:rsidRDefault="00E97F90" w:rsidP="00616151">
      <w:pPr>
        <w:pStyle w:val="Styl5"/>
        <w:numPr>
          <w:ilvl w:val="0"/>
          <w:numId w:val="14"/>
        </w:numPr>
        <w:rPr>
          <w:rFonts w:ascii="Arial" w:hAnsi="Arial" w:cs="Arial"/>
          <w:b w:val="0"/>
          <w:i/>
          <w:sz w:val="20"/>
          <w:szCs w:val="20"/>
        </w:rPr>
      </w:pPr>
      <w:r>
        <w:rPr>
          <w:rFonts w:ascii="Arial" w:hAnsi="Arial" w:cs="Arial"/>
          <w:b w:val="0"/>
          <w:i/>
          <w:sz w:val="20"/>
          <w:szCs w:val="20"/>
        </w:rPr>
        <w:t>Posouzení požadavků na zabezpečení stavby požárně bezpečnostními zařízeními</w:t>
      </w:r>
    </w:p>
    <w:p w:rsidR="00E97F90" w:rsidRPr="004A2E0B" w:rsidRDefault="00E97F90" w:rsidP="00616151">
      <w:pPr>
        <w:pStyle w:val="Styl5"/>
        <w:numPr>
          <w:ilvl w:val="0"/>
          <w:numId w:val="14"/>
        </w:numPr>
        <w:rPr>
          <w:rFonts w:ascii="Arial" w:hAnsi="Arial" w:cs="Arial"/>
          <w:b w:val="0"/>
          <w:i/>
          <w:sz w:val="20"/>
          <w:szCs w:val="20"/>
        </w:rPr>
      </w:pPr>
      <w:r>
        <w:rPr>
          <w:rFonts w:ascii="Arial" w:hAnsi="Arial" w:cs="Arial"/>
          <w:b w:val="0"/>
          <w:i/>
          <w:sz w:val="20"/>
          <w:szCs w:val="20"/>
        </w:rPr>
        <w:t xml:space="preserve">Rozsah a způsob rozmístění výstražných a bezpečnostních značek a tabulek  </w:t>
      </w:r>
    </w:p>
    <w:p w:rsidR="00B27FC3" w:rsidRPr="00DB69FC" w:rsidRDefault="00B27FC3" w:rsidP="003B7AA0">
      <w:pPr>
        <w:rPr>
          <w:rFonts w:ascii="Arial" w:hAnsi="Arial" w:cs="Arial"/>
          <w:sz w:val="20"/>
        </w:rPr>
      </w:pPr>
      <w:r w:rsidRPr="000814B2">
        <w:rPr>
          <w:rFonts w:ascii="Arial" w:hAnsi="Arial" w:cs="Arial"/>
          <w:sz w:val="20"/>
        </w:rPr>
        <w:t xml:space="preserve">Viz. </w:t>
      </w:r>
      <w:proofErr w:type="gramStart"/>
      <w:r w:rsidRPr="000814B2">
        <w:rPr>
          <w:rFonts w:ascii="Arial" w:hAnsi="Arial" w:cs="Arial"/>
          <w:sz w:val="20"/>
        </w:rPr>
        <w:t>samostatná</w:t>
      </w:r>
      <w:proofErr w:type="gramEnd"/>
      <w:r w:rsidRPr="000814B2">
        <w:rPr>
          <w:rFonts w:ascii="Arial" w:hAnsi="Arial" w:cs="Arial"/>
          <w:sz w:val="20"/>
        </w:rPr>
        <w:t xml:space="preserve"> přílo</w:t>
      </w:r>
      <w:r>
        <w:rPr>
          <w:rFonts w:ascii="Arial" w:hAnsi="Arial" w:cs="Arial"/>
          <w:sz w:val="20"/>
        </w:rPr>
        <w:t xml:space="preserve">ha Požárně bezpečnostní řešení; stanoví </w:t>
      </w:r>
      <w:r w:rsidRPr="00DB69FC">
        <w:rPr>
          <w:rFonts w:ascii="Arial" w:hAnsi="Arial" w:cs="Arial"/>
          <w:sz w:val="20"/>
        </w:rPr>
        <w:t>koncepci požární ochrany,</w:t>
      </w:r>
      <w:r w:rsidR="003B7AA0">
        <w:rPr>
          <w:rFonts w:ascii="Arial" w:hAnsi="Arial" w:cs="Arial"/>
          <w:sz w:val="20"/>
        </w:rPr>
        <w:t xml:space="preserve"> </w:t>
      </w:r>
      <w:r w:rsidRPr="00DB69FC">
        <w:rPr>
          <w:rFonts w:ascii="Arial" w:hAnsi="Arial" w:cs="Arial"/>
          <w:sz w:val="20"/>
        </w:rPr>
        <w:t>požadavky na</w:t>
      </w:r>
      <w:r w:rsidR="003B7AA0">
        <w:rPr>
          <w:rFonts w:ascii="Arial" w:hAnsi="Arial" w:cs="Arial"/>
          <w:sz w:val="20"/>
        </w:rPr>
        <w:t xml:space="preserve"> </w:t>
      </w:r>
      <w:proofErr w:type="spellStart"/>
      <w:r w:rsidR="003B7AA0">
        <w:rPr>
          <w:rFonts w:ascii="Arial" w:hAnsi="Arial" w:cs="Arial"/>
          <w:sz w:val="20"/>
        </w:rPr>
        <w:t>odstupové</w:t>
      </w:r>
      <w:proofErr w:type="spellEnd"/>
      <w:r w:rsidR="003B7AA0">
        <w:rPr>
          <w:rFonts w:ascii="Arial" w:hAnsi="Arial" w:cs="Arial"/>
          <w:sz w:val="20"/>
        </w:rPr>
        <w:t xml:space="preserve"> vzdálenosti, </w:t>
      </w:r>
      <w:r w:rsidRPr="00DB69FC">
        <w:rPr>
          <w:rFonts w:ascii="Arial" w:hAnsi="Arial" w:cs="Arial"/>
          <w:sz w:val="20"/>
        </w:rPr>
        <w:t>vybavení objektů p</w:t>
      </w:r>
      <w:r>
        <w:rPr>
          <w:rFonts w:ascii="Arial" w:hAnsi="Arial" w:cs="Arial"/>
          <w:sz w:val="20"/>
        </w:rPr>
        <w:t>ožárně bezpečnostním zařízením</w:t>
      </w:r>
      <w:r w:rsidR="003B7AA0">
        <w:rPr>
          <w:rFonts w:ascii="Arial" w:hAnsi="Arial" w:cs="Arial"/>
          <w:sz w:val="20"/>
        </w:rPr>
        <w:t xml:space="preserve">, </w:t>
      </w:r>
      <w:r>
        <w:rPr>
          <w:rFonts w:ascii="Arial" w:hAnsi="Arial" w:cs="Arial"/>
          <w:sz w:val="20"/>
        </w:rPr>
        <w:t>přenos dat systému EPS</w:t>
      </w:r>
    </w:p>
    <w:p w:rsidR="00B27FC3" w:rsidRPr="000814B2" w:rsidRDefault="00B27FC3" w:rsidP="00B27FC3">
      <w:pPr>
        <w:pStyle w:val="Zkladntext"/>
        <w:tabs>
          <w:tab w:val="num" w:pos="0"/>
        </w:tabs>
        <w:ind w:left="720" w:hanging="720"/>
        <w:rPr>
          <w:rFonts w:ascii="Arial" w:hAnsi="Arial" w:cs="Arial"/>
          <w:sz w:val="20"/>
        </w:rPr>
      </w:pPr>
    </w:p>
    <w:p w:rsidR="00B27FC3" w:rsidRPr="000814B2" w:rsidRDefault="00B27FC3" w:rsidP="00B27FC3">
      <w:pPr>
        <w:pStyle w:val="Styl5"/>
        <w:rPr>
          <w:rFonts w:ascii="Arial" w:hAnsi="Arial" w:cs="Arial"/>
          <w:b w:val="0"/>
          <w:sz w:val="20"/>
          <w:szCs w:val="20"/>
          <w:u w:val="single"/>
        </w:rPr>
      </w:pPr>
      <w:proofErr w:type="gramStart"/>
      <w:r w:rsidRPr="000814B2">
        <w:rPr>
          <w:rFonts w:ascii="Arial" w:hAnsi="Arial" w:cs="Arial"/>
          <w:b w:val="0"/>
          <w:sz w:val="20"/>
          <w:szCs w:val="20"/>
          <w:u w:val="single"/>
        </w:rPr>
        <w:t>B.2.9</w:t>
      </w:r>
      <w:proofErr w:type="gramEnd"/>
      <w:r w:rsidRPr="000814B2">
        <w:rPr>
          <w:rFonts w:ascii="Arial" w:hAnsi="Arial" w:cs="Arial"/>
          <w:b w:val="0"/>
          <w:sz w:val="20"/>
          <w:szCs w:val="20"/>
          <w:u w:val="single"/>
        </w:rPr>
        <w:t xml:space="preserve"> Zásady hospodaření s energiemi</w:t>
      </w:r>
    </w:p>
    <w:p w:rsidR="00B27FC3" w:rsidRPr="000814B2" w:rsidRDefault="00B27FC3" w:rsidP="00B27FC3">
      <w:pPr>
        <w:pStyle w:val="Styl5"/>
        <w:rPr>
          <w:rFonts w:ascii="Arial" w:hAnsi="Arial" w:cs="Arial"/>
          <w:b w:val="0"/>
          <w:i/>
          <w:sz w:val="20"/>
          <w:szCs w:val="20"/>
        </w:rPr>
      </w:pPr>
      <w:r w:rsidRPr="000814B2">
        <w:rPr>
          <w:rFonts w:ascii="Arial" w:hAnsi="Arial" w:cs="Arial"/>
          <w:b w:val="0"/>
          <w:i/>
          <w:sz w:val="20"/>
          <w:szCs w:val="20"/>
        </w:rPr>
        <w:t>a) kritéria tepelně technického hodnocení</w:t>
      </w:r>
    </w:p>
    <w:p w:rsidR="00B27FC3" w:rsidRDefault="00B27FC3" w:rsidP="00B27FC3">
      <w:pPr>
        <w:rPr>
          <w:rFonts w:ascii="Arial" w:hAnsi="Arial" w:cs="Arial"/>
          <w:sz w:val="20"/>
          <w:lang w:eastAsia="cs-CZ"/>
        </w:rPr>
      </w:pPr>
      <w:r w:rsidRPr="000814B2">
        <w:rPr>
          <w:rFonts w:ascii="Arial" w:hAnsi="Arial" w:cs="Arial"/>
          <w:sz w:val="20"/>
        </w:rPr>
        <w:t xml:space="preserve">Viz. </w:t>
      </w:r>
      <w:proofErr w:type="gramStart"/>
      <w:r w:rsidRPr="000814B2">
        <w:rPr>
          <w:rFonts w:ascii="Arial" w:hAnsi="Arial" w:cs="Arial"/>
          <w:sz w:val="20"/>
        </w:rPr>
        <w:t>popis</w:t>
      </w:r>
      <w:proofErr w:type="gramEnd"/>
      <w:r w:rsidRPr="000814B2">
        <w:rPr>
          <w:rFonts w:ascii="Arial" w:hAnsi="Arial" w:cs="Arial"/>
          <w:sz w:val="20"/>
        </w:rPr>
        <w:t xml:space="preserve"> jednotlivých stavebních objektů v technických zprávách.</w:t>
      </w:r>
      <w:r>
        <w:rPr>
          <w:rFonts w:ascii="Arial" w:hAnsi="Arial" w:cs="Arial"/>
          <w:sz w:val="20"/>
        </w:rPr>
        <w:t xml:space="preserve"> V rámci DSP bude pracován </w:t>
      </w:r>
      <w:r w:rsidRPr="000814B2">
        <w:rPr>
          <w:rFonts w:ascii="Arial" w:hAnsi="Arial" w:cs="Arial"/>
          <w:sz w:val="20"/>
          <w:lang w:eastAsia="cs-CZ"/>
        </w:rPr>
        <w:t xml:space="preserve">Průkaz energetické náročnosti budovy. </w:t>
      </w:r>
    </w:p>
    <w:p w:rsidR="00B27FC3" w:rsidRPr="000814B2" w:rsidRDefault="00B27FC3" w:rsidP="00B27FC3">
      <w:pPr>
        <w:rPr>
          <w:rFonts w:ascii="Arial" w:hAnsi="Arial"/>
          <w:sz w:val="20"/>
        </w:rPr>
      </w:pPr>
    </w:p>
    <w:p w:rsidR="00B27FC3" w:rsidRPr="000814B2" w:rsidRDefault="00B27FC3" w:rsidP="00B27FC3">
      <w:pPr>
        <w:pStyle w:val="Styl5"/>
        <w:rPr>
          <w:rFonts w:ascii="Arial" w:hAnsi="Arial" w:cs="Arial"/>
          <w:b w:val="0"/>
          <w:i/>
          <w:sz w:val="20"/>
          <w:szCs w:val="20"/>
        </w:rPr>
      </w:pPr>
      <w:r w:rsidRPr="000814B2">
        <w:rPr>
          <w:rFonts w:ascii="Arial" w:hAnsi="Arial" w:cs="Arial"/>
          <w:b w:val="0"/>
          <w:i/>
          <w:sz w:val="20"/>
          <w:szCs w:val="20"/>
        </w:rPr>
        <w:t xml:space="preserve">b) energetická náročnost stavby </w:t>
      </w:r>
    </w:p>
    <w:p w:rsidR="00B27FC3" w:rsidRPr="000814B2" w:rsidRDefault="00B27FC3" w:rsidP="00B27FC3">
      <w:pPr>
        <w:rPr>
          <w:rFonts w:ascii="Arial" w:hAnsi="Arial" w:cs="Arial"/>
          <w:sz w:val="20"/>
        </w:rPr>
      </w:pPr>
      <w:r w:rsidRPr="000814B2">
        <w:rPr>
          <w:rFonts w:ascii="Arial" w:hAnsi="Arial" w:cs="Arial"/>
          <w:sz w:val="20"/>
        </w:rPr>
        <w:t xml:space="preserve">Viz. </w:t>
      </w:r>
      <w:proofErr w:type="gramStart"/>
      <w:r w:rsidRPr="000814B2">
        <w:rPr>
          <w:rFonts w:ascii="Arial" w:hAnsi="Arial" w:cs="Arial"/>
          <w:sz w:val="20"/>
        </w:rPr>
        <w:t>popis</w:t>
      </w:r>
      <w:proofErr w:type="gramEnd"/>
      <w:r w:rsidRPr="000814B2">
        <w:rPr>
          <w:rFonts w:ascii="Arial" w:hAnsi="Arial" w:cs="Arial"/>
          <w:sz w:val="20"/>
        </w:rPr>
        <w:t xml:space="preserve"> jednotlivých stavebních</w:t>
      </w:r>
      <w:r>
        <w:rPr>
          <w:rFonts w:ascii="Arial" w:hAnsi="Arial" w:cs="Arial"/>
          <w:sz w:val="20"/>
        </w:rPr>
        <w:t xml:space="preserve"> objektů v technických zprávách  D1.4 – technika prostředí staveb. </w:t>
      </w:r>
    </w:p>
    <w:p w:rsidR="00CD539D" w:rsidRPr="00761CFF" w:rsidRDefault="00CD539D" w:rsidP="00CD539D">
      <w:pPr>
        <w:widowControl w:val="0"/>
        <w:autoSpaceDE w:val="0"/>
        <w:autoSpaceDN w:val="0"/>
        <w:adjustRightInd w:val="0"/>
        <w:ind w:right="284"/>
        <w:rPr>
          <w:rFonts w:ascii="Arial" w:hAnsi="Arial" w:cs="Arial"/>
          <w:sz w:val="20"/>
          <w:u w:val="single"/>
        </w:rPr>
      </w:pPr>
      <w:r w:rsidRPr="00761CFF">
        <w:rPr>
          <w:rFonts w:ascii="Arial" w:hAnsi="Arial" w:cs="Arial"/>
          <w:sz w:val="20"/>
          <w:u w:val="single"/>
        </w:rPr>
        <w:t>Zařízení č. 1 Větrání garáží (</w:t>
      </w:r>
      <w:proofErr w:type="spellStart"/>
      <w:r w:rsidRPr="00761CFF">
        <w:rPr>
          <w:rFonts w:ascii="Arial" w:hAnsi="Arial" w:cs="Arial"/>
          <w:sz w:val="20"/>
          <w:u w:val="single"/>
        </w:rPr>
        <w:t>kub</w:t>
      </w:r>
      <w:proofErr w:type="spellEnd"/>
      <w:r w:rsidRPr="00761CFF">
        <w:rPr>
          <w:rFonts w:ascii="Arial" w:hAnsi="Arial" w:cs="Arial"/>
          <w:sz w:val="20"/>
          <w:u w:val="single"/>
        </w:rPr>
        <w:t>. 3x 5100m3)</w:t>
      </w:r>
    </w:p>
    <w:p w:rsidR="00CD539D" w:rsidRPr="00761CFF" w:rsidRDefault="00CD539D" w:rsidP="00CD539D">
      <w:pPr>
        <w:widowControl w:val="0"/>
        <w:autoSpaceDE w:val="0"/>
        <w:autoSpaceDN w:val="0"/>
        <w:adjustRightInd w:val="0"/>
        <w:ind w:right="281"/>
        <w:rPr>
          <w:rFonts w:ascii="Arial" w:hAnsi="Arial" w:cs="Arial"/>
          <w:sz w:val="20"/>
        </w:rPr>
      </w:pPr>
      <w:r w:rsidRPr="00761CFF">
        <w:rPr>
          <w:rFonts w:ascii="Arial" w:hAnsi="Arial" w:cs="Arial"/>
          <w:sz w:val="20"/>
        </w:rPr>
        <w:t xml:space="preserve">Vypočtené požadované výkony provozního větrání </w:t>
      </w:r>
      <w:proofErr w:type="gramStart"/>
      <w:r w:rsidRPr="00761CFF">
        <w:rPr>
          <w:rFonts w:ascii="Arial" w:hAnsi="Arial" w:cs="Arial"/>
          <w:sz w:val="20"/>
        </w:rPr>
        <w:t>dle  ČSN</w:t>
      </w:r>
      <w:proofErr w:type="gramEnd"/>
      <w:r w:rsidRPr="00761CFF">
        <w:rPr>
          <w:rFonts w:ascii="Arial" w:hAnsi="Arial" w:cs="Arial"/>
          <w:sz w:val="20"/>
        </w:rPr>
        <w:t xml:space="preserve"> 73 6058</w:t>
      </w:r>
    </w:p>
    <w:p w:rsidR="00CD539D" w:rsidRPr="00761CFF" w:rsidRDefault="00CD539D" w:rsidP="00CD539D">
      <w:pPr>
        <w:widowControl w:val="0"/>
        <w:autoSpaceDE w:val="0"/>
        <w:autoSpaceDN w:val="0"/>
        <w:adjustRightInd w:val="0"/>
        <w:ind w:right="281"/>
        <w:rPr>
          <w:rFonts w:ascii="Arial" w:hAnsi="Arial" w:cs="Arial"/>
          <w:sz w:val="20"/>
        </w:rPr>
      </w:pPr>
      <w:r w:rsidRPr="00761CFF">
        <w:rPr>
          <w:rFonts w:ascii="Arial" w:hAnsi="Arial" w:cs="Arial"/>
          <w:sz w:val="20"/>
        </w:rPr>
        <w:t>1.NP 4500m3/h; 2.NP 4000m3/h; 3.NP 3100m3/h</w:t>
      </w:r>
    </w:p>
    <w:p w:rsidR="00562372" w:rsidRDefault="00CD539D" w:rsidP="00CD539D">
      <w:pPr>
        <w:widowControl w:val="0"/>
        <w:tabs>
          <w:tab w:val="left" w:pos="2835"/>
        </w:tabs>
        <w:autoSpaceDE w:val="0"/>
        <w:autoSpaceDN w:val="0"/>
        <w:adjustRightInd w:val="0"/>
        <w:ind w:right="284"/>
        <w:rPr>
          <w:rFonts w:ascii="Arial" w:hAnsi="Arial" w:cs="Arial"/>
          <w:sz w:val="20"/>
        </w:rPr>
      </w:pPr>
      <w:r w:rsidRPr="00761CFF">
        <w:rPr>
          <w:rFonts w:ascii="Arial" w:hAnsi="Arial" w:cs="Arial"/>
          <w:sz w:val="20"/>
        </w:rPr>
        <w:t>Zařízení č. 2 Požární větrání severního a jižního schodiště (kub.161 a 207m3)</w:t>
      </w:r>
      <w:r>
        <w:rPr>
          <w:rFonts w:ascii="Arial" w:hAnsi="Arial" w:cs="Arial"/>
          <w:sz w:val="20"/>
        </w:rPr>
        <w:t xml:space="preserve">. </w:t>
      </w:r>
    </w:p>
    <w:p w:rsidR="00562372" w:rsidRDefault="00562372" w:rsidP="00CD539D">
      <w:pPr>
        <w:widowControl w:val="0"/>
        <w:tabs>
          <w:tab w:val="left" w:pos="2835"/>
        </w:tabs>
        <w:autoSpaceDE w:val="0"/>
        <w:autoSpaceDN w:val="0"/>
        <w:adjustRightInd w:val="0"/>
        <w:ind w:right="284"/>
        <w:rPr>
          <w:rFonts w:ascii="Arial" w:hAnsi="Arial" w:cs="Arial"/>
          <w:sz w:val="20"/>
        </w:rPr>
      </w:pPr>
    </w:p>
    <w:p w:rsidR="00CD539D" w:rsidRPr="00761CFF" w:rsidRDefault="00CD539D" w:rsidP="00CD539D">
      <w:pPr>
        <w:widowControl w:val="0"/>
        <w:tabs>
          <w:tab w:val="left" w:pos="2835"/>
        </w:tabs>
        <w:autoSpaceDE w:val="0"/>
        <w:autoSpaceDN w:val="0"/>
        <w:adjustRightInd w:val="0"/>
        <w:ind w:right="284"/>
        <w:rPr>
          <w:rFonts w:ascii="Arial" w:hAnsi="Arial" w:cs="Arial"/>
          <w:sz w:val="20"/>
        </w:rPr>
      </w:pPr>
      <w:r w:rsidRPr="00761CFF">
        <w:rPr>
          <w:rFonts w:ascii="Arial" w:hAnsi="Arial" w:cs="Arial"/>
          <w:sz w:val="20"/>
        </w:rPr>
        <w:t>Výkony zařízení:</w:t>
      </w:r>
    </w:p>
    <w:p w:rsidR="00CD539D" w:rsidRPr="00761CFF" w:rsidRDefault="00CD539D" w:rsidP="00CD539D">
      <w:pPr>
        <w:widowControl w:val="0"/>
        <w:tabs>
          <w:tab w:val="left" w:pos="2835"/>
        </w:tabs>
        <w:autoSpaceDE w:val="0"/>
        <w:autoSpaceDN w:val="0"/>
        <w:adjustRightInd w:val="0"/>
        <w:ind w:right="284"/>
        <w:rPr>
          <w:rFonts w:ascii="Arial" w:hAnsi="Arial" w:cs="Arial"/>
          <w:sz w:val="20"/>
        </w:rPr>
      </w:pPr>
      <w:r w:rsidRPr="00761CFF">
        <w:rPr>
          <w:rFonts w:ascii="Arial" w:hAnsi="Arial" w:cs="Arial"/>
          <w:sz w:val="20"/>
        </w:rPr>
        <w:t xml:space="preserve">Jižní </w:t>
      </w:r>
      <w:proofErr w:type="spellStart"/>
      <w:r w:rsidRPr="00761CFF">
        <w:rPr>
          <w:rFonts w:ascii="Arial" w:hAnsi="Arial" w:cs="Arial"/>
          <w:sz w:val="20"/>
        </w:rPr>
        <w:t>schodišťě</w:t>
      </w:r>
      <w:proofErr w:type="spellEnd"/>
      <w:r w:rsidRPr="00761CFF">
        <w:rPr>
          <w:rFonts w:ascii="Arial" w:hAnsi="Arial" w:cs="Arial"/>
          <w:sz w:val="20"/>
        </w:rPr>
        <w:t xml:space="preserve">  kub.161m3 </w:t>
      </w:r>
      <w:r w:rsidRPr="00761CFF">
        <w:rPr>
          <w:rFonts w:ascii="Arial" w:hAnsi="Arial" w:cs="Arial"/>
          <w:sz w:val="20"/>
        </w:rPr>
        <w:tab/>
      </w:r>
      <w:r w:rsidRPr="00761CFF">
        <w:rPr>
          <w:rFonts w:ascii="Arial" w:hAnsi="Arial" w:cs="Arial"/>
          <w:sz w:val="20"/>
        </w:rPr>
        <w:tab/>
      </w:r>
      <w:r>
        <w:rPr>
          <w:rFonts w:ascii="Arial" w:hAnsi="Arial" w:cs="Arial"/>
          <w:sz w:val="20"/>
        </w:rPr>
        <w:tab/>
      </w:r>
      <w:r>
        <w:rPr>
          <w:rFonts w:ascii="Arial" w:hAnsi="Arial" w:cs="Arial"/>
          <w:sz w:val="20"/>
        </w:rPr>
        <w:tab/>
      </w:r>
      <w:r w:rsidRPr="00761CFF">
        <w:rPr>
          <w:rFonts w:ascii="Arial" w:hAnsi="Arial" w:cs="Arial"/>
          <w:sz w:val="20"/>
        </w:rPr>
        <w:t>1700m3/h</w:t>
      </w:r>
    </w:p>
    <w:p w:rsidR="00CD539D" w:rsidRPr="00391EA8" w:rsidRDefault="00CD539D" w:rsidP="00CD539D">
      <w:pPr>
        <w:widowControl w:val="0"/>
        <w:tabs>
          <w:tab w:val="left" w:pos="2835"/>
        </w:tabs>
        <w:autoSpaceDE w:val="0"/>
        <w:autoSpaceDN w:val="0"/>
        <w:adjustRightInd w:val="0"/>
        <w:ind w:right="284"/>
        <w:rPr>
          <w:rFonts w:ascii="Arial" w:hAnsi="Arial" w:cs="Arial"/>
          <w:sz w:val="20"/>
        </w:rPr>
      </w:pPr>
      <w:r w:rsidRPr="00391EA8">
        <w:rPr>
          <w:rFonts w:ascii="Arial" w:hAnsi="Arial" w:cs="Arial"/>
          <w:sz w:val="20"/>
        </w:rPr>
        <w:t xml:space="preserve">Severní schodiště </w:t>
      </w:r>
      <w:proofErr w:type="spellStart"/>
      <w:r w:rsidRPr="00391EA8">
        <w:rPr>
          <w:rFonts w:ascii="Arial" w:hAnsi="Arial" w:cs="Arial"/>
          <w:sz w:val="20"/>
        </w:rPr>
        <w:t>kub</w:t>
      </w:r>
      <w:proofErr w:type="spellEnd"/>
      <w:r w:rsidRPr="00391EA8">
        <w:rPr>
          <w:rFonts w:ascii="Arial" w:hAnsi="Arial" w:cs="Arial"/>
          <w:sz w:val="20"/>
        </w:rPr>
        <w:t>. 207m3</w:t>
      </w:r>
      <w:r w:rsidRPr="00391EA8">
        <w:rPr>
          <w:rFonts w:ascii="Arial" w:hAnsi="Arial" w:cs="Arial"/>
          <w:sz w:val="20"/>
        </w:rPr>
        <w:tab/>
      </w:r>
      <w:r w:rsidRPr="00391EA8">
        <w:rPr>
          <w:rFonts w:ascii="Arial" w:hAnsi="Arial" w:cs="Arial"/>
          <w:sz w:val="20"/>
        </w:rPr>
        <w:tab/>
      </w:r>
      <w:r>
        <w:rPr>
          <w:rFonts w:ascii="Arial" w:hAnsi="Arial" w:cs="Arial"/>
          <w:sz w:val="20"/>
        </w:rPr>
        <w:tab/>
      </w:r>
      <w:r>
        <w:rPr>
          <w:rFonts w:ascii="Arial" w:hAnsi="Arial" w:cs="Arial"/>
          <w:sz w:val="20"/>
        </w:rPr>
        <w:tab/>
      </w:r>
      <w:r w:rsidRPr="00391EA8">
        <w:rPr>
          <w:rFonts w:ascii="Arial" w:hAnsi="Arial" w:cs="Arial"/>
          <w:sz w:val="20"/>
        </w:rPr>
        <w:t>2100m3/h</w:t>
      </w:r>
    </w:p>
    <w:p w:rsidR="00CD539D" w:rsidRPr="00391EA8" w:rsidRDefault="00CD539D" w:rsidP="00CD539D">
      <w:pPr>
        <w:pStyle w:val="Normlntz"/>
        <w:spacing w:before="0"/>
        <w:rPr>
          <w:rFonts w:ascii="Arial" w:hAnsi="Arial" w:cs="Arial"/>
          <w:sz w:val="20"/>
        </w:rPr>
      </w:pPr>
      <w:r w:rsidRPr="00391EA8">
        <w:rPr>
          <w:rFonts w:ascii="Arial" w:hAnsi="Arial" w:cs="Arial"/>
          <w:sz w:val="20"/>
        </w:rPr>
        <w:t xml:space="preserve">Roční potřeby dle přílohy </w:t>
      </w:r>
      <w:proofErr w:type="gramStart"/>
      <w:r w:rsidRPr="00391EA8">
        <w:rPr>
          <w:rFonts w:ascii="Arial" w:hAnsi="Arial" w:cs="Arial"/>
          <w:sz w:val="20"/>
        </w:rPr>
        <w:t>č.12</w:t>
      </w:r>
      <w:proofErr w:type="gramEnd"/>
      <w:r w:rsidRPr="00391EA8">
        <w:rPr>
          <w:rFonts w:ascii="Arial" w:hAnsi="Arial" w:cs="Arial"/>
          <w:sz w:val="20"/>
        </w:rPr>
        <w:t xml:space="preserve"> k vyhl.č.120/2011 Sb. </w:t>
      </w:r>
    </w:p>
    <w:p w:rsidR="00CD539D" w:rsidRDefault="00CD539D" w:rsidP="00CD539D">
      <w:pPr>
        <w:pStyle w:val="Normlntz"/>
        <w:spacing w:before="0"/>
        <w:rPr>
          <w:rFonts w:ascii="Arial" w:hAnsi="Arial" w:cs="Arial"/>
          <w:sz w:val="20"/>
        </w:rPr>
      </w:pPr>
      <w:r>
        <w:rPr>
          <w:rFonts w:ascii="Arial" w:hAnsi="Arial" w:cs="Arial"/>
          <w:sz w:val="20"/>
        </w:rPr>
        <w:t>Roční spotřeba vody</w:t>
      </w:r>
      <w:r>
        <w:rPr>
          <w:rFonts w:ascii="Arial" w:hAnsi="Arial" w:cs="Arial"/>
          <w:sz w:val="20"/>
        </w:rPr>
        <w:tab/>
      </w:r>
      <w:r>
        <w:rPr>
          <w:rFonts w:ascii="Arial" w:hAnsi="Arial" w:cs="Arial"/>
          <w:sz w:val="20"/>
        </w:rPr>
        <w:tab/>
      </w:r>
      <w:r>
        <w:rPr>
          <w:rFonts w:ascii="Arial" w:hAnsi="Arial" w:cs="Arial"/>
          <w:sz w:val="20"/>
        </w:rPr>
        <w:tab/>
      </w:r>
      <w:r>
        <w:rPr>
          <w:rFonts w:ascii="Arial" w:hAnsi="Arial" w:cs="Arial"/>
          <w:sz w:val="20"/>
        </w:rPr>
        <w:tab/>
      </w:r>
      <w:r>
        <w:rPr>
          <w:rFonts w:ascii="Arial" w:hAnsi="Arial" w:cs="Arial"/>
          <w:sz w:val="20"/>
        </w:rPr>
        <w:tab/>
        <w:t>2,0 m3/rok</w:t>
      </w:r>
    </w:p>
    <w:p w:rsidR="00CD539D" w:rsidRPr="00391EA8" w:rsidRDefault="00CD539D" w:rsidP="00CD539D">
      <w:pPr>
        <w:pStyle w:val="Normlntz"/>
        <w:spacing w:before="0"/>
        <w:rPr>
          <w:rFonts w:ascii="Arial" w:hAnsi="Arial" w:cs="Arial"/>
          <w:sz w:val="20"/>
        </w:rPr>
      </w:pPr>
      <w:r>
        <w:rPr>
          <w:rFonts w:ascii="Arial" w:hAnsi="Arial" w:cs="Arial"/>
          <w:sz w:val="20"/>
        </w:rPr>
        <w:t>Potřeba vody pro úklid</w:t>
      </w:r>
      <w:r>
        <w:rPr>
          <w:rFonts w:ascii="Arial" w:hAnsi="Arial" w:cs="Arial"/>
          <w:sz w:val="20"/>
        </w:rPr>
        <w:tab/>
      </w:r>
      <w:r>
        <w:rPr>
          <w:rFonts w:ascii="Arial" w:hAnsi="Arial" w:cs="Arial"/>
          <w:sz w:val="20"/>
        </w:rPr>
        <w:tab/>
      </w:r>
      <w:r>
        <w:rPr>
          <w:rFonts w:ascii="Arial" w:hAnsi="Arial" w:cs="Arial"/>
          <w:sz w:val="20"/>
        </w:rPr>
        <w:tab/>
      </w:r>
      <w:r>
        <w:rPr>
          <w:rFonts w:ascii="Arial" w:hAnsi="Arial" w:cs="Arial"/>
          <w:sz w:val="20"/>
        </w:rPr>
        <w:tab/>
      </w:r>
      <w:r>
        <w:rPr>
          <w:rFonts w:ascii="Arial" w:hAnsi="Arial" w:cs="Arial"/>
          <w:sz w:val="20"/>
        </w:rPr>
        <w:tab/>
        <w:t>45,0 m3/rok</w:t>
      </w:r>
      <w:r w:rsidRPr="00391EA8">
        <w:rPr>
          <w:rFonts w:ascii="Arial" w:hAnsi="Arial" w:cs="Arial"/>
          <w:sz w:val="20"/>
        </w:rPr>
        <w:t xml:space="preserve">   </w:t>
      </w:r>
    </w:p>
    <w:p w:rsidR="00CD539D" w:rsidRDefault="00CD539D" w:rsidP="00CD539D">
      <w:pPr>
        <w:pStyle w:val="Prosttext"/>
        <w:rPr>
          <w:rFonts w:ascii="Arial" w:eastAsia="Arial" w:hAnsi="Arial" w:cs="Arial"/>
        </w:rPr>
      </w:pPr>
      <w:r w:rsidRPr="00C64E8D">
        <w:rPr>
          <w:rFonts w:ascii="Arial" w:eastAsia="Arial" w:hAnsi="Arial" w:cs="Arial"/>
        </w:rPr>
        <w:t xml:space="preserve">Hlavní energetické  </w:t>
      </w:r>
      <w:proofErr w:type="gramStart"/>
      <w:r w:rsidRPr="00C64E8D">
        <w:rPr>
          <w:rFonts w:ascii="Arial" w:eastAsia="Arial" w:hAnsi="Arial" w:cs="Arial"/>
        </w:rPr>
        <w:t>údaje :</w:t>
      </w:r>
      <w:proofErr w:type="gramEnd"/>
    </w:p>
    <w:p w:rsidR="00CD539D" w:rsidRPr="009F3F41" w:rsidRDefault="00CD539D" w:rsidP="00CD539D">
      <w:pPr>
        <w:rPr>
          <w:rFonts w:ascii="Arial" w:hAnsi="Arial" w:cs="Arial"/>
          <w:sz w:val="20"/>
        </w:rPr>
      </w:pPr>
      <w:r w:rsidRPr="009F3F41">
        <w:rPr>
          <w:rFonts w:ascii="Arial" w:hAnsi="Arial" w:cs="Arial"/>
          <w:sz w:val="20"/>
        </w:rPr>
        <w:t>Hlavní jištění</w:t>
      </w:r>
      <w:r w:rsidRPr="009F3F41">
        <w:rPr>
          <w:rFonts w:ascii="Arial" w:hAnsi="Arial" w:cs="Arial"/>
          <w:sz w:val="20"/>
        </w:rPr>
        <w:tab/>
        <w:t>NN</w:t>
      </w:r>
      <w:r w:rsidRPr="009F3F41">
        <w:rPr>
          <w:rFonts w:ascii="Arial" w:hAnsi="Arial" w:cs="Arial"/>
          <w:sz w:val="20"/>
        </w:rPr>
        <w:tab/>
        <w:t>:  125 A pro každý rozvaděč RE</w:t>
      </w:r>
    </w:p>
    <w:p w:rsidR="00CD539D" w:rsidRPr="009F3F41" w:rsidRDefault="00CD539D" w:rsidP="00CD539D">
      <w:pPr>
        <w:rPr>
          <w:rFonts w:ascii="Arial" w:hAnsi="Arial" w:cs="Arial"/>
          <w:sz w:val="20"/>
        </w:rPr>
      </w:pPr>
      <w:r w:rsidRPr="009F3F41">
        <w:rPr>
          <w:rFonts w:ascii="Arial" w:hAnsi="Arial" w:cs="Arial"/>
          <w:sz w:val="20"/>
        </w:rPr>
        <w:t>Hlavní přívod</w:t>
      </w:r>
      <w:r w:rsidRPr="009F3F41">
        <w:rPr>
          <w:rFonts w:ascii="Arial" w:hAnsi="Arial" w:cs="Arial"/>
          <w:sz w:val="20"/>
        </w:rPr>
        <w:tab/>
        <w:t>NN</w:t>
      </w:r>
      <w:r w:rsidRPr="009F3F41">
        <w:rPr>
          <w:rFonts w:ascii="Arial" w:hAnsi="Arial" w:cs="Arial"/>
          <w:sz w:val="20"/>
        </w:rPr>
        <w:tab/>
        <w:t>:  Přívod z SS200 ČEZ CYKY 4x 50</w:t>
      </w:r>
    </w:p>
    <w:p w:rsidR="00CD539D" w:rsidRPr="009F3F41" w:rsidRDefault="00CD539D" w:rsidP="00CD539D">
      <w:pPr>
        <w:rPr>
          <w:rFonts w:ascii="Arial" w:hAnsi="Arial" w:cs="Arial"/>
          <w:sz w:val="20"/>
        </w:rPr>
      </w:pPr>
      <w:r w:rsidRPr="009F3F41">
        <w:rPr>
          <w:rFonts w:ascii="Arial" w:hAnsi="Arial" w:cs="Arial"/>
          <w:sz w:val="20"/>
        </w:rPr>
        <w:t xml:space="preserve">Měření </w:t>
      </w:r>
      <w:proofErr w:type="gramStart"/>
      <w:r w:rsidRPr="009F3F41">
        <w:rPr>
          <w:rFonts w:ascii="Arial" w:hAnsi="Arial" w:cs="Arial"/>
          <w:sz w:val="20"/>
        </w:rPr>
        <w:t>spotřeby</w:t>
      </w:r>
      <w:r w:rsidRPr="009F3F41">
        <w:rPr>
          <w:rFonts w:ascii="Arial" w:hAnsi="Arial" w:cs="Arial"/>
          <w:sz w:val="20"/>
        </w:rPr>
        <w:tab/>
        <w:t>:  v rozvaděči</w:t>
      </w:r>
      <w:proofErr w:type="gramEnd"/>
      <w:r w:rsidRPr="009F3F41">
        <w:rPr>
          <w:rFonts w:ascii="Arial" w:hAnsi="Arial" w:cs="Arial"/>
          <w:sz w:val="20"/>
        </w:rPr>
        <w:t xml:space="preserve"> RE na fasádě 125/5A (upřesní distributor)</w:t>
      </w:r>
    </w:p>
    <w:p w:rsidR="00CD539D" w:rsidRPr="009F3F41" w:rsidRDefault="00CD539D" w:rsidP="00CD539D">
      <w:pPr>
        <w:rPr>
          <w:rFonts w:ascii="Arial" w:hAnsi="Arial" w:cs="Arial"/>
          <w:sz w:val="20"/>
        </w:rPr>
      </w:pPr>
      <w:r w:rsidRPr="009F3F41">
        <w:rPr>
          <w:rFonts w:ascii="Arial" w:hAnsi="Arial" w:cs="Arial"/>
          <w:sz w:val="20"/>
        </w:rPr>
        <w:t>Stupeň důležitosti</w:t>
      </w:r>
      <w:r w:rsidRPr="009F3F41">
        <w:rPr>
          <w:rFonts w:ascii="Arial" w:hAnsi="Arial" w:cs="Arial"/>
          <w:sz w:val="20"/>
        </w:rPr>
        <w:tab/>
        <w:t xml:space="preserve">:  </w:t>
      </w:r>
      <w:proofErr w:type="spellStart"/>
      <w:proofErr w:type="gramStart"/>
      <w:r w:rsidRPr="009F3F41">
        <w:rPr>
          <w:rFonts w:ascii="Arial" w:hAnsi="Arial" w:cs="Arial"/>
          <w:sz w:val="20"/>
        </w:rPr>
        <w:t>č.III</w:t>
      </w:r>
      <w:proofErr w:type="spellEnd"/>
      <w:proofErr w:type="gramEnd"/>
      <w:r w:rsidRPr="009F3F41">
        <w:rPr>
          <w:rFonts w:ascii="Arial" w:hAnsi="Arial" w:cs="Arial"/>
          <w:sz w:val="20"/>
        </w:rPr>
        <w:t xml:space="preserve">  ČSN 34 1610</w:t>
      </w:r>
    </w:p>
    <w:p w:rsidR="00CD539D" w:rsidRDefault="00CD539D" w:rsidP="00CD539D">
      <w:pPr>
        <w:rPr>
          <w:rFonts w:ascii="Arial" w:hAnsi="Arial" w:cs="Arial"/>
          <w:sz w:val="20"/>
        </w:rPr>
      </w:pPr>
      <w:proofErr w:type="gramStart"/>
      <w:r w:rsidRPr="009F3F41">
        <w:rPr>
          <w:rFonts w:ascii="Arial" w:hAnsi="Arial" w:cs="Arial"/>
          <w:sz w:val="20"/>
        </w:rPr>
        <w:t>Kompenzace</w:t>
      </w:r>
      <w:r w:rsidRPr="009F3F41">
        <w:rPr>
          <w:rFonts w:ascii="Arial" w:hAnsi="Arial" w:cs="Arial"/>
          <w:sz w:val="20"/>
        </w:rPr>
        <w:tab/>
      </w:r>
      <w:r w:rsidRPr="009F3F41">
        <w:rPr>
          <w:rFonts w:ascii="Arial" w:hAnsi="Arial" w:cs="Arial"/>
          <w:sz w:val="20"/>
        </w:rPr>
        <w:tab/>
        <w:t>:  není</w:t>
      </w:r>
      <w:proofErr w:type="gramEnd"/>
      <w:r w:rsidRPr="009F3F41">
        <w:rPr>
          <w:rFonts w:ascii="Arial" w:hAnsi="Arial" w:cs="Arial"/>
          <w:sz w:val="20"/>
        </w:rPr>
        <w:t xml:space="preserve"> řešeno</w:t>
      </w:r>
    </w:p>
    <w:p w:rsidR="00B13B3C" w:rsidRPr="009F3F41" w:rsidRDefault="00B13B3C" w:rsidP="00CD539D">
      <w:pPr>
        <w:rPr>
          <w:rFonts w:ascii="Arial" w:hAnsi="Arial" w:cs="Arial"/>
          <w:sz w:val="20"/>
        </w:rPr>
      </w:pPr>
    </w:p>
    <w:bookmarkStart w:id="10" w:name="_MON_1149304770"/>
    <w:bookmarkEnd w:id="10"/>
    <w:p w:rsidR="00CD539D" w:rsidRPr="00723644" w:rsidRDefault="00CD539D" w:rsidP="00CD539D">
      <w:pPr>
        <w:pStyle w:val="Zkladntext"/>
        <w:rPr>
          <w:b/>
          <w:szCs w:val="22"/>
        </w:rPr>
      </w:pPr>
      <w:r w:rsidRPr="00723644">
        <w:rPr>
          <w:szCs w:val="22"/>
        </w:rPr>
        <w:object w:dxaOrig="5318" w:dyaOrig="374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2.75pt;height:204pt" o:ole="" fillcolor="window">
            <v:imagedata r:id="rId9" o:title=""/>
          </v:shape>
          <o:OLEObject Type="Embed" ProgID="Excel.Sheet.8" ShapeID="_x0000_i1025" DrawAspect="Content" ObjectID="_1567324556" r:id="rId10"/>
        </w:object>
      </w:r>
    </w:p>
    <w:p w:rsidR="00CD539D" w:rsidRDefault="00CD539D" w:rsidP="00CD539D">
      <w:pPr>
        <w:pStyle w:val="Prosttext"/>
        <w:rPr>
          <w:rFonts w:ascii="Arial" w:eastAsia="Arial" w:hAnsi="Arial" w:cs="Arial"/>
          <w:sz w:val="8"/>
          <w:szCs w:val="8"/>
        </w:rPr>
      </w:pPr>
    </w:p>
    <w:p w:rsidR="003B7AA0" w:rsidRDefault="003B7AA0" w:rsidP="00CD539D">
      <w:pPr>
        <w:pStyle w:val="Prosttext"/>
        <w:rPr>
          <w:rFonts w:ascii="Arial" w:eastAsia="Arial" w:hAnsi="Arial" w:cs="Arial"/>
          <w:sz w:val="8"/>
          <w:szCs w:val="8"/>
        </w:rPr>
      </w:pPr>
    </w:p>
    <w:p w:rsidR="003B7AA0" w:rsidRPr="00BC30A9" w:rsidRDefault="003B7AA0" w:rsidP="00CD539D">
      <w:pPr>
        <w:pStyle w:val="Prosttext"/>
        <w:rPr>
          <w:rFonts w:ascii="Arial" w:eastAsia="Arial" w:hAnsi="Arial" w:cs="Arial"/>
          <w:sz w:val="8"/>
          <w:szCs w:val="8"/>
        </w:rPr>
      </w:pPr>
    </w:p>
    <w:p w:rsidR="003B7AA0" w:rsidRDefault="003B7AA0" w:rsidP="003B7AA0">
      <w:pPr>
        <w:widowControl w:val="0"/>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Arial" w:hAnsi="Arial" w:cs="Arial"/>
          <w:iCs/>
          <w:sz w:val="20"/>
        </w:rPr>
      </w:pPr>
      <w:r w:rsidRPr="00555B03">
        <w:rPr>
          <w:rFonts w:ascii="Arial" w:hAnsi="Arial" w:cs="Arial"/>
          <w:iCs/>
          <w:sz w:val="20"/>
        </w:rPr>
        <w:t>Po</w:t>
      </w:r>
      <w:r>
        <w:rPr>
          <w:rFonts w:ascii="Arial" w:hAnsi="Arial" w:cs="Arial"/>
          <w:iCs/>
          <w:sz w:val="20"/>
        </w:rPr>
        <w:t xml:space="preserve">drobné specifikace požadavků na média a nároky na energie, vodu a množství odpadních vod je popsáno v jednotlivých oddílech části </w:t>
      </w:r>
      <w:proofErr w:type="gramStart"/>
      <w:r>
        <w:rPr>
          <w:rFonts w:ascii="Arial" w:hAnsi="Arial" w:cs="Arial"/>
          <w:iCs/>
          <w:sz w:val="20"/>
        </w:rPr>
        <w:t>D1.4 – technika</w:t>
      </w:r>
      <w:proofErr w:type="gramEnd"/>
      <w:r>
        <w:rPr>
          <w:rFonts w:ascii="Arial" w:hAnsi="Arial" w:cs="Arial"/>
          <w:iCs/>
          <w:sz w:val="20"/>
        </w:rPr>
        <w:t xml:space="preserve"> prostředí staveb. V rámci projednání DSP bude především projednáno připojení na elektrickou energii, která je rozhodujícím médiem a dále na vodovodní síť v obci. </w:t>
      </w:r>
    </w:p>
    <w:p w:rsidR="00B27FC3" w:rsidRPr="000814B2" w:rsidRDefault="00B27FC3" w:rsidP="00B27FC3">
      <w:pPr>
        <w:pStyle w:val="Styl5"/>
        <w:rPr>
          <w:rFonts w:ascii="Arial" w:hAnsi="Arial" w:cs="Arial"/>
          <w:b w:val="0"/>
          <w:i/>
          <w:sz w:val="20"/>
          <w:szCs w:val="20"/>
        </w:rPr>
      </w:pPr>
    </w:p>
    <w:p w:rsidR="00B27FC3" w:rsidRPr="000814B2" w:rsidRDefault="00B27FC3" w:rsidP="00B27FC3">
      <w:pPr>
        <w:pStyle w:val="Styl5"/>
        <w:rPr>
          <w:rFonts w:ascii="Arial" w:hAnsi="Arial" w:cs="Arial"/>
          <w:b w:val="0"/>
          <w:i/>
          <w:sz w:val="20"/>
          <w:szCs w:val="20"/>
        </w:rPr>
      </w:pPr>
      <w:r w:rsidRPr="000814B2">
        <w:rPr>
          <w:rFonts w:ascii="Arial" w:hAnsi="Arial" w:cs="Arial"/>
          <w:b w:val="0"/>
          <w:i/>
          <w:sz w:val="20"/>
          <w:szCs w:val="20"/>
        </w:rPr>
        <w:t>c) posouzení využití alternativních zdrojů energií</w:t>
      </w:r>
    </w:p>
    <w:p w:rsidR="00B27FC3" w:rsidRPr="000814B2" w:rsidRDefault="00B27FC3" w:rsidP="00B27FC3">
      <w:pPr>
        <w:rPr>
          <w:rFonts w:ascii="Arial" w:hAnsi="Arial" w:cs="Arial"/>
          <w:sz w:val="20"/>
          <w:lang w:eastAsia="cs-CZ"/>
        </w:rPr>
      </w:pPr>
      <w:r w:rsidRPr="000814B2">
        <w:rPr>
          <w:rFonts w:ascii="Arial" w:hAnsi="Arial" w:cs="Arial"/>
          <w:sz w:val="20"/>
          <w:lang w:eastAsia="cs-CZ"/>
        </w:rPr>
        <w:t>Bez požadavků. S alternativními zdroji</w:t>
      </w:r>
      <w:r>
        <w:rPr>
          <w:rFonts w:ascii="Arial" w:hAnsi="Arial" w:cs="Arial"/>
          <w:sz w:val="20"/>
          <w:lang w:eastAsia="cs-CZ"/>
        </w:rPr>
        <w:t xml:space="preserve"> energie v objektu Terminálu Benešov nyní</w:t>
      </w:r>
      <w:r w:rsidRPr="000814B2">
        <w:rPr>
          <w:rFonts w:ascii="Arial" w:hAnsi="Arial" w:cs="Arial"/>
          <w:sz w:val="20"/>
          <w:lang w:eastAsia="cs-CZ"/>
        </w:rPr>
        <w:t xml:space="preserve"> není počítáno. Variantně se může uvažovat s</w:t>
      </w:r>
      <w:r>
        <w:rPr>
          <w:rFonts w:ascii="Arial" w:hAnsi="Arial" w:cs="Arial"/>
          <w:sz w:val="20"/>
          <w:lang w:eastAsia="cs-CZ"/>
        </w:rPr>
        <w:t> </w:t>
      </w:r>
      <w:proofErr w:type="spellStart"/>
      <w:r>
        <w:rPr>
          <w:rFonts w:ascii="Arial" w:hAnsi="Arial" w:cs="Arial"/>
          <w:sz w:val="20"/>
          <w:lang w:eastAsia="cs-CZ"/>
        </w:rPr>
        <w:t>fotovoltaikou</w:t>
      </w:r>
      <w:proofErr w:type="spellEnd"/>
      <w:r>
        <w:rPr>
          <w:rFonts w:ascii="Arial" w:hAnsi="Arial" w:cs="Arial"/>
          <w:sz w:val="20"/>
          <w:lang w:eastAsia="cs-CZ"/>
        </w:rPr>
        <w:t xml:space="preserve"> na střeše rampy parkovacího domu k pokrytí části spotřeby. </w:t>
      </w:r>
    </w:p>
    <w:p w:rsidR="00B27FC3" w:rsidRPr="000814B2" w:rsidRDefault="00B27FC3" w:rsidP="00B27FC3">
      <w:pPr>
        <w:rPr>
          <w:rFonts w:ascii="Arial" w:hAnsi="Arial" w:cs="Arial"/>
          <w:sz w:val="20"/>
          <w:lang w:eastAsia="cs-CZ"/>
        </w:rPr>
      </w:pPr>
    </w:p>
    <w:p w:rsidR="00B27FC3" w:rsidRPr="000814B2" w:rsidRDefault="00B27FC3" w:rsidP="00B27FC3">
      <w:pPr>
        <w:pStyle w:val="Styl5"/>
        <w:rPr>
          <w:rFonts w:ascii="Arial" w:hAnsi="Arial" w:cs="Arial"/>
          <w:b w:val="0"/>
          <w:sz w:val="20"/>
          <w:szCs w:val="20"/>
          <w:u w:val="single"/>
        </w:rPr>
      </w:pPr>
      <w:proofErr w:type="gramStart"/>
      <w:r w:rsidRPr="000814B2">
        <w:rPr>
          <w:rFonts w:ascii="Arial" w:hAnsi="Arial" w:cs="Arial"/>
          <w:b w:val="0"/>
          <w:sz w:val="20"/>
          <w:szCs w:val="20"/>
          <w:u w:val="single"/>
        </w:rPr>
        <w:t>B.2.10</w:t>
      </w:r>
      <w:proofErr w:type="gramEnd"/>
      <w:r w:rsidRPr="000814B2">
        <w:rPr>
          <w:rFonts w:ascii="Arial" w:hAnsi="Arial" w:cs="Arial"/>
          <w:b w:val="0"/>
          <w:sz w:val="20"/>
          <w:szCs w:val="20"/>
          <w:u w:val="single"/>
        </w:rPr>
        <w:t xml:space="preserve"> Hygienické požadavky na stavby, požadavky na pracovní a komunální prostředí</w:t>
      </w:r>
    </w:p>
    <w:p w:rsidR="00B27FC3" w:rsidRPr="000814B2" w:rsidRDefault="00B27FC3" w:rsidP="00B27FC3">
      <w:pPr>
        <w:pStyle w:val="Styl5"/>
        <w:rPr>
          <w:rFonts w:ascii="Arial" w:hAnsi="Arial" w:cs="Arial"/>
          <w:b w:val="0"/>
          <w:i/>
          <w:sz w:val="20"/>
          <w:szCs w:val="20"/>
        </w:rPr>
      </w:pPr>
      <w:r w:rsidRPr="000814B2">
        <w:rPr>
          <w:rFonts w:ascii="Arial" w:hAnsi="Arial" w:cs="Arial"/>
          <w:b w:val="0"/>
          <w:i/>
          <w:sz w:val="20"/>
          <w:szCs w:val="20"/>
        </w:rPr>
        <w:t>Zásady řešení parametrů stavby (větrání, vytápění, osvětlení, zásobování vodou, odpadů apod.) a dále zásady řešení vlivu stavby na okolí (vibrace, hluk, prašnost apod.)</w:t>
      </w:r>
    </w:p>
    <w:p w:rsidR="00B27FC3" w:rsidRPr="000814B2" w:rsidRDefault="00B27FC3" w:rsidP="00B27FC3">
      <w:pPr>
        <w:rPr>
          <w:rFonts w:ascii="Arial" w:hAnsi="Arial" w:cs="Arial"/>
          <w:sz w:val="20"/>
          <w:lang w:eastAsia="cs-CZ"/>
        </w:rPr>
      </w:pPr>
      <w:r w:rsidRPr="000814B2">
        <w:rPr>
          <w:rFonts w:ascii="Arial" w:hAnsi="Arial" w:cs="Arial"/>
          <w:sz w:val="20"/>
        </w:rPr>
        <w:t xml:space="preserve">Navržené materiálové řešení a technický způsob provedení zajišťuje požadované hygienické parametry stavby. </w:t>
      </w:r>
      <w:r w:rsidRPr="000814B2">
        <w:rPr>
          <w:rFonts w:ascii="Arial" w:hAnsi="Arial" w:cs="Arial"/>
          <w:sz w:val="20"/>
          <w:lang w:eastAsia="cs-CZ"/>
        </w:rPr>
        <w:t xml:space="preserve">Užívání a provoz stavby nebude mít negativní vliv na životní prostředí. Stavba po dokončení nebude </w:t>
      </w:r>
      <w:r>
        <w:rPr>
          <w:rFonts w:ascii="Arial" w:hAnsi="Arial" w:cs="Arial"/>
          <w:sz w:val="20"/>
          <w:lang w:eastAsia="cs-CZ"/>
        </w:rPr>
        <w:t xml:space="preserve">nadměrným </w:t>
      </w:r>
      <w:r w:rsidRPr="000814B2">
        <w:rPr>
          <w:rFonts w:ascii="Arial" w:hAnsi="Arial" w:cs="Arial"/>
          <w:sz w:val="20"/>
          <w:lang w:eastAsia="cs-CZ"/>
        </w:rPr>
        <w:t xml:space="preserve">zdrojem hluku, prachu </w:t>
      </w:r>
      <w:r>
        <w:rPr>
          <w:rFonts w:ascii="Arial" w:hAnsi="Arial" w:cs="Arial"/>
          <w:sz w:val="20"/>
          <w:lang w:eastAsia="cs-CZ"/>
        </w:rPr>
        <w:t xml:space="preserve">(nové povrchy vozovek, bariérové řešení parkovacího domu) </w:t>
      </w:r>
      <w:r w:rsidRPr="000814B2">
        <w:rPr>
          <w:rFonts w:ascii="Arial" w:hAnsi="Arial" w:cs="Arial"/>
          <w:sz w:val="20"/>
          <w:lang w:eastAsia="cs-CZ"/>
        </w:rPr>
        <w:t>ani jiných škodlivi</w:t>
      </w:r>
      <w:r>
        <w:rPr>
          <w:rFonts w:ascii="Arial" w:hAnsi="Arial" w:cs="Arial"/>
          <w:sz w:val="20"/>
          <w:lang w:eastAsia="cs-CZ"/>
        </w:rPr>
        <w:t xml:space="preserve">n (zdrojem tepla tepelná čerpadla, případně </w:t>
      </w:r>
      <w:proofErr w:type="spellStart"/>
      <w:r>
        <w:rPr>
          <w:rFonts w:ascii="Arial" w:hAnsi="Arial" w:cs="Arial"/>
          <w:sz w:val="20"/>
          <w:lang w:eastAsia="cs-CZ"/>
        </w:rPr>
        <w:t>fotovoltaika</w:t>
      </w:r>
      <w:proofErr w:type="spellEnd"/>
      <w:r>
        <w:rPr>
          <w:rFonts w:ascii="Arial" w:hAnsi="Arial" w:cs="Arial"/>
          <w:sz w:val="20"/>
          <w:lang w:eastAsia="cs-CZ"/>
        </w:rPr>
        <w:t xml:space="preserve">). </w:t>
      </w:r>
    </w:p>
    <w:p w:rsidR="00B27FC3" w:rsidRPr="000814B2" w:rsidRDefault="00B27FC3" w:rsidP="00B27FC3">
      <w:pPr>
        <w:pStyle w:val="Styl5"/>
        <w:rPr>
          <w:rFonts w:ascii="Arial" w:hAnsi="Arial" w:cs="Arial"/>
          <w:b w:val="0"/>
          <w:color w:val="FF0000"/>
          <w:sz w:val="20"/>
          <w:szCs w:val="20"/>
        </w:rPr>
      </w:pPr>
    </w:p>
    <w:p w:rsidR="00B27FC3" w:rsidRPr="000814B2" w:rsidRDefault="00B27FC3" w:rsidP="00B27FC3">
      <w:pPr>
        <w:pStyle w:val="Styl5"/>
        <w:rPr>
          <w:rFonts w:ascii="Arial" w:hAnsi="Arial" w:cs="Arial"/>
          <w:b w:val="0"/>
          <w:sz w:val="20"/>
          <w:szCs w:val="20"/>
          <w:u w:val="single"/>
        </w:rPr>
      </w:pPr>
      <w:proofErr w:type="gramStart"/>
      <w:r w:rsidRPr="000814B2">
        <w:rPr>
          <w:rFonts w:ascii="Arial" w:hAnsi="Arial" w:cs="Arial"/>
          <w:b w:val="0"/>
          <w:sz w:val="20"/>
          <w:szCs w:val="20"/>
          <w:u w:val="single"/>
        </w:rPr>
        <w:t>B.2.11</w:t>
      </w:r>
      <w:proofErr w:type="gramEnd"/>
      <w:r w:rsidRPr="000814B2">
        <w:rPr>
          <w:rFonts w:ascii="Arial" w:hAnsi="Arial" w:cs="Arial"/>
          <w:b w:val="0"/>
          <w:sz w:val="20"/>
          <w:szCs w:val="20"/>
          <w:u w:val="single"/>
        </w:rPr>
        <w:t xml:space="preserve"> Ochrana stavby před negativními účinky vnějšího prostředí</w:t>
      </w:r>
    </w:p>
    <w:p w:rsidR="00B27FC3" w:rsidRPr="00A4653E" w:rsidRDefault="00BC30A9" w:rsidP="00BC30A9">
      <w:pPr>
        <w:suppressAutoHyphens w:val="0"/>
        <w:rPr>
          <w:rFonts w:ascii="Arial" w:hAnsi="Arial"/>
          <w:i/>
          <w:sz w:val="20"/>
        </w:rPr>
      </w:pPr>
      <w:r>
        <w:rPr>
          <w:rFonts w:ascii="Arial" w:hAnsi="Arial"/>
          <w:i/>
          <w:sz w:val="20"/>
        </w:rPr>
        <w:t xml:space="preserve">a) </w:t>
      </w:r>
      <w:r w:rsidR="00B27FC3" w:rsidRPr="00A4653E">
        <w:rPr>
          <w:rFonts w:ascii="Arial" w:hAnsi="Arial"/>
          <w:i/>
          <w:sz w:val="20"/>
        </w:rPr>
        <w:t xml:space="preserve">ochrana před pronikáním radonu z podloží </w:t>
      </w:r>
    </w:p>
    <w:p w:rsidR="00B27FC3" w:rsidRDefault="00B27FC3" w:rsidP="00B27FC3">
      <w:pPr>
        <w:rPr>
          <w:rFonts w:ascii="Arial" w:hAnsi="Arial"/>
          <w:sz w:val="20"/>
        </w:rPr>
      </w:pPr>
      <w:r w:rsidRPr="0007455B">
        <w:rPr>
          <w:rFonts w:ascii="Arial" w:hAnsi="Arial"/>
          <w:sz w:val="20"/>
        </w:rPr>
        <w:t>Ochrana proti radonu bude řešena podle radonového průzkumu</w:t>
      </w:r>
      <w:r>
        <w:rPr>
          <w:rFonts w:ascii="Arial" w:hAnsi="Arial"/>
          <w:sz w:val="20"/>
        </w:rPr>
        <w:t>,</w:t>
      </w:r>
      <w:r w:rsidRPr="0007455B">
        <w:rPr>
          <w:rFonts w:ascii="Arial" w:hAnsi="Arial"/>
          <w:sz w:val="20"/>
        </w:rPr>
        <w:t xml:space="preserve"> předpokládá </w:t>
      </w:r>
      <w:r>
        <w:rPr>
          <w:rFonts w:ascii="Arial" w:hAnsi="Arial"/>
          <w:sz w:val="20"/>
        </w:rPr>
        <w:t xml:space="preserve">se </w:t>
      </w:r>
      <w:r w:rsidRPr="0007455B">
        <w:rPr>
          <w:rFonts w:ascii="Arial" w:hAnsi="Arial"/>
          <w:sz w:val="20"/>
        </w:rPr>
        <w:t>střední radonové riziko.</w:t>
      </w:r>
      <w:r>
        <w:rPr>
          <w:rFonts w:ascii="Arial" w:hAnsi="Arial"/>
          <w:sz w:val="20"/>
        </w:rPr>
        <w:t xml:space="preserve"> Ochrana se týká pouze objektu provozní budovy a objektu ostrahy parkovacího domu (zde bude navržena izolace proti radonu). Přízemí parkovacího domu je volně provětrávané, ostatní objekty nejsou uzavřené. Chráněna budou nepodsklepená trvalá pracoviště.  </w:t>
      </w:r>
      <w:r w:rsidRPr="0007455B">
        <w:rPr>
          <w:rFonts w:ascii="Arial" w:hAnsi="Arial"/>
          <w:sz w:val="20"/>
        </w:rPr>
        <w:t xml:space="preserve"> </w:t>
      </w:r>
    </w:p>
    <w:p w:rsidR="00BC30A9" w:rsidRDefault="00BC30A9" w:rsidP="00B27FC3">
      <w:pPr>
        <w:rPr>
          <w:rFonts w:ascii="Arial" w:hAnsi="Arial"/>
          <w:sz w:val="20"/>
        </w:rPr>
      </w:pPr>
    </w:p>
    <w:p w:rsidR="00B27FC3" w:rsidRPr="00BC30A9" w:rsidRDefault="00BC30A9" w:rsidP="00BC30A9">
      <w:pPr>
        <w:suppressAutoHyphens w:val="0"/>
        <w:rPr>
          <w:rFonts w:ascii="Arial" w:hAnsi="Arial"/>
          <w:i/>
          <w:sz w:val="20"/>
        </w:rPr>
      </w:pPr>
      <w:r>
        <w:rPr>
          <w:rFonts w:ascii="Arial" w:hAnsi="Arial"/>
          <w:i/>
          <w:sz w:val="20"/>
        </w:rPr>
        <w:t xml:space="preserve">b) </w:t>
      </w:r>
      <w:r w:rsidR="00B27FC3" w:rsidRPr="00BC30A9">
        <w:rPr>
          <w:rFonts w:ascii="Arial" w:hAnsi="Arial"/>
          <w:i/>
          <w:sz w:val="20"/>
        </w:rPr>
        <w:t xml:space="preserve">ochrana před bludnými proudy </w:t>
      </w:r>
    </w:p>
    <w:p w:rsidR="00B27FC3" w:rsidRDefault="00B27FC3" w:rsidP="00B27FC3">
      <w:pPr>
        <w:suppressAutoHyphens w:val="0"/>
        <w:rPr>
          <w:rFonts w:ascii="Arial" w:hAnsi="Arial"/>
          <w:sz w:val="20"/>
        </w:rPr>
      </w:pPr>
      <w:r>
        <w:rPr>
          <w:rFonts w:ascii="Arial" w:hAnsi="Arial"/>
          <w:sz w:val="20"/>
        </w:rPr>
        <w:t xml:space="preserve">Ochrana před bludnými proudy bude projednána se SŽDC. Navrženo je zvýšené krytí výztuže.  </w:t>
      </w:r>
    </w:p>
    <w:p w:rsidR="00B27FC3" w:rsidRDefault="00B27FC3" w:rsidP="00B27FC3">
      <w:pPr>
        <w:suppressAutoHyphens w:val="0"/>
        <w:rPr>
          <w:rFonts w:ascii="Arial" w:hAnsi="Arial"/>
          <w:sz w:val="20"/>
        </w:rPr>
      </w:pPr>
    </w:p>
    <w:p w:rsidR="00562372" w:rsidRPr="000814B2" w:rsidRDefault="00562372" w:rsidP="00B27FC3">
      <w:pPr>
        <w:suppressAutoHyphens w:val="0"/>
        <w:rPr>
          <w:rFonts w:ascii="Arial" w:hAnsi="Arial"/>
          <w:sz w:val="20"/>
        </w:rPr>
      </w:pPr>
    </w:p>
    <w:p w:rsidR="00B27FC3" w:rsidRPr="00BC30A9" w:rsidRDefault="00BC30A9" w:rsidP="00BC30A9">
      <w:pPr>
        <w:suppressAutoHyphens w:val="0"/>
        <w:rPr>
          <w:rFonts w:ascii="Arial" w:hAnsi="Arial"/>
          <w:i/>
          <w:sz w:val="20"/>
        </w:rPr>
      </w:pPr>
      <w:r>
        <w:rPr>
          <w:rFonts w:ascii="Arial" w:hAnsi="Arial"/>
          <w:i/>
          <w:sz w:val="20"/>
        </w:rPr>
        <w:t xml:space="preserve">c) </w:t>
      </w:r>
      <w:r w:rsidR="00B27FC3" w:rsidRPr="00BC30A9">
        <w:rPr>
          <w:rFonts w:ascii="Arial" w:hAnsi="Arial"/>
          <w:i/>
          <w:sz w:val="20"/>
        </w:rPr>
        <w:t xml:space="preserve">ochrana před technickou seizmicitou </w:t>
      </w:r>
    </w:p>
    <w:p w:rsidR="00B27FC3" w:rsidRDefault="00B27FC3" w:rsidP="00B27FC3">
      <w:pPr>
        <w:suppressAutoHyphens w:val="0"/>
        <w:rPr>
          <w:rFonts w:ascii="Arial" w:hAnsi="Arial"/>
          <w:sz w:val="20"/>
        </w:rPr>
      </w:pPr>
      <w:r>
        <w:rPr>
          <w:rFonts w:ascii="Arial" w:hAnsi="Arial"/>
          <w:sz w:val="20"/>
        </w:rPr>
        <w:t xml:space="preserve">Ochrana před technickou seismicitou se nepředpokládá. Dynamické účinky z vlakové a automobilové dopravy budou zohledněny v návrhu statického řešení železobetonových konstrukcí a s dynamickými účinky zakladačového systému automatického parkovacího domu je počítáno již při návrhu skeletu. </w:t>
      </w:r>
    </w:p>
    <w:p w:rsidR="00B27FC3" w:rsidRDefault="00B27FC3" w:rsidP="00B27FC3">
      <w:pPr>
        <w:suppressAutoHyphens w:val="0"/>
        <w:rPr>
          <w:rFonts w:ascii="Arial" w:hAnsi="Arial"/>
          <w:sz w:val="20"/>
        </w:rPr>
      </w:pPr>
      <w:r w:rsidRPr="000814B2">
        <w:rPr>
          <w:rFonts w:ascii="Arial" w:hAnsi="Arial"/>
          <w:sz w:val="20"/>
        </w:rPr>
        <w:t>Pozemky</w:t>
      </w:r>
      <w:r>
        <w:rPr>
          <w:rFonts w:ascii="Arial" w:hAnsi="Arial"/>
          <w:sz w:val="20"/>
        </w:rPr>
        <w:t xml:space="preserve"> neleží </w:t>
      </w:r>
      <w:r w:rsidRPr="000814B2">
        <w:rPr>
          <w:rFonts w:ascii="Arial" w:hAnsi="Arial"/>
          <w:sz w:val="20"/>
        </w:rPr>
        <w:t>v poddolované či tektonicky aktivní oblasti.</w:t>
      </w:r>
    </w:p>
    <w:p w:rsidR="00BC30A9" w:rsidRDefault="00BC30A9" w:rsidP="00B27FC3">
      <w:pPr>
        <w:suppressAutoHyphens w:val="0"/>
        <w:rPr>
          <w:rFonts w:ascii="Arial" w:hAnsi="Arial"/>
          <w:sz w:val="20"/>
        </w:rPr>
      </w:pPr>
    </w:p>
    <w:p w:rsidR="00B27FC3" w:rsidRPr="00BC30A9" w:rsidRDefault="00BC30A9" w:rsidP="00BC30A9">
      <w:pPr>
        <w:suppressAutoHyphens w:val="0"/>
        <w:rPr>
          <w:rFonts w:ascii="Arial" w:hAnsi="Arial"/>
          <w:i/>
          <w:sz w:val="20"/>
        </w:rPr>
      </w:pPr>
      <w:r>
        <w:rPr>
          <w:rFonts w:ascii="Arial" w:hAnsi="Arial"/>
          <w:i/>
          <w:sz w:val="20"/>
        </w:rPr>
        <w:t xml:space="preserve">d) </w:t>
      </w:r>
      <w:r w:rsidR="00AF62F1">
        <w:rPr>
          <w:rFonts w:ascii="Arial" w:hAnsi="Arial"/>
          <w:i/>
          <w:sz w:val="20"/>
        </w:rPr>
        <w:t>o</w:t>
      </w:r>
      <w:r w:rsidR="00B27FC3" w:rsidRPr="00BC30A9">
        <w:rPr>
          <w:rFonts w:ascii="Arial" w:hAnsi="Arial"/>
          <w:i/>
          <w:sz w:val="20"/>
        </w:rPr>
        <w:t xml:space="preserve">chrana před hlukem </w:t>
      </w:r>
    </w:p>
    <w:p w:rsidR="00B27FC3" w:rsidRDefault="00B27FC3" w:rsidP="00B27FC3">
      <w:pPr>
        <w:rPr>
          <w:rFonts w:ascii="Arial" w:hAnsi="Arial" w:cs="Arial"/>
          <w:sz w:val="20"/>
          <w:lang w:eastAsia="cs-CZ"/>
        </w:rPr>
      </w:pPr>
      <w:r w:rsidRPr="0007455B">
        <w:rPr>
          <w:rFonts w:ascii="Arial" w:hAnsi="Arial" w:cs="Arial"/>
          <w:sz w:val="20"/>
          <w:lang w:eastAsia="cs-CZ"/>
        </w:rPr>
        <w:t xml:space="preserve">Objekty mají charakter dopravních staveb (terminál, podchod) nebo staveb pro klidovou dopravu (parkovací dům) a hlukové zatížení v oblasti nezvyšují, ba naopak: nové povrchy vozovek snižují hlučnost z autobusové dopravy na okolní administrativní a provozní objekty (budovy k bydlení se v přímém kontaktu s lokalitou stavby nenacházejí) a parkovací dům vytváří hlukovou bariéru mezi městem a vlakovým nádražím. Výstavbou terminálu tedy dochází ke snížení hlukové zátěže. </w:t>
      </w:r>
    </w:p>
    <w:p w:rsidR="00BC30A9" w:rsidRDefault="00BC30A9" w:rsidP="00B27FC3">
      <w:pPr>
        <w:rPr>
          <w:rFonts w:ascii="Arial" w:hAnsi="Arial" w:cs="Arial"/>
          <w:sz w:val="20"/>
          <w:lang w:eastAsia="cs-CZ"/>
        </w:rPr>
      </w:pPr>
    </w:p>
    <w:p w:rsidR="00B27FC3" w:rsidRPr="00BC30A9" w:rsidRDefault="00BC30A9" w:rsidP="00BC30A9">
      <w:pPr>
        <w:suppressAutoHyphens w:val="0"/>
        <w:rPr>
          <w:rFonts w:ascii="Arial" w:hAnsi="Arial"/>
          <w:i/>
          <w:sz w:val="20"/>
        </w:rPr>
      </w:pPr>
      <w:r>
        <w:rPr>
          <w:rFonts w:ascii="Arial" w:hAnsi="Arial"/>
          <w:i/>
          <w:sz w:val="20"/>
        </w:rPr>
        <w:t>e) p</w:t>
      </w:r>
      <w:r w:rsidR="00B27FC3" w:rsidRPr="00BC30A9">
        <w:rPr>
          <w:rFonts w:ascii="Arial" w:hAnsi="Arial"/>
          <w:i/>
          <w:sz w:val="20"/>
        </w:rPr>
        <w:t xml:space="preserve">rotipovodňová opatření </w:t>
      </w:r>
    </w:p>
    <w:p w:rsidR="00B27FC3" w:rsidRDefault="00B27FC3" w:rsidP="00B27FC3">
      <w:pPr>
        <w:rPr>
          <w:rFonts w:ascii="Arial" w:hAnsi="Arial"/>
          <w:sz w:val="20"/>
        </w:rPr>
      </w:pPr>
      <w:r>
        <w:rPr>
          <w:rFonts w:ascii="Arial" w:hAnsi="Arial"/>
          <w:sz w:val="20"/>
        </w:rPr>
        <w:t xml:space="preserve">Bez požadavků. </w:t>
      </w:r>
      <w:r w:rsidRPr="000814B2">
        <w:rPr>
          <w:rFonts w:ascii="Arial" w:hAnsi="Arial"/>
          <w:sz w:val="20"/>
        </w:rPr>
        <w:t xml:space="preserve">Pozemky neleží v záplavovém území, ani v poddolované či tektonicky aktivní oblasti. </w:t>
      </w:r>
    </w:p>
    <w:p w:rsidR="00B13B3C" w:rsidRDefault="00B13B3C" w:rsidP="00B27FC3">
      <w:pPr>
        <w:rPr>
          <w:rFonts w:ascii="Arial" w:hAnsi="Arial"/>
          <w:sz w:val="20"/>
        </w:rPr>
      </w:pPr>
    </w:p>
    <w:p w:rsidR="00B13B3C" w:rsidRDefault="00B13B3C" w:rsidP="00B27FC3">
      <w:pPr>
        <w:rPr>
          <w:rFonts w:ascii="Arial" w:hAnsi="Arial"/>
          <w:sz w:val="20"/>
        </w:rPr>
      </w:pPr>
    </w:p>
    <w:p w:rsidR="00B27FC3" w:rsidRPr="000814B2" w:rsidRDefault="00B27FC3" w:rsidP="00B27FC3">
      <w:pPr>
        <w:pStyle w:val="Styl5"/>
        <w:rPr>
          <w:rFonts w:ascii="Arial" w:hAnsi="Arial" w:cs="Arial"/>
          <w:sz w:val="20"/>
          <w:szCs w:val="20"/>
          <w:u w:val="single"/>
        </w:rPr>
      </w:pPr>
      <w:proofErr w:type="gramStart"/>
      <w:r w:rsidRPr="000814B2">
        <w:rPr>
          <w:rFonts w:ascii="Arial" w:hAnsi="Arial" w:cs="Arial"/>
          <w:sz w:val="20"/>
          <w:szCs w:val="20"/>
          <w:u w:val="single"/>
        </w:rPr>
        <w:t>B.3 Připojení</w:t>
      </w:r>
      <w:proofErr w:type="gramEnd"/>
      <w:r w:rsidRPr="000814B2">
        <w:rPr>
          <w:rFonts w:ascii="Arial" w:hAnsi="Arial" w:cs="Arial"/>
          <w:sz w:val="20"/>
          <w:szCs w:val="20"/>
          <w:u w:val="single"/>
        </w:rPr>
        <w:t xml:space="preserve"> na technickou infrastrukturu</w:t>
      </w:r>
    </w:p>
    <w:p w:rsidR="00B27FC3" w:rsidRPr="000814B2" w:rsidRDefault="00B27FC3" w:rsidP="00B27FC3">
      <w:pPr>
        <w:pStyle w:val="Zkladntextodsazen"/>
        <w:spacing w:after="0"/>
        <w:ind w:left="0"/>
        <w:rPr>
          <w:rFonts w:ascii="Arial" w:hAnsi="Arial" w:cs="Arial"/>
          <w:b/>
          <w:sz w:val="20"/>
        </w:rPr>
      </w:pPr>
      <w:r w:rsidRPr="000814B2">
        <w:rPr>
          <w:rFonts w:ascii="Arial" w:hAnsi="Arial" w:cs="Arial"/>
          <w:b/>
          <w:sz w:val="20"/>
        </w:rPr>
        <w:t>Dopravní infrastruktura - komunikace</w:t>
      </w:r>
    </w:p>
    <w:p w:rsidR="00B13B3C" w:rsidRDefault="00B13B3C" w:rsidP="00B13B3C">
      <w:pPr>
        <w:rPr>
          <w:rFonts w:ascii="Arial" w:hAnsi="Arial" w:cs="Arial"/>
          <w:sz w:val="20"/>
        </w:rPr>
      </w:pPr>
      <w:r>
        <w:rPr>
          <w:rFonts w:ascii="Arial" w:hAnsi="Arial" w:cs="Arial"/>
          <w:sz w:val="20"/>
        </w:rPr>
        <w:t xml:space="preserve">Parkovací dům je napojen vjezdem i výjezdem na ulici Nádražní, před vjezdem je navržen odbočovací pruh a také je využito umístění </w:t>
      </w:r>
      <w:proofErr w:type="spellStart"/>
      <w:r>
        <w:rPr>
          <w:rFonts w:ascii="Arial" w:hAnsi="Arial" w:cs="Arial"/>
          <w:sz w:val="20"/>
        </w:rPr>
        <w:t>cykloboxů</w:t>
      </w:r>
      <w:proofErr w:type="spellEnd"/>
      <w:r>
        <w:rPr>
          <w:rFonts w:ascii="Arial" w:hAnsi="Arial" w:cs="Arial"/>
          <w:sz w:val="20"/>
        </w:rPr>
        <w:t xml:space="preserve"> při vjezdu pro možnost řazení vozů před vjezdovým teminálem. Vstupy do parkovacího domu, který má 4 úrovně parkovacích ploch je ve 2 místech, na obou koncích parkovacího domu jsou umístěna schodiště. Platební terminálu jsou umístěny rovněž u těchto vstupů. </w:t>
      </w:r>
    </w:p>
    <w:p w:rsidR="00B13B3C" w:rsidRDefault="00B13B3C" w:rsidP="00B13B3C">
      <w:pPr>
        <w:rPr>
          <w:rFonts w:ascii="Arial" w:hAnsi="Arial" w:cs="Arial"/>
          <w:sz w:val="20"/>
        </w:rPr>
      </w:pPr>
      <w:r>
        <w:rPr>
          <w:rFonts w:ascii="Arial" w:hAnsi="Arial" w:cs="Arial"/>
          <w:sz w:val="20"/>
        </w:rPr>
        <w:t xml:space="preserve">Přístup k parkovacímu domu je po chodníku ze severní strany, od terminálu Benešov (vlakové i autobusové nádraží) od výstupu z podchodu nebo přechodem z druhé strany ulice Nádražní. Chodník podél parkovacího domu je navržen pouze jako přístupová komunikace k oběma vertikálním komunikacím, na jižní straně od parkovacího domu je stávající ponechaná část nákladové rampy, manipulační zpevněné plochy. </w:t>
      </w:r>
    </w:p>
    <w:p w:rsidR="00B27FC3" w:rsidRDefault="00B27FC3" w:rsidP="00B27FC3">
      <w:pPr>
        <w:widowControl w:val="0"/>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Arial" w:hAnsi="Arial" w:cs="Arial"/>
          <w:b/>
          <w:sz w:val="20"/>
        </w:rPr>
      </w:pPr>
    </w:p>
    <w:p w:rsidR="00B27FC3" w:rsidRPr="000814B2" w:rsidRDefault="00B27FC3" w:rsidP="00B27FC3">
      <w:pPr>
        <w:widowControl w:val="0"/>
        <w:tabs>
          <w:tab w:val="left" w:pos="-1439"/>
          <w:tab w:val="left" w:pos="-719"/>
          <w:tab w:val="left" w:pos="1"/>
          <w:tab w:val="left" w:pos="721"/>
          <w:tab w:val="left" w:pos="1441"/>
          <w:tab w:val="left" w:pos="2161"/>
          <w:tab w:val="left" w:pos="2881"/>
          <w:tab w:val="left" w:pos="3601"/>
          <w:tab w:val="left" w:pos="4321"/>
          <w:tab w:val="left" w:pos="5041"/>
          <w:tab w:val="left" w:pos="5761"/>
          <w:tab w:val="left" w:pos="6481"/>
          <w:tab w:val="left" w:pos="7201"/>
          <w:tab w:val="left" w:pos="7921"/>
          <w:tab w:val="left" w:pos="8641"/>
          <w:tab w:val="left" w:pos="9361"/>
          <w:tab w:val="left" w:pos="10081"/>
          <w:tab w:val="left" w:pos="10801"/>
          <w:tab w:val="left" w:pos="11521"/>
          <w:tab w:val="left" w:pos="12241"/>
          <w:tab w:val="left" w:pos="12961"/>
          <w:tab w:val="left" w:pos="13681"/>
          <w:tab w:val="left" w:pos="14401"/>
          <w:tab w:val="left" w:pos="15121"/>
          <w:tab w:val="left" w:pos="15841"/>
          <w:tab w:val="left" w:pos="16561"/>
          <w:tab w:val="left" w:pos="17281"/>
          <w:tab w:val="left" w:pos="18001"/>
          <w:tab w:val="left" w:pos="18721"/>
          <w:tab w:val="left" w:pos="19441"/>
          <w:tab w:val="left" w:pos="20161"/>
          <w:tab w:val="left" w:pos="20881"/>
          <w:tab w:val="left" w:pos="21601"/>
          <w:tab w:val="left" w:pos="22321"/>
          <w:tab w:val="left" w:pos="23041"/>
          <w:tab w:val="left" w:pos="23761"/>
          <w:tab w:val="left" w:pos="24481"/>
          <w:tab w:val="left" w:pos="25201"/>
          <w:tab w:val="left" w:pos="25921"/>
          <w:tab w:val="left" w:pos="26641"/>
        </w:tabs>
        <w:rPr>
          <w:rFonts w:ascii="Arial" w:hAnsi="Arial" w:cs="Arial"/>
          <w:b/>
          <w:sz w:val="20"/>
        </w:rPr>
      </w:pPr>
      <w:r w:rsidRPr="000814B2">
        <w:rPr>
          <w:rFonts w:ascii="Arial" w:hAnsi="Arial" w:cs="Arial"/>
          <w:b/>
          <w:sz w:val="20"/>
        </w:rPr>
        <w:t>Technická infrastruktura - inženýrské sítě</w:t>
      </w:r>
    </w:p>
    <w:p w:rsidR="00943279" w:rsidRDefault="00B27FC3" w:rsidP="00B27FC3">
      <w:pPr>
        <w:rPr>
          <w:rFonts w:ascii="Arial" w:hAnsi="Arial" w:cs="Arial"/>
          <w:i/>
          <w:sz w:val="20"/>
        </w:rPr>
      </w:pPr>
      <w:r w:rsidRPr="00B44720">
        <w:rPr>
          <w:rFonts w:ascii="Arial" w:hAnsi="Arial" w:cs="Arial"/>
          <w:i/>
          <w:sz w:val="20"/>
        </w:rPr>
        <w:t>Vodovodní přípojka pro objekt SO 04</w:t>
      </w:r>
      <w:r>
        <w:rPr>
          <w:rFonts w:ascii="Arial" w:hAnsi="Arial" w:cs="Arial"/>
          <w:i/>
          <w:sz w:val="20"/>
        </w:rPr>
        <w:t xml:space="preserve">. </w:t>
      </w:r>
    </w:p>
    <w:p w:rsidR="00943279" w:rsidRPr="00943279" w:rsidRDefault="00943279" w:rsidP="00943279">
      <w:pPr>
        <w:rPr>
          <w:rFonts w:ascii="Arial" w:hAnsi="Arial" w:cs="Arial"/>
          <w:sz w:val="20"/>
        </w:rPr>
      </w:pPr>
      <w:r>
        <w:rPr>
          <w:rFonts w:ascii="Arial" w:hAnsi="Arial" w:cs="Arial"/>
          <w:sz w:val="20"/>
        </w:rPr>
        <w:t>V</w:t>
      </w:r>
      <w:r w:rsidRPr="00943279">
        <w:rPr>
          <w:rFonts w:ascii="Arial" w:hAnsi="Arial" w:cs="Arial"/>
          <w:sz w:val="20"/>
        </w:rPr>
        <w:t xml:space="preserve">odovodní přípojka bude napojena na stávající vodovodní řad profilu DN 80 v ulici Nádražní a ukončena bude zaslepením za hranicí pozemku u výhledově napojovaného objektu SO 04. </w:t>
      </w:r>
    </w:p>
    <w:p w:rsidR="00943279" w:rsidRPr="00943279" w:rsidRDefault="00943279" w:rsidP="00943279">
      <w:pPr>
        <w:rPr>
          <w:rFonts w:ascii="Arial" w:hAnsi="Arial" w:cs="Arial"/>
          <w:sz w:val="20"/>
        </w:rPr>
      </w:pPr>
      <w:r w:rsidRPr="00943279">
        <w:rPr>
          <w:rFonts w:ascii="Arial" w:hAnsi="Arial" w:cs="Arial"/>
          <w:sz w:val="20"/>
        </w:rPr>
        <w:t xml:space="preserve">Napojení na stávající potrubí bude provedeno navrtávacím </w:t>
      </w:r>
      <w:proofErr w:type="gramStart"/>
      <w:r w:rsidRPr="00943279">
        <w:rPr>
          <w:rFonts w:ascii="Arial" w:hAnsi="Arial" w:cs="Arial"/>
          <w:sz w:val="20"/>
        </w:rPr>
        <w:t>pasem jehož</w:t>
      </w:r>
      <w:proofErr w:type="gramEnd"/>
      <w:r w:rsidRPr="00943279">
        <w:rPr>
          <w:rFonts w:ascii="Arial" w:hAnsi="Arial" w:cs="Arial"/>
          <w:sz w:val="20"/>
        </w:rPr>
        <w:t xml:space="preserve"> součástí bude uzavírací ventil, teleskopická zemní souprava a poklop. Typ navrtávacího pasu určí pracovníci provozovatele vodovodu před jeho osazením a provedením </w:t>
      </w:r>
      <w:proofErr w:type="spellStart"/>
      <w:r w:rsidRPr="00943279">
        <w:rPr>
          <w:rFonts w:ascii="Arial" w:hAnsi="Arial" w:cs="Arial"/>
          <w:sz w:val="20"/>
        </w:rPr>
        <w:t>navrtávky</w:t>
      </w:r>
      <w:proofErr w:type="spellEnd"/>
      <w:r w:rsidRPr="00943279">
        <w:rPr>
          <w:rFonts w:ascii="Arial" w:hAnsi="Arial" w:cs="Arial"/>
          <w:sz w:val="20"/>
        </w:rPr>
        <w:t xml:space="preserve">. </w:t>
      </w:r>
    </w:p>
    <w:p w:rsidR="00943279" w:rsidRPr="00943279" w:rsidRDefault="00943279" w:rsidP="00943279">
      <w:pPr>
        <w:rPr>
          <w:rFonts w:ascii="Arial" w:hAnsi="Arial" w:cs="Arial"/>
          <w:sz w:val="20"/>
        </w:rPr>
      </w:pPr>
      <w:r w:rsidRPr="00943279">
        <w:rPr>
          <w:rFonts w:ascii="Arial" w:hAnsi="Arial" w:cs="Arial"/>
          <w:sz w:val="20"/>
        </w:rPr>
        <w:t xml:space="preserve">Délka navržené přípojky je </w:t>
      </w:r>
      <w:smartTag w:uri="urn:schemas-microsoft-com:office:smarttags" w:element="metricconverter">
        <w:smartTagPr>
          <w:attr w:name="ProductID" w:val="8,1 m"/>
        </w:smartTagPr>
        <w:r w:rsidRPr="00943279">
          <w:rPr>
            <w:rFonts w:ascii="Arial" w:hAnsi="Arial" w:cs="Arial"/>
            <w:sz w:val="20"/>
          </w:rPr>
          <w:t>8,1 m</w:t>
        </w:r>
      </w:smartTag>
      <w:r w:rsidRPr="00943279">
        <w:rPr>
          <w:rFonts w:ascii="Arial" w:hAnsi="Arial" w:cs="Arial"/>
          <w:sz w:val="20"/>
        </w:rPr>
        <w:t xml:space="preserve"> a bude provedena z vodovodních trub HDPE, typ PE100, SDR 11 profilu DN </w:t>
      </w:r>
      <w:smartTag w:uri="urn:schemas-microsoft-com:office:smarttags" w:element="metricconverter">
        <w:smartTagPr>
          <w:attr w:name="ProductID" w:val="25 mm"/>
        </w:smartTagPr>
        <w:r w:rsidRPr="00943279">
          <w:rPr>
            <w:rFonts w:ascii="Arial" w:hAnsi="Arial" w:cs="Arial"/>
            <w:sz w:val="20"/>
          </w:rPr>
          <w:t>25 mm</w:t>
        </w:r>
      </w:smartTag>
      <w:r w:rsidRPr="00943279">
        <w:rPr>
          <w:rFonts w:ascii="Arial" w:hAnsi="Arial" w:cs="Arial"/>
          <w:sz w:val="20"/>
        </w:rPr>
        <w:t xml:space="preserve">, </w:t>
      </w:r>
      <w:proofErr w:type="spellStart"/>
      <w:r w:rsidRPr="00943279">
        <w:rPr>
          <w:rFonts w:ascii="Arial" w:hAnsi="Arial" w:cs="Arial"/>
          <w:sz w:val="20"/>
        </w:rPr>
        <w:t>tj</w:t>
      </w:r>
      <w:proofErr w:type="spellEnd"/>
      <w:r w:rsidRPr="00943279">
        <w:rPr>
          <w:rFonts w:ascii="Arial" w:hAnsi="Arial" w:cs="Arial"/>
          <w:sz w:val="20"/>
        </w:rPr>
        <w:t xml:space="preserve"> Ø 32x3 mm. </w:t>
      </w:r>
    </w:p>
    <w:p w:rsidR="00943279" w:rsidRPr="00943279" w:rsidRDefault="00943279" w:rsidP="00943279">
      <w:pPr>
        <w:rPr>
          <w:rFonts w:ascii="Arial" w:hAnsi="Arial" w:cs="Arial"/>
          <w:sz w:val="20"/>
        </w:rPr>
      </w:pPr>
      <w:r w:rsidRPr="00943279">
        <w:rPr>
          <w:rFonts w:ascii="Arial" w:hAnsi="Arial" w:cs="Arial"/>
          <w:sz w:val="20"/>
        </w:rPr>
        <w:t xml:space="preserve">Do stávajícího objektu v prostoru navrhovaného SO 04 je v současné době vedena vodovodní přípojka. Vzhledem k navrhované úpravě ulice Nádražní je nutné zvážit, kdy bude tato stávající přípojka odpojena a zrušena. Toto je nutné rozhodnout až dle postupu výstavby a s ohledem na přípravu výstavby objektu SO 04. </w:t>
      </w:r>
    </w:p>
    <w:p w:rsidR="00AF62F1" w:rsidRDefault="00AF62F1" w:rsidP="00AF62F1">
      <w:pPr>
        <w:rPr>
          <w:rFonts w:ascii="Arial" w:hAnsi="Arial" w:cs="Arial"/>
          <w:sz w:val="20"/>
        </w:rPr>
      </w:pPr>
    </w:p>
    <w:p w:rsidR="00AF62F1" w:rsidRPr="00AF62F1" w:rsidRDefault="00AF62F1" w:rsidP="00AF62F1">
      <w:pPr>
        <w:rPr>
          <w:rFonts w:ascii="Arial" w:hAnsi="Arial" w:cs="Arial"/>
          <w:i/>
          <w:sz w:val="20"/>
        </w:rPr>
      </w:pPr>
      <w:r w:rsidRPr="00AF62F1">
        <w:rPr>
          <w:rFonts w:ascii="Arial" w:hAnsi="Arial" w:cs="Arial"/>
          <w:i/>
          <w:sz w:val="20"/>
        </w:rPr>
        <w:t>Kanalizační přípojky</w:t>
      </w:r>
      <w:r>
        <w:rPr>
          <w:rFonts w:ascii="Arial" w:hAnsi="Arial" w:cs="Arial"/>
          <w:i/>
          <w:sz w:val="20"/>
        </w:rPr>
        <w:t xml:space="preserve"> pro objekt SO04</w:t>
      </w:r>
    </w:p>
    <w:p w:rsidR="00AF62F1" w:rsidRPr="00AF62F1" w:rsidRDefault="00AF62F1" w:rsidP="00AF62F1">
      <w:pPr>
        <w:rPr>
          <w:rFonts w:ascii="Arial" w:hAnsi="Arial" w:cs="Arial"/>
          <w:sz w:val="20"/>
        </w:rPr>
      </w:pPr>
      <w:r w:rsidRPr="00AF62F1">
        <w:rPr>
          <w:rFonts w:ascii="Arial" w:hAnsi="Arial" w:cs="Arial"/>
          <w:sz w:val="20"/>
        </w:rPr>
        <w:t xml:space="preserve">Pro výhledové napojení objektu SO 04 jsou v ulici Nádražní navrženy dvě kanalizační přípojky.  V místech napojení těchto přípojek na stávající kanalizaci jsou navrženy revizní prefabrikované šachty profilu DN </w:t>
      </w:r>
      <w:smartTag w:uri="urn:schemas-microsoft-com:office:smarttags" w:element="metricconverter">
        <w:smartTagPr>
          <w:attr w:name="ProductID" w:val="1000 mm"/>
        </w:smartTagPr>
        <w:r w:rsidRPr="00AF62F1">
          <w:rPr>
            <w:rFonts w:ascii="Arial" w:hAnsi="Arial" w:cs="Arial"/>
            <w:sz w:val="20"/>
          </w:rPr>
          <w:t>1000 mm</w:t>
        </w:r>
      </w:smartTag>
      <w:r w:rsidRPr="00AF62F1">
        <w:rPr>
          <w:rFonts w:ascii="Arial" w:hAnsi="Arial" w:cs="Arial"/>
          <w:sz w:val="20"/>
        </w:rPr>
        <w:t>. Skutečné provedení šachet a přípojek je nutné upravit dle skutečnosti zjištěné po provedení výkopů v daných místech. Za hranicí pozemku budou obě kanalizační přípojky zaslepeny a je nutné zajistit jejich označení na terénu a zaměřit.</w:t>
      </w:r>
    </w:p>
    <w:p w:rsidR="00B27FC3" w:rsidRPr="00B44720" w:rsidRDefault="00B27FC3" w:rsidP="00B27FC3">
      <w:pPr>
        <w:rPr>
          <w:rFonts w:ascii="Arial" w:hAnsi="Arial" w:cs="Arial"/>
          <w:sz w:val="20"/>
        </w:rPr>
      </w:pPr>
    </w:p>
    <w:p w:rsidR="00B27FC3" w:rsidRPr="00903416" w:rsidRDefault="00B27FC3" w:rsidP="00B27FC3">
      <w:pPr>
        <w:rPr>
          <w:rFonts w:ascii="Arial" w:hAnsi="Arial" w:cs="Arial"/>
          <w:i/>
          <w:sz w:val="20"/>
        </w:rPr>
      </w:pPr>
      <w:r w:rsidRPr="009A7D56">
        <w:rPr>
          <w:rFonts w:ascii="Arial" w:hAnsi="Arial" w:cs="Arial"/>
          <w:i/>
          <w:sz w:val="20"/>
        </w:rPr>
        <w:t xml:space="preserve">Přeložka stávající kanalizace odvodnění </w:t>
      </w:r>
      <w:r w:rsidRPr="00903416">
        <w:rPr>
          <w:rFonts w:ascii="Arial" w:hAnsi="Arial" w:cs="Arial"/>
          <w:i/>
          <w:sz w:val="20"/>
        </w:rPr>
        <w:t>kolejiště včetně</w:t>
      </w:r>
      <w:r w:rsidR="00903416">
        <w:rPr>
          <w:rFonts w:ascii="Arial" w:hAnsi="Arial" w:cs="Arial"/>
          <w:i/>
          <w:sz w:val="20"/>
        </w:rPr>
        <w:t xml:space="preserve"> </w:t>
      </w:r>
      <w:r w:rsidRPr="00903416">
        <w:rPr>
          <w:rFonts w:ascii="Arial" w:hAnsi="Arial" w:cs="Arial"/>
          <w:i/>
          <w:sz w:val="20"/>
        </w:rPr>
        <w:t>odlučovač</w:t>
      </w:r>
      <w:r w:rsidR="00903416">
        <w:rPr>
          <w:rFonts w:ascii="Arial" w:hAnsi="Arial" w:cs="Arial"/>
          <w:i/>
          <w:sz w:val="20"/>
        </w:rPr>
        <w:t>e</w:t>
      </w:r>
      <w:r w:rsidRPr="00903416">
        <w:rPr>
          <w:rFonts w:ascii="Arial" w:hAnsi="Arial" w:cs="Arial"/>
          <w:i/>
          <w:sz w:val="20"/>
        </w:rPr>
        <w:t xml:space="preserve"> lehkých kapalin</w:t>
      </w:r>
    </w:p>
    <w:p w:rsidR="00B27FC3" w:rsidRPr="00B44720" w:rsidRDefault="00B27FC3" w:rsidP="00B27FC3">
      <w:pPr>
        <w:rPr>
          <w:rFonts w:ascii="Arial" w:hAnsi="Arial" w:cs="Arial"/>
          <w:sz w:val="20"/>
        </w:rPr>
      </w:pPr>
      <w:r w:rsidRPr="00B44720">
        <w:rPr>
          <w:rFonts w:ascii="Arial" w:hAnsi="Arial" w:cs="Arial"/>
          <w:sz w:val="20"/>
        </w:rPr>
        <w:t xml:space="preserve">Tato přeložka je předmětem objektu IO </w:t>
      </w:r>
      <w:smartTag w:uri="urn:schemas-microsoft-com:office:smarttags" w:element="metricconverter">
        <w:smartTagPr>
          <w:attr w:name="ProductID" w:val="19 a"/>
        </w:smartTagPr>
        <w:r w:rsidRPr="00B44720">
          <w:rPr>
            <w:rFonts w:ascii="Arial" w:hAnsi="Arial" w:cs="Arial"/>
            <w:sz w:val="20"/>
          </w:rPr>
          <w:t>19 a</w:t>
        </w:r>
      </w:smartTag>
      <w:r w:rsidRPr="00B44720">
        <w:rPr>
          <w:rFonts w:ascii="Arial" w:hAnsi="Arial" w:cs="Arial"/>
          <w:sz w:val="20"/>
        </w:rPr>
        <w:t xml:space="preserve"> jedná se o přeložení stávající kanalizační přípojky, která v současné době přivádí dešťové vody z prostoru kolejiště nádraží ČD do městské kanalizace a její trasa je vedena přes půdorys navrhovaného parkovacího domu tak, že při stavbě dojde k jejímu narušení. Dále se dle poskytnutých informací na této kanalizační přípojce pod půdorysem navrhovaného parkovacího domu nachází odlučovač ropných látek.</w:t>
      </w:r>
    </w:p>
    <w:p w:rsidR="00B27FC3" w:rsidRPr="00B44720" w:rsidRDefault="00B27FC3" w:rsidP="00B27FC3">
      <w:pPr>
        <w:rPr>
          <w:rFonts w:ascii="Arial" w:hAnsi="Arial" w:cs="Arial"/>
          <w:sz w:val="20"/>
        </w:rPr>
      </w:pPr>
      <w:r w:rsidRPr="00B44720">
        <w:rPr>
          <w:rFonts w:ascii="Arial" w:hAnsi="Arial" w:cs="Arial"/>
          <w:sz w:val="20"/>
        </w:rPr>
        <w:t>Pro zpracování této dokumentace jsou k dispozici orientační údaje o profilu, materiálu a výškovém vedení stávající přípojky. Před zpracováním dalšího stupně dokumentace bude vhodné provést ověření poskytnutých údajů doměřením dna šachet na stávající přípojce.  Dále nejsou k dispozici údaje o odtokovém množství. Toto množství se dá pouze odvodit z velikosti instalovaného odlučovače – kapacita Q=65 l/s.</w:t>
      </w:r>
    </w:p>
    <w:p w:rsidR="00562372" w:rsidRDefault="00562372" w:rsidP="00B27FC3">
      <w:pPr>
        <w:rPr>
          <w:rFonts w:ascii="Arial" w:hAnsi="Arial" w:cs="Arial"/>
          <w:sz w:val="20"/>
        </w:rPr>
      </w:pPr>
    </w:p>
    <w:p w:rsidR="00B27FC3" w:rsidRPr="00B44720" w:rsidRDefault="00B27FC3" w:rsidP="00B27FC3">
      <w:pPr>
        <w:rPr>
          <w:rFonts w:ascii="Arial" w:hAnsi="Arial" w:cs="Arial"/>
          <w:sz w:val="20"/>
        </w:rPr>
      </w:pPr>
      <w:r w:rsidRPr="00B44720">
        <w:rPr>
          <w:rFonts w:ascii="Arial" w:hAnsi="Arial" w:cs="Arial"/>
          <w:sz w:val="20"/>
        </w:rPr>
        <w:t xml:space="preserve">Součástí tohoto objektu potom </w:t>
      </w:r>
      <w:proofErr w:type="gramStart"/>
      <w:r w:rsidRPr="00B44720">
        <w:rPr>
          <w:rFonts w:ascii="Arial" w:hAnsi="Arial" w:cs="Arial"/>
          <w:sz w:val="20"/>
        </w:rPr>
        <w:t>bude :</w:t>
      </w:r>
      <w:proofErr w:type="gramEnd"/>
    </w:p>
    <w:p w:rsidR="00B27FC3" w:rsidRPr="00B44720" w:rsidRDefault="00B27FC3" w:rsidP="00616151">
      <w:pPr>
        <w:numPr>
          <w:ilvl w:val="0"/>
          <w:numId w:val="7"/>
        </w:numPr>
        <w:suppressAutoHyphens w:val="0"/>
        <w:ind w:left="0" w:firstLine="0"/>
        <w:rPr>
          <w:rFonts w:ascii="Arial" w:hAnsi="Arial" w:cs="Arial"/>
          <w:sz w:val="20"/>
        </w:rPr>
      </w:pPr>
      <w:r w:rsidRPr="00B44720">
        <w:rPr>
          <w:rFonts w:ascii="Arial" w:hAnsi="Arial" w:cs="Arial"/>
          <w:sz w:val="20"/>
        </w:rPr>
        <w:t>vlastní přeložka kanalizace</w:t>
      </w:r>
    </w:p>
    <w:p w:rsidR="00B27FC3" w:rsidRPr="00B44720" w:rsidRDefault="00B27FC3" w:rsidP="00616151">
      <w:pPr>
        <w:numPr>
          <w:ilvl w:val="0"/>
          <w:numId w:val="7"/>
        </w:numPr>
        <w:suppressAutoHyphens w:val="0"/>
        <w:ind w:left="0" w:firstLine="0"/>
        <w:rPr>
          <w:rFonts w:ascii="Arial" w:hAnsi="Arial" w:cs="Arial"/>
          <w:sz w:val="20"/>
        </w:rPr>
      </w:pPr>
      <w:r w:rsidRPr="00B44720">
        <w:rPr>
          <w:rFonts w:ascii="Arial" w:hAnsi="Arial" w:cs="Arial"/>
          <w:sz w:val="20"/>
        </w:rPr>
        <w:t>odlučovač lehkých kapalin</w:t>
      </w:r>
    </w:p>
    <w:p w:rsidR="00B27FC3" w:rsidRPr="00B44720" w:rsidRDefault="00B27FC3" w:rsidP="00B27FC3">
      <w:pPr>
        <w:rPr>
          <w:rFonts w:ascii="Arial" w:hAnsi="Arial" w:cs="Arial"/>
          <w:sz w:val="20"/>
        </w:rPr>
      </w:pPr>
      <w:r w:rsidRPr="00B44720">
        <w:rPr>
          <w:rFonts w:ascii="Arial" w:hAnsi="Arial" w:cs="Arial"/>
          <w:sz w:val="20"/>
        </w:rPr>
        <w:t xml:space="preserve">Přeložka kanalizace bude vedena kolem navrhovaného parkovacího domu a bude zaústěna do dešťové přípojky k SO </w:t>
      </w:r>
      <w:proofErr w:type="gramStart"/>
      <w:r w:rsidRPr="00B44720">
        <w:rPr>
          <w:rFonts w:ascii="Arial" w:hAnsi="Arial" w:cs="Arial"/>
          <w:sz w:val="20"/>
        </w:rPr>
        <w:t>04 , která</w:t>
      </w:r>
      <w:proofErr w:type="gramEnd"/>
      <w:r w:rsidRPr="00B44720">
        <w:rPr>
          <w:rFonts w:ascii="Arial" w:hAnsi="Arial" w:cs="Arial"/>
          <w:sz w:val="20"/>
        </w:rPr>
        <w:t xml:space="preserve"> je dále napojena v nové soutokové revizní šachtě do stávající kanalizační stoky v ulici Nádražní.</w:t>
      </w:r>
      <w:r>
        <w:rPr>
          <w:rFonts w:ascii="Arial" w:hAnsi="Arial" w:cs="Arial"/>
          <w:sz w:val="20"/>
        </w:rPr>
        <w:t xml:space="preserve"> </w:t>
      </w:r>
      <w:r w:rsidRPr="00B44720">
        <w:rPr>
          <w:rFonts w:ascii="Arial" w:hAnsi="Arial" w:cs="Arial"/>
          <w:sz w:val="20"/>
        </w:rPr>
        <w:t xml:space="preserve">Celková délka navržené přeložky kanalizace je </w:t>
      </w:r>
      <w:smartTag w:uri="urn:schemas-microsoft-com:office:smarttags" w:element="metricconverter">
        <w:smartTagPr>
          <w:attr w:name="ProductID" w:val="70,5 m"/>
        </w:smartTagPr>
        <w:r w:rsidRPr="00B44720">
          <w:rPr>
            <w:rFonts w:ascii="Arial" w:hAnsi="Arial" w:cs="Arial"/>
            <w:sz w:val="20"/>
          </w:rPr>
          <w:t>70,5 m</w:t>
        </w:r>
      </w:smartTag>
      <w:r w:rsidRPr="00B44720">
        <w:rPr>
          <w:rFonts w:ascii="Arial" w:hAnsi="Arial" w:cs="Arial"/>
          <w:sz w:val="20"/>
        </w:rPr>
        <w:t>.</w:t>
      </w:r>
    </w:p>
    <w:p w:rsidR="00B27FC3" w:rsidRPr="00B44720" w:rsidRDefault="00B27FC3" w:rsidP="00B27FC3">
      <w:pPr>
        <w:rPr>
          <w:rFonts w:ascii="Arial" w:hAnsi="Arial" w:cs="Arial"/>
          <w:sz w:val="20"/>
        </w:rPr>
      </w:pPr>
      <w:r w:rsidRPr="00B44720">
        <w:rPr>
          <w:rFonts w:ascii="Arial" w:hAnsi="Arial" w:cs="Arial"/>
          <w:sz w:val="20"/>
        </w:rPr>
        <w:t xml:space="preserve">V nezpevněné ploše za boční stěnou parkovacího domu bude situován odlučovač lehkých kapalin se shodnou kapacitou jako stávající, tj. pro Q = 65 l/s. Před vlastním odlučovačem bude </w:t>
      </w:r>
      <w:proofErr w:type="gramStart"/>
      <w:r w:rsidRPr="00B44720">
        <w:rPr>
          <w:rFonts w:ascii="Arial" w:hAnsi="Arial" w:cs="Arial"/>
          <w:sz w:val="20"/>
        </w:rPr>
        <w:t>předřazená  samostatná</w:t>
      </w:r>
      <w:proofErr w:type="gramEnd"/>
      <w:r w:rsidRPr="00B44720">
        <w:rPr>
          <w:rFonts w:ascii="Arial" w:hAnsi="Arial" w:cs="Arial"/>
          <w:sz w:val="20"/>
        </w:rPr>
        <w:t xml:space="preserve"> kalová sedimentační nádrž. Odlučovač bude s </w:t>
      </w:r>
      <w:proofErr w:type="spellStart"/>
      <w:r w:rsidRPr="00B44720">
        <w:rPr>
          <w:rFonts w:ascii="Arial" w:hAnsi="Arial" w:cs="Arial"/>
          <w:sz w:val="20"/>
        </w:rPr>
        <w:t>koalescenčním</w:t>
      </w:r>
      <w:proofErr w:type="spellEnd"/>
      <w:r w:rsidRPr="00B44720">
        <w:rPr>
          <w:rFonts w:ascii="Arial" w:hAnsi="Arial" w:cs="Arial"/>
          <w:sz w:val="20"/>
        </w:rPr>
        <w:t xml:space="preserve"> filtrem a předpokládaná max. hodnota zbytkového znečištění NEL = max. 2 – 5  mg/l. Vzhledem k tomu, že vtok do stávajícího odlučovače je v hloubce kolem </w:t>
      </w:r>
      <w:smartTag w:uri="urn:schemas-microsoft-com:office:smarttags" w:element="metricconverter">
        <w:smartTagPr>
          <w:attr w:name="ProductID" w:val="4 m"/>
        </w:smartTagPr>
        <w:r w:rsidRPr="00B44720">
          <w:rPr>
            <w:rFonts w:ascii="Arial" w:hAnsi="Arial" w:cs="Arial"/>
            <w:sz w:val="20"/>
          </w:rPr>
          <w:t>4 m</w:t>
        </w:r>
      </w:smartTag>
      <w:r w:rsidRPr="00B44720">
        <w:rPr>
          <w:rFonts w:ascii="Arial" w:hAnsi="Arial" w:cs="Arial"/>
          <w:sz w:val="20"/>
        </w:rPr>
        <w:t xml:space="preserve"> pod úrovní terénu, je nutné při návrhu použít vhodný typ odlučovače, který zajistí jak vodotěsnost, tak dostatečnou stabilitu při osazení do relativně větší hloubky.</w:t>
      </w:r>
    </w:p>
    <w:p w:rsidR="00B27FC3" w:rsidRDefault="00B27FC3" w:rsidP="00B27FC3">
      <w:pPr>
        <w:rPr>
          <w:rFonts w:ascii="Arial" w:hAnsi="Arial" w:cs="Arial"/>
          <w:sz w:val="20"/>
        </w:rPr>
      </w:pPr>
    </w:p>
    <w:p w:rsidR="00B27FC3" w:rsidRPr="00D870BE" w:rsidRDefault="00B27FC3" w:rsidP="00B27FC3">
      <w:pPr>
        <w:rPr>
          <w:rFonts w:ascii="Arial" w:hAnsi="Arial" w:cs="Arial"/>
          <w:i/>
          <w:sz w:val="20"/>
        </w:rPr>
      </w:pPr>
      <w:r w:rsidRPr="00D870BE">
        <w:rPr>
          <w:rFonts w:ascii="Arial" w:hAnsi="Arial" w:cs="Arial"/>
          <w:i/>
          <w:sz w:val="20"/>
        </w:rPr>
        <w:t>Přípojky NN</w:t>
      </w:r>
    </w:p>
    <w:p w:rsidR="00B27FC3" w:rsidRPr="00514590" w:rsidRDefault="00B27FC3" w:rsidP="00B27FC3">
      <w:pPr>
        <w:rPr>
          <w:rFonts w:ascii="Arial" w:hAnsi="Arial" w:cs="Arial"/>
          <w:sz w:val="20"/>
        </w:rPr>
      </w:pPr>
      <w:r w:rsidRPr="00514590">
        <w:rPr>
          <w:rFonts w:ascii="Arial" w:hAnsi="Arial" w:cs="Arial"/>
          <w:sz w:val="20"/>
        </w:rPr>
        <w:t>V rámci tohoto souboru je v této dokumenta</w:t>
      </w:r>
      <w:r w:rsidR="00B13B3C">
        <w:rPr>
          <w:rFonts w:ascii="Arial" w:hAnsi="Arial" w:cs="Arial"/>
          <w:sz w:val="20"/>
        </w:rPr>
        <w:t>ce</w:t>
      </w:r>
      <w:r w:rsidRPr="00514590">
        <w:rPr>
          <w:rFonts w:ascii="Arial" w:hAnsi="Arial" w:cs="Arial"/>
          <w:sz w:val="20"/>
        </w:rPr>
        <w:t xml:space="preserve"> uvažováno následující:</w:t>
      </w:r>
    </w:p>
    <w:p w:rsidR="00B27FC3" w:rsidRPr="00514590" w:rsidRDefault="00B27FC3" w:rsidP="00B27FC3">
      <w:pPr>
        <w:rPr>
          <w:rFonts w:ascii="Arial" w:hAnsi="Arial" w:cs="Arial"/>
          <w:sz w:val="20"/>
        </w:rPr>
      </w:pPr>
      <w:r w:rsidRPr="00514590">
        <w:rPr>
          <w:rFonts w:ascii="Arial" w:hAnsi="Arial" w:cs="Arial"/>
          <w:sz w:val="20"/>
        </w:rPr>
        <w:t xml:space="preserve">- přípojka </w:t>
      </w:r>
      <w:proofErr w:type="spellStart"/>
      <w:r w:rsidRPr="00514590">
        <w:rPr>
          <w:rFonts w:ascii="Arial" w:hAnsi="Arial" w:cs="Arial"/>
          <w:sz w:val="20"/>
        </w:rPr>
        <w:t>nn</w:t>
      </w:r>
      <w:proofErr w:type="spellEnd"/>
      <w:r w:rsidRPr="00514590">
        <w:rPr>
          <w:rFonts w:ascii="Arial" w:hAnsi="Arial" w:cs="Arial"/>
          <w:sz w:val="20"/>
        </w:rPr>
        <w:t xml:space="preserve"> od </w:t>
      </w:r>
      <w:proofErr w:type="spellStart"/>
      <w:r w:rsidRPr="00514590">
        <w:rPr>
          <w:rFonts w:ascii="Arial" w:hAnsi="Arial" w:cs="Arial"/>
          <w:sz w:val="20"/>
        </w:rPr>
        <w:t>nápojného</w:t>
      </w:r>
      <w:proofErr w:type="spellEnd"/>
      <w:r w:rsidRPr="00514590">
        <w:rPr>
          <w:rFonts w:ascii="Arial" w:hAnsi="Arial" w:cs="Arial"/>
          <w:sz w:val="20"/>
        </w:rPr>
        <w:t xml:space="preserve"> bodu distribučního podniku ČEZ k elektroměrovému rozvaděči RE ve venkovní fasádě objektu parkovacího domu ( na základě vydaného Vyjádření </w:t>
      </w:r>
      <w:proofErr w:type="gramStart"/>
      <w:r w:rsidRPr="00514590">
        <w:rPr>
          <w:rFonts w:ascii="Arial" w:hAnsi="Arial" w:cs="Arial"/>
          <w:sz w:val="20"/>
        </w:rPr>
        <w:t>ČEZ )</w:t>
      </w:r>
      <w:proofErr w:type="gramEnd"/>
    </w:p>
    <w:p w:rsidR="00B27FC3" w:rsidRPr="00514590" w:rsidRDefault="00B27FC3" w:rsidP="00B27FC3">
      <w:pPr>
        <w:pStyle w:val="Prosttext"/>
        <w:rPr>
          <w:rFonts w:ascii="Arial" w:eastAsia="Arial" w:hAnsi="Arial" w:cs="Arial"/>
        </w:rPr>
      </w:pPr>
      <w:r w:rsidRPr="00514590">
        <w:rPr>
          <w:rFonts w:ascii="Arial" w:eastAsia="Arial" w:hAnsi="Arial" w:cs="Arial"/>
        </w:rPr>
        <w:t xml:space="preserve">V projektu použita napěťová  soustava : silová soustavy </w:t>
      </w:r>
      <w:proofErr w:type="spellStart"/>
      <w:proofErr w:type="gramStart"/>
      <w:r w:rsidRPr="00514590">
        <w:rPr>
          <w:rFonts w:ascii="Arial" w:eastAsia="Arial" w:hAnsi="Arial" w:cs="Arial"/>
        </w:rPr>
        <w:t>nn</w:t>
      </w:r>
      <w:proofErr w:type="spellEnd"/>
      <w:r w:rsidRPr="00514590">
        <w:rPr>
          <w:rFonts w:ascii="Arial" w:eastAsia="Arial" w:hAnsi="Arial" w:cs="Arial"/>
        </w:rPr>
        <w:t xml:space="preserve"> : 3NPE~50Hz</w:t>
      </w:r>
      <w:proofErr w:type="gramEnd"/>
      <w:r w:rsidRPr="00514590">
        <w:rPr>
          <w:rFonts w:ascii="Arial" w:eastAsia="Arial" w:hAnsi="Arial" w:cs="Arial"/>
        </w:rPr>
        <w:t>, 230/400V   TN-C-S, TN-S</w:t>
      </w:r>
    </w:p>
    <w:p w:rsidR="00B27FC3" w:rsidRPr="00514590" w:rsidRDefault="00B27FC3" w:rsidP="00B27FC3">
      <w:pPr>
        <w:pStyle w:val="Prosttext"/>
        <w:rPr>
          <w:rFonts w:ascii="Arial" w:eastAsia="Arial" w:hAnsi="Arial" w:cs="Arial"/>
        </w:rPr>
      </w:pPr>
      <w:r w:rsidRPr="00514590">
        <w:rPr>
          <w:rFonts w:ascii="Arial" w:eastAsia="Arial" w:hAnsi="Arial" w:cs="Arial"/>
        </w:rPr>
        <w:t xml:space="preserve">Stupeň dodávky elektrické </w:t>
      </w:r>
      <w:proofErr w:type="gramStart"/>
      <w:r w:rsidRPr="00514590">
        <w:rPr>
          <w:rFonts w:ascii="Arial" w:eastAsia="Arial" w:hAnsi="Arial" w:cs="Arial"/>
        </w:rPr>
        <w:t>energie :</w:t>
      </w:r>
      <w:proofErr w:type="gramEnd"/>
    </w:p>
    <w:p w:rsidR="00B27FC3" w:rsidRPr="00514590" w:rsidRDefault="00B27FC3" w:rsidP="00B27FC3">
      <w:pPr>
        <w:pStyle w:val="Prosttext"/>
        <w:jc w:val="both"/>
        <w:rPr>
          <w:rFonts w:ascii="Arial" w:eastAsia="Arial" w:hAnsi="Arial" w:cs="Arial"/>
        </w:rPr>
      </w:pPr>
      <w:r w:rsidRPr="00514590">
        <w:rPr>
          <w:rFonts w:ascii="Arial" w:eastAsia="Arial" w:hAnsi="Arial" w:cs="Arial"/>
        </w:rPr>
        <w:t xml:space="preserve">Ve </w:t>
      </w:r>
      <w:proofErr w:type="gramStart"/>
      <w:r w:rsidRPr="00514590">
        <w:rPr>
          <w:rFonts w:ascii="Arial" w:eastAsia="Arial" w:hAnsi="Arial" w:cs="Arial"/>
        </w:rPr>
        <w:t>smyslu  ČSN</w:t>
      </w:r>
      <w:proofErr w:type="gramEnd"/>
      <w:r w:rsidRPr="00514590">
        <w:rPr>
          <w:rFonts w:ascii="Arial" w:eastAsia="Arial" w:hAnsi="Arial" w:cs="Arial"/>
        </w:rPr>
        <w:t xml:space="preserve"> 341610 je požadováno  pokrytí dodávky elektrické energie dle 3. stupně.</w:t>
      </w:r>
    </w:p>
    <w:p w:rsidR="00B27FC3" w:rsidRPr="00514590" w:rsidRDefault="00B27FC3" w:rsidP="00B27FC3">
      <w:pPr>
        <w:pStyle w:val="Prosttext"/>
        <w:jc w:val="both"/>
        <w:rPr>
          <w:rFonts w:ascii="Arial" w:eastAsia="Arial" w:hAnsi="Arial" w:cs="Arial"/>
        </w:rPr>
      </w:pPr>
      <w:r w:rsidRPr="00514590">
        <w:rPr>
          <w:rFonts w:ascii="Arial" w:eastAsia="Arial" w:hAnsi="Arial" w:cs="Arial"/>
        </w:rPr>
        <w:t>Bude osazena UPS pro vybraná technologická zařízení terminálu.</w:t>
      </w:r>
    </w:p>
    <w:p w:rsidR="00B27FC3" w:rsidRPr="00514590" w:rsidRDefault="00B27FC3" w:rsidP="00B27FC3">
      <w:pPr>
        <w:pStyle w:val="Prosttext"/>
        <w:jc w:val="both"/>
        <w:rPr>
          <w:rFonts w:ascii="Arial" w:eastAsia="Arial" w:hAnsi="Arial" w:cs="Arial"/>
        </w:rPr>
      </w:pPr>
      <w:r w:rsidRPr="00514590">
        <w:rPr>
          <w:rFonts w:ascii="Arial" w:eastAsia="Arial" w:hAnsi="Arial" w:cs="Arial"/>
        </w:rPr>
        <w:t>Nouzové osvětlení bude vybaveno vlastními záložními zdroji.</w:t>
      </w:r>
    </w:p>
    <w:p w:rsidR="00B27FC3" w:rsidRPr="00514590" w:rsidRDefault="00B27FC3" w:rsidP="00B27FC3">
      <w:pPr>
        <w:pStyle w:val="Prosttext"/>
        <w:rPr>
          <w:rFonts w:ascii="Arial" w:eastAsia="Arial" w:hAnsi="Arial" w:cs="Arial"/>
        </w:rPr>
      </w:pPr>
      <w:r w:rsidRPr="00514590">
        <w:rPr>
          <w:rFonts w:ascii="Arial" w:eastAsia="Arial" w:hAnsi="Arial" w:cs="Arial"/>
        </w:rPr>
        <w:t xml:space="preserve">Kompenzace </w:t>
      </w:r>
      <w:proofErr w:type="gramStart"/>
      <w:r w:rsidRPr="00514590">
        <w:rPr>
          <w:rFonts w:ascii="Arial" w:eastAsia="Arial" w:hAnsi="Arial" w:cs="Arial"/>
        </w:rPr>
        <w:t>účiníku : bude</w:t>
      </w:r>
      <w:proofErr w:type="gramEnd"/>
      <w:r w:rsidRPr="00514590">
        <w:rPr>
          <w:rFonts w:ascii="Arial" w:eastAsia="Arial" w:hAnsi="Arial" w:cs="Arial"/>
        </w:rPr>
        <w:t xml:space="preserve"> upřesněno dále </w:t>
      </w:r>
    </w:p>
    <w:p w:rsidR="00B27FC3" w:rsidRPr="00514590" w:rsidRDefault="00B27FC3" w:rsidP="00B27FC3">
      <w:pPr>
        <w:pStyle w:val="Prosttext"/>
        <w:rPr>
          <w:rFonts w:ascii="Arial" w:eastAsia="Arial" w:hAnsi="Arial" w:cs="Arial"/>
        </w:rPr>
      </w:pPr>
      <w:r w:rsidRPr="00514590">
        <w:rPr>
          <w:rFonts w:ascii="Arial" w:eastAsia="Arial" w:hAnsi="Arial" w:cs="Arial"/>
        </w:rPr>
        <w:t xml:space="preserve">Vnější </w:t>
      </w:r>
      <w:proofErr w:type="gramStart"/>
      <w:r w:rsidRPr="00514590">
        <w:rPr>
          <w:rFonts w:ascii="Arial" w:eastAsia="Arial" w:hAnsi="Arial" w:cs="Arial"/>
        </w:rPr>
        <w:t>vlivy : dle</w:t>
      </w:r>
      <w:proofErr w:type="gramEnd"/>
      <w:r w:rsidRPr="00514590">
        <w:rPr>
          <w:rFonts w:ascii="Arial" w:eastAsia="Arial" w:hAnsi="Arial" w:cs="Arial"/>
        </w:rPr>
        <w:t xml:space="preserve"> protokolu Vnějších vlivů</w:t>
      </w:r>
    </w:p>
    <w:p w:rsidR="00B27FC3" w:rsidRPr="00514590" w:rsidRDefault="00B27FC3" w:rsidP="00B27FC3">
      <w:pPr>
        <w:pStyle w:val="Prosttext"/>
        <w:jc w:val="both"/>
        <w:rPr>
          <w:rFonts w:ascii="Arial" w:eastAsia="Arial" w:hAnsi="Arial" w:cs="Arial"/>
        </w:rPr>
      </w:pPr>
      <w:r w:rsidRPr="00514590">
        <w:rPr>
          <w:rFonts w:ascii="Arial" w:eastAsia="Arial" w:hAnsi="Arial" w:cs="Arial"/>
        </w:rPr>
        <w:t xml:space="preserve">Ochrana před nebezpečným dotykem neživých částí elektrického zařízení je navržena podle  ČSN 33 2000-4-41 ed.2 a je </w:t>
      </w:r>
      <w:proofErr w:type="gramStart"/>
      <w:r w:rsidRPr="00514590">
        <w:rPr>
          <w:rFonts w:ascii="Arial" w:eastAsia="Arial" w:hAnsi="Arial" w:cs="Arial"/>
        </w:rPr>
        <w:t>provedena :</w:t>
      </w:r>
      <w:proofErr w:type="gramEnd"/>
    </w:p>
    <w:p w:rsidR="00B27FC3" w:rsidRPr="00514590" w:rsidRDefault="00B27FC3" w:rsidP="00B27FC3">
      <w:pPr>
        <w:pStyle w:val="Prosttext"/>
        <w:rPr>
          <w:rFonts w:ascii="Arial" w:eastAsia="Arial" w:hAnsi="Arial" w:cs="Arial"/>
        </w:rPr>
      </w:pPr>
      <w:r w:rsidRPr="00514590">
        <w:rPr>
          <w:rFonts w:ascii="Arial" w:eastAsia="Arial" w:hAnsi="Arial" w:cs="Arial"/>
        </w:rPr>
        <w:t>základní – automatickým odpojení napájení v soustavě TN-C-S</w:t>
      </w:r>
      <w:r>
        <w:rPr>
          <w:rFonts w:ascii="Arial" w:eastAsia="Arial" w:hAnsi="Arial" w:cs="Arial"/>
        </w:rPr>
        <w:t xml:space="preserve">, </w:t>
      </w:r>
      <w:r w:rsidRPr="00514590">
        <w:rPr>
          <w:rFonts w:ascii="Arial" w:eastAsia="Arial" w:hAnsi="Arial" w:cs="Arial"/>
        </w:rPr>
        <w:t>zvýšená – pospojováním</w:t>
      </w:r>
    </w:p>
    <w:p w:rsidR="00B27FC3" w:rsidRPr="00514590" w:rsidRDefault="00B27FC3" w:rsidP="00B27FC3">
      <w:pPr>
        <w:pStyle w:val="Prosttext"/>
        <w:jc w:val="both"/>
        <w:rPr>
          <w:rFonts w:ascii="Arial" w:eastAsia="Arial" w:hAnsi="Arial" w:cs="Arial"/>
        </w:rPr>
      </w:pPr>
      <w:r w:rsidRPr="00514590">
        <w:rPr>
          <w:rFonts w:ascii="Arial" w:eastAsia="Arial" w:hAnsi="Arial" w:cs="Arial"/>
        </w:rPr>
        <w:t xml:space="preserve">Ochrana před nebezpečným dotykem živých částí elektrického zařízení je dána jejich konstrukčním uspořádáním a je provedena </w:t>
      </w:r>
      <w:r w:rsidRPr="00514590">
        <w:rPr>
          <w:rFonts w:ascii="Arial" w:eastAsia="Arial" w:hAnsi="Arial" w:cs="Arial"/>
        </w:rPr>
        <w:tab/>
        <w:t>některou z těchto ochran: polohou, zábranou, krytím, izolací, doplňkovou izolací.</w:t>
      </w:r>
    </w:p>
    <w:p w:rsidR="00B27FC3" w:rsidRPr="00514590" w:rsidRDefault="00B27FC3" w:rsidP="00B27FC3">
      <w:pPr>
        <w:rPr>
          <w:rFonts w:ascii="Arial" w:hAnsi="Arial" w:cs="Arial"/>
          <w:sz w:val="20"/>
        </w:rPr>
      </w:pPr>
      <w:r w:rsidRPr="00514590">
        <w:rPr>
          <w:rFonts w:ascii="Arial" w:hAnsi="Arial" w:cs="Arial"/>
          <w:sz w:val="20"/>
        </w:rPr>
        <w:t xml:space="preserve">V rámci této části bude provedena silnoproudá elektroinstalace v rozsahu výše uvedeného bodu 1, </w:t>
      </w:r>
      <w:proofErr w:type="spellStart"/>
      <w:r w:rsidRPr="00514590">
        <w:rPr>
          <w:rFonts w:ascii="Arial" w:hAnsi="Arial" w:cs="Arial"/>
          <w:sz w:val="20"/>
        </w:rPr>
        <w:t>dopřesněné</w:t>
      </w:r>
      <w:proofErr w:type="spellEnd"/>
      <w:r w:rsidRPr="00514590">
        <w:rPr>
          <w:rFonts w:ascii="Arial" w:hAnsi="Arial" w:cs="Arial"/>
          <w:sz w:val="20"/>
        </w:rPr>
        <w:t xml:space="preserve"> v rámci zpracování dalšího stupně PD. </w:t>
      </w:r>
    </w:p>
    <w:p w:rsidR="00B27FC3" w:rsidRDefault="00B27FC3" w:rsidP="00B27FC3">
      <w:pPr>
        <w:rPr>
          <w:rFonts w:ascii="Arial" w:hAnsi="Arial" w:cs="Arial"/>
          <w:sz w:val="20"/>
        </w:rPr>
      </w:pPr>
      <w:r w:rsidRPr="00514590">
        <w:rPr>
          <w:rFonts w:ascii="Arial" w:hAnsi="Arial" w:cs="Arial"/>
          <w:sz w:val="20"/>
        </w:rPr>
        <w:t>Rozvody silnoproudé instalace se uvažují kabely s CU jádry vedenými ve výkopu, lištách a pod omítkou.</w:t>
      </w:r>
    </w:p>
    <w:p w:rsidR="00562372" w:rsidRDefault="00562372" w:rsidP="00B27FC3">
      <w:pPr>
        <w:rPr>
          <w:rFonts w:ascii="Arial" w:hAnsi="Arial" w:cs="Arial"/>
          <w:sz w:val="20"/>
        </w:rPr>
      </w:pPr>
    </w:p>
    <w:p w:rsidR="00562372" w:rsidRPr="00514590" w:rsidRDefault="00562372" w:rsidP="00B27FC3">
      <w:pPr>
        <w:rPr>
          <w:rFonts w:ascii="Arial" w:hAnsi="Arial" w:cs="Arial"/>
          <w:sz w:val="20"/>
        </w:rPr>
      </w:pPr>
    </w:p>
    <w:p w:rsidR="00B27FC3" w:rsidRPr="000814B2" w:rsidRDefault="00B27FC3" w:rsidP="00B27FC3">
      <w:pPr>
        <w:pStyle w:val="Styl5"/>
        <w:rPr>
          <w:rFonts w:ascii="Arial" w:hAnsi="Arial" w:cs="Arial"/>
          <w:sz w:val="20"/>
          <w:szCs w:val="20"/>
          <w:u w:val="single"/>
        </w:rPr>
      </w:pPr>
      <w:proofErr w:type="gramStart"/>
      <w:r w:rsidRPr="000814B2">
        <w:rPr>
          <w:rFonts w:ascii="Arial" w:hAnsi="Arial" w:cs="Arial"/>
          <w:sz w:val="20"/>
          <w:szCs w:val="20"/>
          <w:u w:val="single"/>
        </w:rPr>
        <w:t>B.4 Dopravní</w:t>
      </w:r>
      <w:proofErr w:type="gramEnd"/>
      <w:r w:rsidRPr="000814B2">
        <w:rPr>
          <w:rFonts w:ascii="Arial" w:hAnsi="Arial" w:cs="Arial"/>
          <w:sz w:val="20"/>
          <w:szCs w:val="20"/>
          <w:u w:val="single"/>
        </w:rPr>
        <w:t xml:space="preserve"> řešení</w:t>
      </w:r>
    </w:p>
    <w:p w:rsidR="00B27FC3" w:rsidRPr="000814B2" w:rsidRDefault="00B27FC3" w:rsidP="00B27FC3">
      <w:pPr>
        <w:pStyle w:val="Styl5"/>
        <w:rPr>
          <w:rFonts w:ascii="Arial" w:hAnsi="Arial" w:cs="Arial"/>
          <w:b w:val="0"/>
          <w:i/>
          <w:sz w:val="20"/>
          <w:szCs w:val="20"/>
        </w:rPr>
      </w:pPr>
      <w:r w:rsidRPr="000814B2">
        <w:rPr>
          <w:rFonts w:ascii="Arial" w:hAnsi="Arial" w:cs="Arial"/>
          <w:b w:val="0"/>
          <w:i/>
          <w:sz w:val="20"/>
          <w:szCs w:val="20"/>
        </w:rPr>
        <w:t>a) popis dopravního řešení</w:t>
      </w:r>
    </w:p>
    <w:p w:rsidR="00903416" w:rsidRDefault="00903416" w:rsidP="00903416">
      <w:pPr>
        <w:rPr>
          <w:rFonts w:ascii="Arial" w:hAnsi="Arial" w:cs="Arial"/>
          <w:sz w:val="20"/>
        </w:rPr>
      </w:pPr>
      <w:r>
        <w:rPr>
          <w:rFonts w:ascii="Arial" w:hAnsi="Arial" w:cs="Arial"/>
          <w:sz w:val="20"/>
        </w:rPr>
        <w:t xml:space="preserve">Parkovací dům je napojen vjezdem i výjezdem na ulici Nádražní, před vjezdem je navržen odbočovací pruh a také je využito umístění </w:t>
      </w:r>
      <w:proofErr w:type="spellStart"/>
      <w:r>
        <w:rPr>
          <w:rFonts w:ascii="Arial" w:hAnsi="Arial" w:cs="Arial"/>
          <w:sz w:val="20"/>
        </w:rPr>
        <w:t>cykloboxů</w:t>
      </w:r>
      <w:proofErr w:type="spellEnd"/>
      <w:r>
        <w:rPr>
          <w:rFonts w:ascii="Arial" w:hAnsi="Arial" w:cs="Arial"/>
          <w:sz w:val="20"/>
        </w:rPr>
        <w:t xml:space="preserve"> při vjezdu pro možnost řazení vozů před vjezdovým teminálem. Vstupy do parkovacího domu, který má 4 úrovně parkovacích ploch je ve 2 místech, na obou koncích parkovacího domu jsou umístěna schodiště. Platební terminálu jsou umístěny rovněž u těchto vstupů. </w:t>
      </w:r>
    </w:p>
    <w:p w:rsidR="00903416" w:rsidRDefault="00903416" w:rsidP="00903416">
      <w:pPr>
        <w:rPr>
          <w:rFonts w:ascii="Arial" w:hAnsi="Arial" w:cs="Arial"/>
          <w:sz w:val="20"/>
        </w:rPr>
      </w:pPr>
      <w:r>
        <w:rPr>
          <w:rFonts w:ascii="Arial" w:hAnsi="Arial" w:cs="Arial"/>
          <w:sz w:val="20"/>
        </w:rPr>
        <w:t xml:space="preserve">Přístup k parkovacímu domu je po chodníku ze severní strany, od terminálu Benešov (vlakové i autobusové nádraží) od výstupu z podchodu nebo přechodem z druhé strany ulice Nádražní. Chodník podél parkovacího domu je navržen pouze jako přístupová komunikace k oběma vertikálním komunikacím, na jižní straně od parkovacího domu je stávající ponechaná část nákladové rampy, manipulační zpevněné plochy. </w:t>
      </w:r>
    </w:p>
    <w:p w:rsidR="00B27FC3" w:rsidRPr="000814B2" w:rsidRDefault="00B27FC3" w:rsidP="00B27FC3">
      <w:pPr>
        <w:pStyle w:val="Styl5"/>
        <w:rPr>
          <w:rFonts w:ascii="Arial" w:hAnsi="Arial" w:cs="Arial"/>
          <w:b w:val="0"/>
          <w:sz w:val="20"/>
          <w:szCs w:val="20"/>
        </w:rPr>
      </w:pPr>
    </w:p>
    <w:p w:rsidR="00B27FC3" w:rsidRDefault="00903416" w:rsidP="00B27FC3">
      <w:pPr>
        <w:pStyle w:val="Styl5"/>
        <w:rPr>
          <w:rFonts w:ascii="Arial" w:hAnsi="Arial" w:cs="Arial"/>
          <w:b w:val="0"/>
          <w:i/>
          <w:sz w:val="20"/>
          <w:szCs w:val="20"/>
        </w:rPr>
      </w:pPr>
      <w:r>
        <w:rPr>
          <w:rFonts w:ascii="Arial" w:hAnsi="Arial" w:cs="Arial"/>
          <w:b w:val="0"/>
          <w:i/>
          <w:sz w:val="20"/>
          <w:szCs w:val="20"/>
        </w:rPr>
        <w:t>b) napojení na stávající dopravní infrastrukturu</w:t>
      </w:r>
    </w:p>
    <w:p w:rsidR="00903416" w:rsidRDefault="00903416" w:rsidP="00903416">
      <w:pPr>
        <w:rPr>
          <w:rFonts w:ascii="Arial" w:hAnsi="Arial" w:cs="Arial"/>
          <w:sz w:val="20"/>
        </w:rPr>
      </w:pPr>
      <w:r>
        <w:rPr>
          <w:rFonts w:ascii="Arial" w:hAnsi="Arial" w:cs="Arial"/>
          <w:sz w:val="20"/>
        </w:rPr>
        <w:t xml:space="preserve">Parkovací dům je napojen vjezdem i výjezdem na ulici Nádražní, před vjezdem je navržen odbočovací pruh a také je využito umístění </w:t>
      </w:r>
      <w:proofErr w:type="spellStart"/>
      <w:r>
        <w:rPr>
          <w:rFonts w:ascii="Arial" w:hAnsi="Arial" w:cs="Arial"/>
          <w:sz w:val="20"/>
        </w:rPr>
        <w:t>cykloboxů</w:t>
      </w:r>
      <w:proofErr w:type="spellEnd"/>
      <w:r>
        <w:rPr>
          <w:rFonts w:ascii="Arial" w:hAnsi="Arial" w:cs="Arial"/>
          <w:sz w:val="20"/>
        </w:rPr>
        <w:t xml:space="preserve"> při vjezdu pro možnost řazení vozů před vjezdovým teminálem. Vstupy do parkovacího domu, který má 4 úrovně parkovacích ploch je ve 2 místech, na obou koncích parkovacího domu jsou umístěna schodiště. Platební terminálu jsou umístěny rovněž u těchto vstupů. </w:t>
      </w:r>
    </w:p>
    <w:p w:rsidR="00903416" w:rsidRPr="000814B2" w:rsidRDefault="00903416" w:rsidP="00B27FC3">
      <w:pPr>
        <w:pStyle w:val="Styl5"/>
        <w:rPr>
          <w:rFonts w:ascii="Arial" w:hAnsi="Arial" w:cs="Arial"/>
          <w:b w:val="0"/>
          <w:i/>
          <w:sz w:val="20"/>
          <w:szCs w:val="20"/>
        </w:rPr>
      </w:pPr>
    </w:p>
    <w:p w:rsidR="00B27FC3" w:rsidRPr="000814B2" w:rsidRDefault="00B27FC3" w:rsidP="00B27FC3">
      <w:pPr>
        <w:pStyle w:val="Styl5"/>
        <w:rPr>
          <w:rFonts w:ascii="Arial" w:hAnsi="Arial" w:cs="Arial"/>
          <w:b w:val="0"/>
          <w:i/>
          <w:sz w:val="20"/>
          <w:szCs w:val="20"/>
        </w:rPr>
      </w:pPr>
      <w:r w:rsidRPr="000814B2">
        <w:rPr>
          <w:rFonts w:ascii="Arial" w:hAnsi="Arial" w:cs="Arial"/>
          <w:b w:val="0"/>
          <w:i/>
          <w:sz w:val="20"/>
          <w:szCs w:val="20"/>
        </w:rPr>
        <w:t>c) doprava v klidu</w:t>
      </w:r>
    </w:p>
    <w:p w:rsidR="00562372" w:rsidRDefault="00B27FC3" w:rsidP="00B27FC3">
      <w:pPr>
        <w:suppressAutoHyphens w:val="0"/>
        <w:rPr>
          <w:rFonts w:ascii="Arial" w:hAnsi="Arial"/>
          <w:sz w:val="20"/>
        </w:rPr>
      </w:pPr>
      <w:r>
        <w:rPr>
          <w:rFonts w:ascii="Arial" w:hAnsi="Arial"/>
          <w:sz w:val="20"/>
        </w:rPr>
        <w:t xml:space="preserve">V rámci řešení dopravy v klidu bylo v areálu Terminálu Benešov přistoupeno k radikálnímu rozhodnutí vybudovat dostatečně kapacitní parkovací objekt (ve studii bylo uvažováno se 180 místy), který by pokryl nejen potřeby autobusového terminálu, ale i stávajícího vlakového nádraží a odlehčil parkovacím kapacitám na západní straně města. </w:t>
      </w:r>
    </w:p>
    <w:p w:rsidR="00562372" w:rsidRDefault="00562372" w:rsidP="00B27FC3">
      <w:pPr>
        <w:suppressAutoHyphens w:val="0"/>
        <w:rPr>
          <w:rFonts w:ascii="Arial" w:hAnsi="Arial"/>
          <w:sz w:val="20"/>
        </w:rPr>
      </w:pPr>
    </w:p>
    <w:p w:rsidR="00562372" w:rsidRDefault="00562372" w:rsidP="00B27FC3">
      <w:pPr>
        <w:suppressAutoHyphens w:val="0"/>
        <w:rPr>
          <w:rFonts w:ascii="Arial" w:hAnsi="Arial"/>
          <w:sz w:val="20"/>
        </w:rPr>
      </w:pPr>
    </w:p>
    <w:p w:rsidR="00B27FC3" w:rsidRDefault="00B27FC3" w:rsidP="00B27FC3">
      <w:pPr>
        <w:suppressAutoHyphens w:val="0"/>
        <w:rPr>
          <w:rFonts w:ascii="Arial" w:hAnsi="Arial"/>
          <w:sz w:val="20"/>
        </w:rPr>
      </w:pPr>
      <w:r>
        <w:rPr>
          <w:rFonts w:ascii="Arial" w:hAnsi="Arial"/>
          <w:sz w:val="20"/>
        </w:rPr>
        <w:t xml:space="preserve">Navrženy jsou následující kapacity: </w:t>
      </w:r>
    </w:p>
    <w:p w:rsidR="001904F9" w:rsidRPr="001202F6" w:rsidRDefault="001904F9" w:rsidP="001904F9">
      <w:pPr>
        <w:suppressAutoHyphens w:val="0"/>
        <w:rPr>
          <w:rFonts w:ascii="Arial" w:hAnsi="Arial"/>
          <w:sz w:val="20"/>
        </w:rPr>
      </w:pPr>
      <w:r>
        <w:rPr>
          <w:rFonts w:ascii="Arial" w:hAnsi="Arial"/>
          <w:sz w:val="20"/>
        </w:rPr>
        <w:t>SO04</w:t>
      </w:r>
      <w:r w:rsidRPr="001202F6">
        <w:rPr>
          <w:rFonts w:ascii="Arial" w:hAnsi="Arial"/>
          <w:sz w:val="20"/>
        </w:rPr>
        <w:t xml:space="preserve"> – P</w:t>
      </w:r>
      <w:r>
        <w:rPr>
          <w:rFonts w:ascii="Arial" w:hAnsi="Arial"/>
          <w:sz w:val="20"/>
        </w:rPr>
        <w:t>ARKOVACÍ DŮM</w:t>
      </w:r>
    </w:p>
    <w:p w:rsidR="001904F9" w:rsidRPr="005E1476" w:rsidRDefault="001904F9" w:rsidP="001904F9">
      <w:pPr>
        <w:pStyle w:val="Odstavecseseznamem"/>
        <w:numPr>
          <w:ilvl w:val="0"/>
          <w:numId w:val="1"/>
        </w:numPr>
        <w:suppressAutoHyphens w:val="0"/>
        <w:rPr>
          <w:rFonts w:ascii="Arial" w:hAnsi="Arial"/>
          <w:sz w:val="20"/>
        </w:rPr>
      </w:pPr>
      <w:r w:rsidRPr="005E1476">
        <w:rPr>
          <w:rFonts w:ascii="Arial" w:hAnsi="Arial"/>
          <w:sz w:val="20"/>
        </w:rPr>
        <w:t>zastavěná plocha parkovacího domu</w:t>
      </w:r>
      <w:r>
        <w:rPr>
          <w:rFonts w:ascii="Arial" w:hAnsi="Arial"/>
          <w:sz w:val="20"/>
        </w:rPr>
        <w:tab/>
      </w:r>
      <w:r>
        <w:rPr>
          <w:rFonts w:ascii="Arial" w:hAnsi="Arial"/>
          <w:sz w:val="20"/>
        </w:rPr>
        <w:tab/>
        <w:t>2073</w:t>
      </w:r>
      <w:r w:rsidRPr="005E1476">
        <w:rPr>
          <w:rFonts w:ascii="Arial" w:hAnsi="Arial"/>
          <w:sz w:val="20"/>
        </w:rPr>
        <w:t xml:space="preserve"> m2</w:t>
      </w:r>
      <w:bookmarkStart w:id="11" w:name="_GoBack"/>
      <w:bookmarkEnd w:id="11"/>
    </w:p>
    <w:p w:rsidR="001904F9" w:rsidRDefault="001904F9" w:rsidP="001904F9">
      <w:pPr>
        <w:pStyle w:val="Odstavecseseznamem"/>
        <w:numPr>
          <w:ilvl w:val="0"/>
          <w:numId w:val="1"/>
        </w:numPr>
        <w:suppressAutoHyphens w:val="0"/>
        <w:rPr>
          <w:rFonts w:ascii="Arial" w:hAnsi="Arial"/>
          <w:sz w:val="20"/>
        </w:rPr>
      </w:pPr>
      <w:r w:rsidRPr="001202F6">
        <w:rPr>
          <w:rFonts w:ascii="Arial" w:hAnsi="Arial"/>
          <w:sz w:val="20"/>
        </w:rPr>
        <w:t>počet parkovacích míst</w:t>
      </w:r>
      <w:r w:rsidRPr="001202F6">
        <w:rPr>
          <w:rFonts w:ascii="Arial" w:hAnsi="Arial"/>
          <w:sz w:val="20"/>
        </w:rPr>
        <w:tab/>
      </w:r>
      <w:r w:rsidRPr="001202F6">
        <w:rPr>
          <w:rFonts w:ascii="Arial" w:hAnsi="Arial"/>
          <w:sz w:val="20"/>
        </w:rPr>
        <w:tab/>
      </w:r>
      <w:r w:rsidRPr="001202F6">
        <w:rPr>
          <w:rFonts w:ascii="Arial" w:hAnsi="Arial"/>
          <w:sz w:val="20"/>
        </w:rPr>
        <w:tab/>
      </w:r>
      <w:r w:rsidRPr="001202F6">
        <w:rPr>
          <w:rFonts w:ascii="Arial" w:hAnsi="Arial"/>
          <w:sz w:val="20"/>
        </w:rPr>
        <w:tab/>
        <w:t xml:space="preserve">  </w:t>
      </w:r>
      <w:r>
        <w:rPr>
          <w:rFonts w:ascii="Arial" w:hAnsi="Arial"/>
          <w:sz w:val="20"/>
        </w:rPr>
        <w:t>182</w:t>
      </w:r>
      <w:r w:rsidRPr="001202F6">
        <w:rPr>
          <w:rFonts w:ascii="Arial" w:hAnsi="Arial"/>
          <w:sz w:val="20"/>
        </w:rPr>
        <w:t xml:space="preserve"> míst</w:t>
      </w:r>
      <w:r>
        <w:rPr>
          <w:rFonts w:ascii="Arial" w:hAnsi="Arial"/>
          <w:sz w:val="20"/>
        </w:rPr>
        <w:t xml:space="preserve"> (z toho 2 pouze moto)</w:t>
      </w:r>
    </w:p>
    <w:p w:rsidR="001904F9" w:rsidRPr="001202F6" w:rsidRDefault="001904F9" w:rsidP="001904F9">
      <w:pPr>
        <w:pStyle w:val="Odstavecseseznamem"/>
        <w:suppressAutoHyphens w:val="0"/>
        <w:ind w:left="4608" w:firstLine="348"/>
        <w:rPr>
          <w:rFonts w:ascii="Arial" w:hAnsi="Arial"/>
          <w:sz w:val="20"/>
        </w:rPr>
      </w:pPr>
      <w:r>
        <w:rPr>
          <w:rFonts w:ascii="Arial" w:hAnsi="Arial"/>
          <w:sz w:val="20"/>
        </w:rPr>
        <w:t>(1NP-39, 2NP-46, 3NP-46, střecha-51)</w:t>
      </w:r>
    </w:p>
    <w:p w:rsidR="001904F9" w:rsidRDefault="001904F9" w:rsidP="001904F9">
      <w:pPr>
        <w:pStyle w:val="Odstavecseseznamem"/>
        <w:numPr>
          <w:ilvl w:val="0"/>
          <w:numId w:val="1"/>
        </w:numPr>
        <w:suppressAutoHyphens w:val="0"/>
        <w:rPr>
          <w:rFonts w:ascii="Arial" w:hAnsi="Arial"/>
          <w:sz w:val="20"/>
        </w:rPr>
      </w:pPr>
      <w:r>
        <w:rPr>
          <w:rFonts w:ascii="Arial" w:hAnsi="Arial"/>
          <w:sz w:val="20"/>
        </w:rPr>
        <w:t>boxy pro uschování kol</w:t>
      </w:r>
      <w:r>
        <w:rPr>
          <w:rFonts w:ascii="Arial" w:hAnsi="Arial"/>
          <w:sz w:val="20"/>
        </w:rPr>
        <w:tab/>
      </w:r>
      <w:r>
        <w:rPr>
          <w:rFonts w:ascii="Arial" w:hAnsi="Arial"/>
          <w:sz w:val="20"/>
        </w:rPr>
        <w:tab/>
      </w:r>
      <w:r>
        <w:rPr>
          <w:rFonts w:ascii="Arial" w:hAnsi="Arial"/>
          <w:sz w:val="20"/>
        </w:rPr>
        <w:tab/>
      </w:r>
      <w:r>
        <w:rPr>
          <w:rFonts w:ascii="Arial" w:hAnsi="Arial"/>
          <w:sz w:val="20"/>
        </w:rPr>
        <w:tab/>
        <w:t xml:space="preserve">    50 ks</w:t>
      </w:r>
    </w:p>
    <w:p w:rsidR="00B27FC3" w:rsidRDefault="00B27FC3" w:rsidP="00B27FC3">
      <w:pPr>
        <w:pStyle w:val="Styl5"/>
        <w:ind w:left="360"/>
        <w:rPr>
          <w:rFonts w:ascii="Arial" w:hAnsi="Arial" w:cs="Arial"/>
          <w:b w:val="0"/>
          <w:sz w:val="20"/>
          <w:szCs w:val="20"/>
        </w:rPr>
      </w:pPr>
    </w:p>
    <w:p w:rsidR="00B27FC3" w:rsidRDefault="00B27FC3" w:rsidP="00B27FC3">
      <w:pPr>
        <w:pStyle w:val="Styl5"/>
        <w:ind w:left="360"/>
        <w:rPr>
          <w:rFonts w:ascii="Arial" w:hAnsi="Arial" w:cs="Arial"/>
          <w:b w:val="0"/>
          <w:sz w:val="20"/>
          <w:szCs w:val="20"/>
        </w:rPr>
      </w:pPr>
    </w:p>
    <w:p w:rsidR="00B27FC3" w:rsidRPr="000814B2" w:rsidRDefault="00B27FC3" w:rsidP="00B27FC3">
      <w:pPr>
        <w:pStyle w:val="Styl5"/>
        <w:rPr>
          <w:rFonts w:ascii="Arial" w:hAnsi="Arial" w:cs="Arial"/>
          <w:sz w:val="20"/>
          <w:szCs w:val="20"/>
          <w:u w:val="single"/>
        </w:rPr>
      </w:pPr>
      <w:proofErr w:type="gramStart"/>
      <w:r w:rsidRPr="000814B2">
        <w:rPr>
          <w:rFonts w:ascii="Arial" w:hAnsi="Arial" w:cs="Arial"/>
          <w:sz w:val="20"/>
          <w:szCs w:val="20"/>
          <w:u w:val="single"/>
        </w:rPr>
        <w:t>B.5 Řešení</w:t>
      </w:r>
      <w:proofErr w:type="gramEnd"/>
      <w:r w:rsidRPr="000814B2">
        <w:rPr>
          <w:rFonts w:ascii="Arial" w:hAnsi="Arial" w:cs="Arial"/>
          <w:sz w:val="20"/>
          <w:szCs w:val="20"/>
          <w:u w:val="single"/>
        </w:rPr>
        <w:t xml:space="preserve"> vegetace a souvisejících terénních úprav</w:t>
      </w:r>
    </w:p>
    <w:p w:rsidR="003B7AA0" w:rsidRDefault="003B7AA0" w:rsidP="003B7AA0">
      <w:pPr>
        <w:rPr>
          <w:rFonts w:ascii="Arial" w:hAnsi="Arial" w:cs="Arial"/>
          <w:sz w:val="20"/>
        </w:rPr>
      </w:pPr>
      <w:r w:rsidRPr="00A01DC6">
        <w:rPr>
          <w:rFonts w:ascii="Arial" w:hAnsi="Arial" w:cs="Arial"/>
          <w:sz w:val="20"/>
        </w:rPr>
        <w:t>Sadové úpravy řeší ok</w:t>
      </w:r>
      <w:r>
        <w:rPr>
          <w:rFonts w:ascii="Arial" w:hAnsi="Arial" w:cs="Arial"/>
          <w:sz w:val="20"/>
        </w:rPr>
        <w:t>olní a doplňkové plochy budovy</w:t>
      </w:r>
      <w:r w:rsidRPr="00A01DC6">
        <w:rPr>
          <w:rFonts w:ascii="Arial" w:hAnsi="Arial" w:cs="Arial"/>
          <w:sz w:val="20"/>
        </w:rPr>
        <w:t>. Tvo</w:t>
      </w:r>
      <w:r>
        <w:rPr>
          <w:rFonts w:ascii="Arial" w:hAnsi="Arial" w:cs="Arial"/>
          <w:sz w:val="20"/>
        </w:rPr>
        <w:t xml:space="preserve">ří je </w:t>
      </w:r>
      <w:r w:rsidRPr="00A01DC6">
        <w:rPr>
          <w:rFonts w:ascii="Arial" w:hAnsi="Arial" w:cs="Arial"/>
          <w:sz w:val="20"/>
        </w:rPr>
        <w:t>ploch</w:t>
      </w:r>
      <w:r>
        <w:rPr>
          <w:rFonts w:ascii="Arial" w:hAnsi="Arial" w:cs="Arial"/>
          <w:sz w:val="20"/>
        </w:rPr>
        <w:t>y</w:t>
      </w:r>
      <w:r w:rsidRPr="00A01DC6">
        <w:rPr>
          <w:rFonts w:ascii="Arial" w:hAnsi="Arial" w:cs="Arial"/>
          <w:sz w:val="20"/>
        </w:rPr>
        <w:t xml:space="preserve"> nízkých </w:t>
      </w:r>
      <w:proofErr w:type="spellStart"/>
      <w:r w:rsidRPr="00A01DC6">
        <w:rPr>
          <w:rFonts w:ascii="Arial" w:hAnsi="Arial" w:cs="Arial"/>
          <w:sz w:val="20"/>
        </w:rPr>
        <w:t>půdopokryvných</w:t>
      </w:r>
      <w:proofErr w:type="spellEnd"/>
      <w:r w:rsidRPr="00A01DC6">
        <w:rPr>
          <w:rFonts w:ascii="Arial" w:hAnsi="Arial" w:cs="Arial"/>
          <w:sz w:val="20"/>
        </w:rPr>
        <w:t xml:space="preserve"> </w:t>
      </w:r>
      <w:proofErr w:type="spellStart"/>
      <w:r w:rsidRPr="00A01DC6">
        <w:rPr>
          <w:rFonts w:ascii="Arial" w:hAnsi="Arial" w:cs="Arial"/>
          <w:sz w:val="20"/>
        </w:rPr>
        <w:t>polostálezelených</w:t>
      </w:r>
      <w:proofErr w:type="spellEnd"/>
      <w:r w:rsidRPr="00A01DC6">
        <w:rPr>
          <w:rFonts w:ascii="Arial" w:hAnsi="Arial" w:cs="Arial"/>
          <w:sz w:val="20"/>
        </w:rPr>
        <w:t xml:space="preserve"> keřů – </w:t>
      </w:r>
      <w:proofErr w:type="spellStart"/>
      <w:r w:rsidRPr="00A01DC6">
        <w:rPr>
          <w:rFonts w:ascii="Arial" w:hAnsi="Arial" w:cs="Arial"/>
          <w:sz w:val="20"/>
        </w:rPr>
        <w:t>Cotoneaster</w:t>
      </w:r>
      <w:proofErr w:type="spellEnd"/>
      <w:r w:rsidRPr="00A01DC6">
        <w:rPr>
          <w:rFonts w:ascii="Arial" w:hAnsi="Arial" w:cs="Arial"/>
          <w:sz w:val="20"/>
        </w:rPr>
        <w:t xml:space="preserve"> </w:t>
      </w:r>
      <w:proofErr w:type="spellStart"/>
      <w:r w:rsidRPr="00A01DC6">
        <w:rPr>
          <w:rFonts w:ascii="Arial" w:hAnsi="Arial" w:cs="Arial"/>
          <w:sz w:val="20"/>
        </w:rPr>
        <w:t>dammeri</w:t>
      </w:r>
      <w:proofErr w:type="spellEnd"/>
      <w:r w:rsidRPr="00A01DC6">
        <w:rPr>
          <w:rFonts w:ascii="Arial" w:hAnsi="Arial" w:cs="Arial"/>
          <w:sz w:val="20"/>
        </w:rPr>
        <w:t xml:space="preserve"> ,</w:t>
      </w:r>
      <w:proofErr w:type="spellStart"/>
      <w:r w:rsidRPr="00A01DC6">
        <w:rPr>
          <w:rFonts w:ascii="Arial" w:hAnsi="Arial" w:cs="Arial"/>
          <w:sz w:val="20"/>
        </w:rPr>
        <w:t>Coral</w:t>
      </w:r>
      <w:proofErr w:type="spellEnd"/>
      <w:r w:rsidRPr="00A01DC6">
        <w:rPr>
          <w:rFonts w:ascii="Arial" w:hAnsi="Arial" w:cs="Arial"/>
          <w:sz w:val="20"/>
        </w:rPr>
        <w:t xml:space="preserve"> </w:t>
      </w:r>
      <w:proofErr w:type="spellStart"/>
      <w:r w:rsidRPr="00A01DC6">
        <w:rPr>
          <w:rFonts w:ascii="Arial" w:hAnsi="Arial" w:cs="Arial"/>
          <w:sz w:val="20"/>
        </w:rPr>
        <w:t>beauty</w:t>
      </w:r>
      <w:proofErr w:type="spellEnd"/>
      <w:r w:rsidRPr="00A01DC6">
        <w:rPr>
          <w:rFonts w:ascii="Arial" w:hAnsi="Arial" w:cs="Arial"/>
          <w:sz w:val="20"/>
        </w:rPr>
        <w:t xml:space="preserve">, - Skalník, co snese tvarovací řez a nádherně plodící červené bobulky, ladící s plody stromů v aleji. </w:t>
      </w:r>
    </w:p>
    <w:p w:rsidR="003B7AA0" w:rsidRDefault="003B7AA0" w:rsidP="003B7AA0">
      <w:pPr>
        <w:rPr>
          <w:rFonts w:ascii="Arial" w:hAnsi="Arial" w:cs="Arial"/>
          <w:sz w:val="20"/>
        </w:rPr>
      </w:pPr>
      <w:r w:rsidRPr="00A01DC6">
        <w:rPr>
          <w:rFonts w:ascii="Arial" w:hAnsi="Arial" w:cs="Arial"/>
          <w:sz w:val="20"/>
        </w:rPr>
        <w:t>Celkový výraz sadových úprav plošně odpovídá funkčnímu řešení areálu</w:t>
      </w:r>
      <w:r>
        <w:rPr>
          <w:rFonts w:ascii="Arial" w:hAnsi="Arial" w:cs="Arial"/>
          <w:sz w:val="20"/>
        </w:rPr>
        <w:t>.</w:t>
      </w:r>
      <w:r w:rsidRPr="00A01DC6">
        <w:rPr>
          <w:rFonts w:ascii="Arial" w:hAnsi="Arial" w:cs="Arial"/>
          <w:sz w:val="20"/>
        </w:rPr>
        <w:t xml:space="preserve"> Navrhova</w:t>
      </w:r>
      <w:r>
        <w:rPr>
          <w:rFonts w:ascii="Arial" w:hAnsi="Arial" w:cs="Arial"/>
          <w:sz w:val="20"/>
        </w:rPr>
        <w:t>né vegetační prvky jsou navrženy tak, aby odpovídaly</w:t>
      </w:r>
      <w:r w:rsidRPr="00A01DC6">
        <w:rPr>
          <w:rFonts w:ascii="Arial" w:hAnsi="Arial" w:cs="Arial"/>
          <w:sz w:val="20"/>
        </w:rPr>
        <w:t xml:space="preserve"> standartu středního až nižšího stupně údržby a měly by působit celoročním aspektem. </w:t>
      </w:r>
    </w:p>
    <w:p w:rsidR="003B7AA0" w:rsidRPr="00422ADC" w:rsidRDefault="003B7AA0" w:rsidP="003B7AA0">
      <w:pPr>
        <w:rPr>
          <w:rFonts w:ascii="Arial" w:hAnsi="Arial" w:cs="Arial"/>
          <w:sz w:val="20"/>
        </w:rPr>
      </w:pPr>
      <w:r>
        <w:rPr>
          <w:rFonts w:ascii="Arial" w:hAnsi="Arial" w:cs="Arial"/>
          <w:sz w:val="20"/>
        </w:rPr>
        <w:t xml:space="preserve">Popínavé dřeviny na fasádě jsou přísavné, barvící na podzim do oranžovo červena. </w:t>
      </w:r>
      <w:r w:rsidRPr="00422ADC">
        <w:rPr>
          <w:rFonts w:ascii="Arial" w:hAnsi="Arial" w:cs="Arial"/>
          <w:sz w:val="20"/>
        </w:rPr>
        <w:t xml:space="preserve">Do připraveného betonového koryta o rozměrech 30 x </w:t>
      </w:r>
      <w:proofErr w:type="gramStart"/>
      <w:r w:rsidRPr="00422ADC">
        <w:rPr>
          <w:rFonts w:ascii="Arial" w:hAnsi="Arial" w:cs="Arial"/>
          <w:sz w:val="20"/>
        </w:rPr>
        <w:t>0,3 m do</w:t>
      </w:r>
      <w:proofErr w:type="gramEnd"/>
      <w:r w:rsidRPr="00422ADC">
        <w:rPr>
          <w:rFonts w:ascii="Arial" w:hAnsi="Arial" w:cs="Arial"/>
          <w:sz w:val="20"/>
        </w:rPr>
        <w:t xml:space="preserve">  nějž bude doplněn zahradnický substrát, bude vysazeno celkem 30 ks přísavníku třílistého (</w:t>
      </w:r>
      <w:proofErr w:type="spellStart"/>
      <w:r w:rsidRPr="00422ADC">
        <w:rPr>
          <w:rFonts w:ascii="Arial" w:hAnsi="Arial" w:cs="Arial"/>
          <w:i/>
          <w:sz w:val="20"/>
        </w:rPr>
        <w:t>Parthenocissus</w:t>
      </w:r>
      <w:proofErr w:type="spellEnd"/>
      <w:r w:rsidRPr="00422ADC">
        <w:rPr>
          <w:rFonts w:ascii="Arial" w:hAnsi="Arial" w:cs="Arial"/>
          <w:i/>
          <w:sz w:val="20"/>
        </w:rPr>
        <w:t xml:space="preserve"> </w:t>
      </w:r>
      <w:proofErr w:type="spellStart"/>
      <w:r w:rsidRPr="00422ADC">
        <w:rPr>
          <w:rFonts w:ascii="Arial" w:hAnsi="Arial" w:cs="Arial"/>
          <w:i/>
          <w:sz w:val="20"/>
        </w:rPr>
        <w:t>tricuspidata</w:t>
      </w:r>
      <w:proofErr w:type="spellEnd"/>
      <w:r w:rsidRPr="00422ADC">
        <w:rPr>
          <w:rFonts w:ascii="Arial" w:hAnsi="Arial" w:cs="Arial"/>
          <w:sz w:val="20"/>
        </w:rPr>
        <w:t xml:space="preserve">) v metrových odstupech. Tato popínavá dřevina dobře snáší prašné a suché městské prostředí. Svými dlouho do podzimu držícími, sytě červeně barvícími listy působí velmi dekorativně a velmi rychle a souvisle kryje plochy domovních fasád. </w:t>
      </w:r>
    </w:p>
    <w:p w:rsidR="003B7AA0" w:rsidRPr="00422ADC" w:rsidRDefault="003B7AA0" w:rsidP="003B7AA0">
      <w:pPr>
        <w:pStyle w:val="Zkladntext"/>
        <w:rPr>
          <w:rFonts w:ascii="Arial" w:hAnsi="Arial" w:cs="Arial"/>
          <w:sz w:val="20"/>
        </w:rPr>
      </w:pPr>
      <w:r w:rsidRPr="00422ADC">
        <w:rPr>
          <w:rFonts w:ascii="Arial" w:hAnsi="Arial" w:cs="Arial"/>
          <w:sz w:val="20"/>
        </w:rPr>
        <w:t xml:space="preserve">Do </w:t>
      </w:r>
      <w:r>
        <w:rPr>
          <w:rFonts w:ascii="Arial" w:hAnsi="Arial" w:cs="Arial"/>
          <w:sz w:val="20"/>
        </w:rPr>
        <w:t>dvou</w:t>
      </w:r>
      <w:r w:rsidRPr="00422ADC">
        <w:rPr>
          <w:rFonts w:ascii="Arial" w:hAnsi="Arial" w:cs="Arial"/>
          <w:sz w:val="20"/>
        </w:rPr>
        <w:t xml:space="preserve"> ploch</w:t>
      </w:r>
      <w:r>
        <w:rPr>
          <w:rFonts w:ascii="Arial" w:hAnsi="Arial" w:cs="Arial"/>
          <w:sz w:val="20"/>
        </w:rPr>
        <w:t xml:space="preserve"> jižně a</w:t>
      </w:r>
      <w:r w:rsidRPr="00422ADC">
        <w:rPr>
          <w:rFonts w:ascii="Arial" w:hAnsi="Arial" w:cs="Arial"/>
          <w:sz w:val="20"/>
        </w:rPr>
        <w:t xml:space="preserve"> severně </w:t>
      </w:r>
      <w:r>
        <w:rPr>
          <w:rFonts w:ascii="Arial" w:hAnsi="Arial" w:cs="Arial"/>
          <w:sz w:val="20"/>
        </w:rPr>
        <w:t>kolem budovy parkovacího domu</w:t>
      </w:r>
      <w:r w:rsidRPr="00422ADC">
        <w:rPr>
          <w:rFonts w:ascii="Arial" w:hAnsi="Arial" w:cs="Arial"/>
          <w:sz w:val="20"/>
        </w:rPr>
        <w:t xml:space="preserve"> budou vysazeny dva druhy nízkých </w:t>
      </w:r>
      <w:proofErr w:type="spellStart"/>
      <w:r w:rsidRPr="00422ADC">
        <w:rPr>
          <w:rFonts w:ascii="Arial" w:hAnsi="Arial" w:cs="Arial"/>
          <w:sz w:val="20"/>
        </w:rPr>
        <w:t>půdopokryvných</w:t>
      </w:r>
      <w:proofErr w:type="spellEnd"/>
      <w:r w:rsidRPr="00422ADC">
        <w:rPr>
          <w:rFonts w:ascii="Arial" w:hAnsi="Arial" w:cs="Arial"/>
          <w:sz w:val="20"/>
        </w:rPr>
        <w:t xml:space="preserve"> keřů v pravidelných cca 2,5 m širokých pásech</w:t>
      </w:r>
      <w:r>
        <w:rPr>
          <w:rFonts w:ascii="Arial" w:hAnsi="Arial" w:cs="Arial"/>
          <w:sz w:val="20"/>
        </w:rPr>
        <w:t xml:space="preserve"> (plochy </w:t>
      </w:r>
      <w:r w:rsidRPr="00422ADC">
        <w:rPr>
          <w:rFonts w:ascii="Arial" w:hAnsi="Arial" w:cs="Arial"/>
          <w:sz w:val="20"/>
        </w:rPr>
        <w:t>stálezelených pokryvných skalníků (</w:t>
      </w:r>
      <w:proofErr w:type="spellStart"/>
      <w:r w:rsidRPr="00422ADC">
        <w:rPr>
          <w:rFonts w:ascii="Arial" w:hAnsi="Arial" w:cs="Arial"/>
          <w:sz w:val="20"/>
        </w:rPr>
        <w:t>Cotoneaster</w:t>
      </w:r>
      <w:proofErr w:type="spellEnd"/>
      <w:r w:rsidRPr="00422ADC">
        <w:rPr>
          <w:rFonts w:ascii="Arial" w:hAnsi="Arial" w:cs="Arial"/>
          <w:sz w:val="20"/>
        </w:rPr>
        <w:t xml:space="preserve"> </w:t>
      </w:r>
      <w:proofErr w:type="spellStart"/>
      <w:r w:rsidRPr="00422ADC">
        <w:rPr>
          <w:rFonts w:ascii="Arial" w:hAnsi="Arial" w:cs="Arial"/>
          <w:sz w:val="20"/>
        </w:rPr>
        <w:t>dammeri</w:t>
      </w:r>
      <w:proofErr w:type="spellEnd"/>
      <w:r w:rsidRPr="00422ADC">
        <w:rPr>
          <w:rFonts w:ascii="Arial" w:hAnsi="Arial" w:cs="Arial"/>
          <w:sz w:val="20"/>
        </w:rPr>
        <w:t xml:space="preserve">) a nízkých stálezelených bíle kvetoucích </w:t>
      </w:r>
      <w:proofErr w:type="spellStart"/>
      <w:r w:rsidRPr="00422ADC">
        <w:rPr>
          <w:rFonts w:ascii="Arial" w:hAnsi="Arial" w:cs="Arial"/>
          <w:sz w:val="20"/>
        </w:rPr>
        <w:t>bobkovišní</w:t>
      </w:r>
      <w:proofErr w:type="spellEnd"/>
      <w:r w:rsidRPr="00422ADC">
        <w:rPr>
          <w:rFonts w:ascii="Arial" w:hAnsi="Arial" w:cs="Arial"/>
          <w:sz w:val="20"/>
        </w:rPr>
        <w:t xml:space="preserve"> </w:t>
      </w:r>
      <w:r w:rsidRPr="00422ADC">
        <w:rPr>
          <w:rFonts w:ascii="Arial" w:hAnsi="Arial" w:cs="Arial"/>
          <w:i/>
          <w:sz w:val="20"/>
        </w:rPr>
        <w:t>(</w:t>
      </w:r>
      <w:proofErr w:type="spellStart"/>
      <w:r w:rsidRPr="00422ADC">
        <w:rPr>
          <w:rFonts w:ascii="Arial" w:hAnsi="Arial" w:cs="Arial"/>
          <w:i/>
          <w:sz w:val="20"/>
        </w:rPr>
        <w:t>Prunus</w:t>
      </w:r>
      <w:proofErr w:type="spellEnd"/>
      <w:r w:rsidRPr="00422ADC">
        <w:rPr>
          <w:rFonts w:ascii="Arial" w:hAnsi="Arial" w:cs="Arial"/>
          <w:i/>
          <w:sz w:val="20"/>
        </w:rPr>
        <w:t xml:space="preserve"> </w:t>
      </w:r>
      <w:proofErr w:type="spellStart"/>
      <w:r w:rsidRPr="00422ADC">
        <w:rPr>
          <w:rFonts w:ascii="Arial" w:hAnsi="Arial" w:cs="Arial"/>
          <w:i/>
          <w:sz w:val="20"/>
        </w:rPr>
        <w:t>laurocerasus</w:t>
      </w:r>
      <w:proofErr w:type="spellEnd"/>
      <w:r w:rsidRPr="00422ADC">
        <w:rPr>
          <w:rFonts w:ascii="Arial" w:hAnsi="Arial" w:cs="Arial"/>
          <w:i/>
          <w:sz w:val="20"/>
        </w:rPr>
        <w:t xml:space="preserve"> „Otto </w:t>
      </w:r>
      <w:proofErr w:type="spellStart"/>
      <w:proofErr w:type="gramStart"/>
      <w:r w:rsidRPr="00422ADC">
        <w:rPr>
          <w:rFonts w:ascii="Arial" w:hAnsi="Arial" w:cs="Arial"/>
          <w:i/>
          <w:sz w:val="20"/>
        </w:rPr>
        <w:t>Luyken</w:t>
      </w:r>
      <w:proofErr w:type="spellEnd"/>
      <w:r w:rsidRPr="00422ADC">
        <w:rPr>
          <w:rFonts w:ascii="Arial" w:hAnsi="Arial" w:cs="Arial"/>
          <w:i/>
          <w:sz w:val="20"/>
        </w:rPr>
        <w:t>“)</w:t>
      </w:r>
      <w:r w:rsidRPr="00422ADC">
        <w:rPr>
          <w:rFonts w:ascii="Arial" w:hAnsi="Arial" w:cs="Arial"/>
          <w:sz w:val="20"/>
        </w:rPr>
        <w:t xml:space="preserve"> . Oba</w:t>
      </w:r>
      <w:proofErr w:type="gramEnd"/>
      <w:r w:rsidRPr="00422ADC">
        <w:rPr>
          <w:rFonts w:ascii="Arial" w:hAnsi="Arial" w:cs="Arial"/>
          <w:sz w:val="20"/>
        </w:rPr>
        <w:t xml:space="preserve"> druhy vyžadují živný substrát a snášejí sucho.</w:t>
      </w:r>
    </w:p>
    <w:p w:rsidR="003B7AA0" w:rsidRPr="000814B2" w:rsidRDefault="003B7AA0" w:rsidP="003B7AA0">
      <w:pPr>
        <w:rPr>
          <w:rFonts w:ascii="Arial" w:hAnsi="Arial" w:cs="Arial"/>
          <w:b/>
          <w:sz w:val="20"/>
          <w:u w:val="single"/>
        </w:rPr>
      </w:pPr>
    </w:p>
    <w:p w:rsidR="00B27FC3" w:rsidRDefault="00B27FC3" w:rsidP="00B27FC3">
      <w:pPr>
        <w:rPr>
          <w:rFonts w:ascii="Arial" w:hAnsi="Arial"/>
          <w:sz w:val="20"/>
        </w:rPr>
      </w:pPr>
    </w:p>
    <w:p w:rsidR="00B27FC3" w:rsidRPr="000814B2" w:rsidRDefault="00B27FC3" w:rsidP="00B27FC3">
      <w:pPr>
        <w:pStyle w:val="Styl5"/>
        <w:rPr>
          <w:rFonts w:ascii="Arial" w:hAnsi="Arial" w:cs="Arial"/>
          <w:sz w:val="20"/>
          <w:szCs w:val="20"/>
          <w:u w:val="single"/>
        </w:rPr>
      </w:pPr>
      <w:proofErr w:type="gramStart"/>
      <w:r w:rsidRPr="000814B2">
        <w:rPr>
          <w:rFonts w:ascii="Arial" w:hAnsi="Arial" w:cs="Arial"/>
          <w:sz w:val="20"/>
          <w:szCs w:val="20"/>
          <w:u w:val="single"/>
        </w:rPr>
        <w:t>B.6 popis</w:t>
      </w:r>
      <w:proofErr w:type="gramEnd"/>
      <w:r w:rsidRPr="000814B2">
        <w:rPr>
          <w:rFonts w:ascii="Arial" w:hAnsi="Arial" w:cs="Arial"/>
          <w:sz w:val="20"/>
          <w:szCs w:val="20"/>
          <w:u w:val="single"/>
        </w:rPr>
        <w:t xml:space="preserve"> vlivů stavby na životní prostředí a jeho ochrana</w:t>
      </w:r>
    </w:p>
    <w:p w:rsidR="00B27FC3" w:rsidRPr="000814B2" w:rsidRDefault="00B27FC3" w:rsidP="00B27FC3">
      <w:pPr>
        <w:pStyle w:val="Styl5"/>
        <w:rPr>
          <w:rFonts w:ascii="Arial" w:hAnsi="Arial" w:cs="Arial"/>
          <w:b w:val="0"/>
          <w:i/>
          <w:sz w:val="20"/>
          <w:szCs w:val="20"/>
        </w:rPr>
      </w:pPr>
      <w:r w:rsidRPr="000814B2">
        <w:rPr>
          <w:rFonts w:ascii="Arial" w:hAnsi="Arial" w:cs="Arial"/>
          <w:b w:val="0"/>
          <w:i/>
          <w:sz w:val="20"/>
          <w:szCs w:val="20"/>
        </w:rPr>
        <w:t>a) vliv stavby na životní prostředí – ovzduší, hluk, voda, odpady a půda</w:t>
      </w:r>
    </w:p>
    <w:p w:rsidR="00B27FC3" w:rsidRPr="000814B2" w:rsidRDefault="00B27FC3" w:rsidP="00B27FC3">
      <w:pPr>
        <w:rPr>
          <w:rFonts w:ascii="Arial" w:hAnsi="Arial"/>
          <w:sz w:val="20"/>
        </w:rPr>
      </w:pPr>
      <w:r w:rsidRPr="000814B2">
        <w:rPr>
          <w:rFonts w:ascii="Arial" w:hAnsi="Arial"/>
          <w:sz w:val="20"/>
        </w:rPr>
        <w:t xml:space="preserve">Jedná se o objekt bez speciálních technologických celků, který nemá zvláštní nároky na suroviny </w:t>
      </w:r>
      <w:r>
        <w:rPr>
          <w:rFonts w:ascii="Arial" w:hAnsi="Arial"/>
          <w:sz w:val="20"/>
        </w:rPr>
        <w:t>a materiály. Splaškové vody</w:t>
      </w:r>
      <w:r w:rsidRPr="000814B2">
        <w:rPr>
          <w:rFonts w:ascii="Arial" w:hAnsi="Arial"/>
          <w:sz w:val="20"/>
        </w:rPr>
        <w:t xml:space="preserve"> jsou svedeny do kanalizace. </w:t>
      </w:r>
    </w:p>
    <w:p w:rsidR="00B27FC3" w:rsidRPr="000814B2" w:rsidRDefault="00B27FC3" w:rsidP="00B27FC3">
      <w:pPr>
        <w:rPr>
          <w:rFonts w:ascii="Arial" w:hAnsi="Arial"/>
          <w:sz w:val="20"/>
        </w:rPr>
      </w:pPr>
      <w:r w:rsidRPr="000814B2">
        <w:rPr>
          <w:rFonts w:ascii="Arial" w:hAnsi="Arial"/>
          <w:sz w:val="20"/>
        </w:rPr>
        <w:t xml:space="preserve">Během stavby budou vznikat odpady běžné ze stavební výroby. Třídění odpadů bude probíhat přímo na staveništi. Skládkování bude provedeno v kontejnerech. Zneškodnění odpadů bude prováděno dodavatelskou firmou. Pro zneškodnění případných nebezpečných odpadů bude smluvně zajištěna odborná firma oprávněná pro tuto činnost. </w:t>
      </w:r>
    </w:p>
    <w:p w:rsidR="00B27FC3" w:rsidRPr="000814B2" w:rsidRDefault="00B27FC3" w:rsidP="00B27FC3">
      <w:pPr>
        <w:rPr>
          <w:rFonts w:ascii="Arial" w:hAnsi="Arial"/>
          <w:sz w:val="20"/>
        </w:rPr>
      </w:pPr>
      <w:r w:rsidRPr="000814B2">
        <w:rPr>
          <w:rFonts w:ascii="Arial" w:hAnsi="Arial"/>
          <w:sz w:val="20"/>
        </w:rPr>
        <w:t>Stavba neprodukuje žádné nebezpečné zplo</w:t>
      </w:r>
      <w:r>
        <w:rPr>
          <w:rFonts w:ascii="Arial" w:hAnsi="Arial"/>
          <w:sz w:val="20"/>
        </w:rPr>
        <w:t xml:space="preserve">diny. Vytápění tepelnými čerpadly. </w:t>
      </w:r>
    </w:p>
    <w:p w:rsidR="00B27FC3" w:rsidRPr="000814B2" w:rsidRDefault="00B27FC3" w:rsidP="00B27FC3">
      <w:pPr>
        <w:rPr>
          <w:rFonts w:ascii="Arial" w:hAnsi="Arial" w:cs="Arial"/>
          <w:b/>
          <w:sz w:val="20"/>
        </w:rPr>
      </w:pPr>
      <w:r>
        <w:rPr>
          <w:rFonts w:ascii="Arial" w:hAnsi="Arial" w:cs="Arial"/>
          <w:sz w:val="20"/>
        </w:rPr>
        <w:t>Terminál Benešov</w:t>
      </w:r>
      <w:r w:rsidR="00943279">
        <w:rPr>
          <w:rFonts w:ascii="Arial" w:hAnsi="Arial" w:cs="Arial"/>
          <w:sz w:val="20"/>
        </w:rPr>
        <w:t xml:space="preserve"> II – parkovací dům – j</w:t>
      </w:r>
      <w:r>
        <w:rPr>
          <w:rFonts w:ascii="Arial" w:hAnsi="Arial" w:cs="Arial"/>
          <w:sz w:val="20"/>
        </w:rPr>
        <w:t xml:space="preserve">e stavba ve stabilizovaném území, beze změny funkce a dopadu na životní prostředí. </w:t>
      </w:r>
    </w:p>
    <w:p w:rsidR="00B27FC3" w:rsidRPr="000814B2" w:rsidRDefault="00B27FC3" w:rsidP="00B27FC3">
      <w:pPr>
        <w:rPr>
          <w:rFonts w:ascii="Arial" w:hAnsi="Arial"/>
          <w:sz w:val="20"/>
        </w:rPr>
      </w:pPr>
    </w:p>
    <w:p w:rsidR="00B27FC3" w:rsidRPr="000814B2" w:rsidRDefault="00B27FC3" w:rsidP="00B27FC3">
      <w:pPr>
        <w:pStyle w:val="Styl5"/>
        <w:rPr>
          <w:rFonts w:ascii="Arial" w:hAnsi="Arial" w:cs="Arial"/>
          <w:b w:val="0"/>
          <w:i/>
          <w:sz w:val="20"/>
          <w:szCs w:val="20"/>
        </w:rPr>
      </w:pPr>
      <w:r w:rsidRPr="000814B2">
        <w:rPr>
          <w:rFonts w:ascii="Arial" w:hAnsi="Arial" w:cs="Arial"/>
          <w:b w:val="0"/>
          <w:i/>
          <w:sz w:val="20"/>
          <w:szCs w:val="20"/>
        </w:rPr>
        <w:t>b) vliv stavby na přírodu a krajinu (ochrana dřevin, ochrana památných stromů, ochrana rostlin a živočichů apod.) zachování ekologických funkcí a vazeb v krajině</w:t>
      </w:r>
    </w:p>
    <w:p w:rsidR="00B27FC3" w:rsidRPr="000814B2" w:rsidRDefault="00B27FC3" w:rsidP="00B27FC3">
      <w:pPr>
        <w:pStyle w:val="Styl5"/>
        <w:rPr>
          <w:rFonts w:ascii="Arial" w:hAnsi="Arial" w:cs="Arial"/>
          <w:b w:val="0"/>
          <w:sz w:val="20"/>
          <w:szCs w:val="20"/>
        </w:rPr>
      </w:pPr>
      <w:r w:rsidRPr="000814B2">
        <w:rPr>
          <w:rFonts w:ascii="Arial" w:hAnsi="Arial" w:cs="Arial"/>
          <w:b w:val="0"/>
          <w:sz w:val="20"/>
          <w:szCs w:val="20"/>
        </w:rPr>
        <w:t xml:space="preserve">Památné stromy se v okolí zasaženém stavbou nevyskytují. </w:t>
      </w:r>
    </w:p>
    <w:p w:rsidR="00B27FC3" w:rsidRPr="000814B2" w:rsidRDefault="00B27FC3" w:rsidP="00B27FC3">
      <w:pPr>
        <w:pStyle w:val="Styl5"/>
        <w:rPr>
          <w:rFonts w:ascii="Arial" w:hAnsi="Arial" w:cs="Arial"/>
          <w:b w:val="0"/>
          <w:sz w:val="20"/>
          <w:szCs w:val="20"/>
        </w:rPr>
      </w:pPr>
      <w:r w:rsidRPr="000814B2">
        <w:rPr>
          <w:rFonts w:ascii="Arial" w:hAnsi="Arial" w:cs="Arial"/>
          <w:b w:val="0"/>
          <w:sz w:val="20"/>
          <w:szCs w:val="20"/>
        </w:rPr>
        <w:t>V místě stavby nejsou žádné biokoridory, chráněná území či lokality s výskytem chráněných živočichů.</w:t>
      </w:r>
    </w:p>
    <w:p w:rsidR="00B27FC3" w:rsidRPr="000814B2" w:rsidRDefault="00B27FC3" w:rsidP="00B27FC3">
      <w:pPr>
        <w:pStyle w:val="Styl5"/>
        <w:rPr>
          <w:rFonts w:ascii="Arial" w:hAnsi="Arial" w:cs="Arial"/>
          <w:b w:val="0"/>
          <w:sz w:val="20"/>
          <w:szCs w:val="20"/>
        </w:rPr>
      </w:pPr>
      <w:r w:rsidRPr="000814B2">
        <w:rPr>
          <w:rFonts w:ascii="Arial" w:hAnsi="Arial" w:cs="Arial"/>
          <w:b w:val="0"/>
          <w:sz w:val="20"/>
          <w:szCs w:val="20"/>
        </w:rPr>
        <w:t xml:space="preserve">Všechny stávající ekologické funkce a vazby v krajině jsou zachovány. </w:t>
      </w:r>
    </w:p>
    <w:p w:rsidR="00B27FC3" w:rsidRPr="000814B2" w:rsidRDefault="00B27FC3" w:rsidP="00B27FC3">
      <w:pPr>
        <w:rPr>
          <w:rFonts w:ascii="Arial" w:hAnsi="Arial"/>
          <w:sz w:val="20"/>
        </w:rPr>
      </w:pPr>
    </w:p>
    <w:p w:rsidR="00B27FC3" w:rsidRPr="000814B2" w:rsidRDefault="00B27FC3" w:rsidP="00B27FC3">
      <w:pPr>
        <w:pStyle w:val="Styl5"/>
        <w:rPr>
          <w:rFonts w:ascii="Arial" w:hAnsi="Arial" w:cs="Arial"/>
          <w:b w:val="0"/>
          <w:i/>
          <w:sz w:val="20"/>
          <w:szCs w:val="20"/>
        </w:rPr>
      </w:pPr>
      <w:r w:rsidRPr="000814B2">
        <w:rPr>
          <w:rFonts w:ascii="Arial" w:hAnsi="Arial" w:cs="Arial"/>
          <w:b w:val="0"/>
          <w:i/>
          <w:sz w:val="20"/>
          <w:szCs w:val="20"/>
        </w:rPr>
        <w:t>c) vliv stavby na soustavu chráněných území Natura 2000</w:t>
      </w:r>
    </w:p>
    <w:p w:rsidR="00B27FC3" w:rsidRPr="000814B2" w:rsidRDefault="00B27FC3" w:rsidP="00B27FC3">
      <w:pPr>
        <w:pStyle w:val="Styl5"/>
        <w:rPr>
          <w:rFonts w:ascii="Arial" w:hAnsi="Arial" w:cs="Arial"/>
          <w:b w:val="0"/>
          <w:sz w:val="20"/>
          <w:szCs w:val="20"/>
        </w:rPr>
      </w:pPr>
      <w:r w:rsidRPr="000814B2">
        <w:rPr>
          <w:rFonts w:ascii="Arial" w:hAnsi="Arial" w:cs="Arial"/>
          <w:b w:val="0"/>
          <w:sz w:val="20"/>
          <w:szCs w:val="20"/>
        </w:rPr>
        <w:t>Bez požadavků.</w:t>
      </w:r>
    </w:p>
    <w:p w:rsidR="00B27FC3" w:rsidRPr="000814B2" w:rsidRDefault="00B27FC3" w:rsidP="00B27FC3">
      <w:pPr>
        <w:pStyle w:val="Styl5"/>
        <w:rPr>
          <w:rFonts w:ascii="Arial" w:hAnsi="Arial" w:cs="Arial"/>
          <w:b w:val="0"/>
          <w:sz w:val="20"/>
          <w:szCs w:val="20"/>
        </w:rPr>
      </w:pPr>
    </w:p>
    <w:p w:rsidR="00B27FC3" w:rsidRPr="000814B2" w:rsidRDefault="00B27FC3" w:rsidP="00B27FC3">
      <w:pPr>
        <w:pStyle w:val="Styl5"/>
        <w:rPr>
          <w:rFonts w:ascii="Arial" w:hAnsi="Arial" w:cs="Arial"/>
          <w:b w:val="0"/>
          <w:i/>
          <w:sz w:val="20"/>
          <w:szCs w:val="20"/>
        </w:rPr>
      </w:pPr>
      <w:r w:rsidRPr="000814B2">
        <w:rPr>
          <w:rFonts w:ascii="Arial" w:hAnsi="Arial" w:cs="Arial"/>
          <w:b w:val="0"/>
          <w:i/>
          <w:sz w:val="20"/>
          <w:szCs w:val="20"/>
        </w:rPr>
        <w:t>d) návrh zohlednění podmínek ze závěru zjišťovacího řízení nebo stanoviska EIA</w:t>
      </w:r>
    </w:p>
    <w:p w:rsidR="00B27FC3" w:rsidRDefault="00B27FC3" w:rsidP="00B27FC3">
      <w:pPr>
        <w:pStyle w:val="Styl5"/>
        <w:rPr>
          <w:rFonts w:ascii="Arial" w:hAnsi="Arial" w:cs="Arial"/>
          <w:b w:val="0"/>
          <w:sz w:val="20"/>
          <w:szCs w:val="20"/>
        </w:rPr>
      </w:pPr>
      <w:r w:rsidRPr="000814B2">
        <w:rPr>
          <w:rFonts w:ascii="Arial" w:hAnsi="Arial" w:cs="Arial"/>
          <w:b w:val="0"/>
          <w:sz w:val="20"/>
          <w:szCs w:val="20"/>
        </w:rPr>
        <w:t xml:space="preserve">Stavba svým rozsahem nepodléhá zjišťovacímu řízení. </w:t>
      </w:r>
    </w:p>
    <w:p w:rsidR="00B27FC3" w:rsidRPr="000814B2" w:rsidRDefault="00B27FC3" w:rsidP="00B27FC3">
      <w:pPr>
        <w:pStyle w:val="Styl5"/>
        <w:rPr>
          <w:rFonts w:ascii="Arial" w:hAnsi="Arial" w:cs="Arial"/>
          <w:b w:val="0"/>
          <w:sz w:val="20"/>
          <w:szCs w:val="20"/>
        </w:rPr>
      </w:pPr>
    </w:p>
    <w:p w:rsidR="00B27FC3" w:rsidRPr="000814B2" w:rsidRDefault="00B27FC3" w:rsidP="00B27FC3">
      <w:pPr>
        <w:pStyle w:val="Styl5"/>
        <w:rPr>
          <w:rFonts w:ascii="Arial" w:hAnsi="Arial" w:cs="Arial"/>
          <w:sz w:val="20"/>
          <w:szCs w:val="20"/>
          <w:u w:val="single"/>
        </w:rPr>
      </w:pPr>
    </w:p>
    <w:p w:rsidR="00B27FC3" w:rsidRPr="000814B2" w:rsidRDefault="00B27FC3" w:rsidP="00B27FC3">
      <w:pPr>
        <w:pStyle w:val="Styl5"/>
        <w:rPr>
          <w:rFonts w:ascii="Arial" w:hAnsi="Arial" w:cs="Arial"/>
          <w:sz w:val="20"/>
          <w:szCs w:val="20"/>
          <w:u w:val="single"/>
        </w:rPr>
      </w:pPr>
      <w:proofErr w:type="gramStart"/>
      <w:r w:rsidRPr="000814B2">
        <w:rPr>
          <w:rFonts w:ascii="Arial" w:hAnsi="Arial" w:cs="Arial"/>
          <w:sz w:val="20"/>
          <w:szCs w:val="20"/>
          <w:u w:val="single"/>
        </w:rPr>
        <w:t>B.7 Ochrana</w:t>
      </w:r>
      <w:proofErr w:type="gramEnd"/>
      <w:r w:rsidRPr="000814B2">
        <w:rPr>
          <w:rFonts w:ascii="Arial" w:hAnsi="Arial" w:cs="Arial"/>
          <w:sz w:val="20"/>
          <w:szCs w:val="20"/>
          <w:u w:val="single"/>
        </w:rPr>
        <w:t xml:space="preserve"> obyvatelstva</w:t>
      </w:r>
    </w:p>
    <w:p w:rsidR="00B27FC3" w:rsidRPr="000814B2" w:rsidRDefault="00B27FC3" w:rsidP="00B27FC3">
      <w:pPr>
        <w:pStyle w:val="Styl5"/>
        <w:rPr>
          <w:rFonts w:ascii="Arial" w:hAnsi="Arial" w:cs="Arial"/>
          <w:b w:val="0"/>
          <w:i/>
          <w:sz w:val="20"/>
          <w:szCs w:val="20"/>
        </w:rPr>
      </w:pPr>
      <w:r w:rsidRPr="000814B2">
        <w:rPr>
          <w:rFonts w:ascii="Arial" w:hAnsi="Arial" w:cs="Arial"/>
          <w:b w:val="0"/>
          <w:i/>
          <w:sz w:val="20"/>
          <w:szCs w:val="20"/>
        </w:rPr>
        <w:t>Splnění základních požadavků z hlediska plnění úkolů ochrany obyvatelstva.</w:t>
      </w:r>
    </w:p>
    <w:p w:rsidR="00B27FC3" w:rsidRPr="000814B2" w:rsidRDefault="00B27FC3" w:rsidP="00B27FC3">
      <w:pPr>
        <w:rPr>
          <w:rFonts w:ascii="Arial" w:hAnsi="Arial" w:cs="Arial"/>
          <w:b/>
          <w:sz w:val="20"/>
        </w:rPr>
      </w:pPr>
      <w:r w:rsidRPr="000814B2">
        <w:rPr>
          <w:rFonts w:ascii="Arial" w:hAnsi="Arial"/>
          <w:sz w:val="20"/>
        </w:rPr>
        <w:t>Pozemky neleží v záplavovém území, ani v poddolované č</w:t>
      </w:r>
      <w:r>
        <w:rPr>
          <w:rFonts w:ascii="Arial" w:hAnsi="Arial"/>
          <w:sz w:val="20"/>
        </w:rPr>
        <w:t>i tektonicky aktivní oblasti. Ve stavebních objektech, které jsou součástí terminálu Benešov</w:t>
      </w:r>
      <w:r w:rsidR="00943279">
        <w:rPr>
          <w:rFonts w:ascii="Arial" w:hAnsi="Arial"/>
          <w:sz w:val="20"/>
        </w:rPr>
        <w:t>, tedy ani v objektu SO04 – parkovacím domě, etapě II výstavby terminálu,</w:t>
      </w:r>
      <w:r w:rsidRPr="000814B2">
        <w:rPr>
          <w:rFonts w:ascii="Arial" w:hAnsi="Arial"/>
          <w:sz w:val="20"/>
        </w:rPr>
        <w:t xml:space="preserve"> se nepředpokládá zařízení ochrany obyvatelstva. </w:t>
      </w:r>
    </w:p>
    <w:p w:rsidR="00B27FC3" w:rsidRDefault="00B27FC3" w:rsidP="00B27FC3">
      <w:pPr>
        <w:pStyle w:val="Styl5"/>
        <w:rPr>
          <w:rFonts w:ascii="Arial" w:hAnsi="Arial" w:cs="Arial"/>
          <w:sz w:val="20"/>
          <w:szCs w:val="20"/>
          <w:u w:val="single"/>
        </w:rPr>
      </w:pPr>
    </w:p>
    <w:p w:rsidR="00B27FC3" w:rsidRDefault="00B27FC3" w:rsidP="00B27FC3">
      <w:pPr>
        <w:pStyle w:val="Styl5"/>
        <w:rPr>
          <w:rFonts w:ascii="Arial" w:hAnsi="Arial" w:cs="Arial"/>
          <w:sz w:val="20"/>
          <w:szCs w:val="20"/>
          <w:u w:val="single"/>
        </w:rPr>
      </w:pPr>
    </w:p>
    <w:p w:rsidR="00562372" w:rsidRDefault="00562372" w:rsidP="00B27FC3">
      <w:pPr>
        <w:pStyle w:val="Styl5"/>
        <w:rPr>
          <w:rFonts w:ascii="Arial" w:hAnsi="Arial" w:cs="Arial"/>
          <w:sz w:val="20"/>
          <w:szCs w:val="20"/>
          <w:u w:val="single"/>
        </w:rPr>
      </w:pPr>
    </w:p>
    <w:p w:rsidR="00B27FC3" w:rsidRPr="000814B2" w:rsidRDefault="00B27FC3" w:rsidP="00B27FC3">
      <w:pPr>
        <w:pStyle w:val="Styl5"/>
        <w:rPr>
          <w:rFonts w:ascii="Arial" w:hAnsi="Arial" w:cs="Arial"/>
          <w:sz w:val="20"/>
          <w:szCs w:val="20"/>
          <w:u w:val="single"/>
        </w:rPr>
      </w:pPr>
      <w:proofErr w:type="gramStart"/>
      <w:r w:rsidRPr="000814B2">
        <w:rPr>
          <w:rFonts w:ascii="Arial" w:hAnsi="Arial" w:cs="Arial"/>
          <w:sz w:val="20"/>
          <w:szCs w:val="20"/>
          <w:u w:val="single"/>
        </w:rPr>
        <w:t>B.8 Zásady</w:t>
      </w:r>
      <w:proofErr w:type="gramEnd"/>
      <w:r w:rsidRPr="000814B2">
        <w:rPr>
          <w:rFonts w:ascii="Arial" w:hAnsi="Arial" w:cs="Arial"/>
          <w:sz w:val="20"/>
          <w:szCs w:val="20"/>
          <w:u w:val="single"/>
        </w:rPr>
        <w:t xml:space="preserve"> organizace výstavby</w:t>
      </w:r>
    </w:p>
    <w:p w:rsidR="00EB4CDF" w:rsidRDefault="00EB4CDF" w:rsidP="00EB4CDF">
      <w:pPr>
        <w:pStyle w:val="Styl5"/>
        <w:rPr>
          <w:rFonts w:ascii="Arial" w:hAnsi="Arial" w:cs="Arial"/>
          <w:b w:val="0"/>
          <w:i/>
          <w:sz w:val="20"/>
          <w:szCs w:val="20"/>
        </w:rPr>
      </w:pPr>
      <w:r w:rsidRPr="000814B2">
        <w:rPr>
          <w:rFonts w:ascii="Arial" w:hAnsi="Arial" w:cs="Arial"/>
          <w:b w:val="0"/>
          <w:i/>
          <w:sz w:val="20"/>
          <w:szCs w:val="20"/>
        </w:rPr>
        <w:t xml:space="preserve">a) </w:t>
      </w:r>
      <w:r>
        <w:rPr>
          <w:rFonts w:ascii="Arial" w:hAnsi="Arial" w:cs="Arial"/>
          <w:b w:val="0"/>
          <w:i/>
          <w:sz w:val="20"/>
          <w:szCs w:val="20"/>
        </w:rPr>
        <w:t>potřeby a spotřeby rozhodujících médií a hmot, jejich zajištění</w:t>
      </w:r>
    </w:p>
    <w:p w:rsidR="00EB4CDF" w:rsidRDefault="00EB4CDF" w:rsidP="00EB4CDF">
      <w:pPr>
        <w:rPr>
          <w:rFonts w:ascii="Arial" w:hAnsi="Arial" w:cs="Arial"/>
          <w:sz w:val="20"/>
        </w:rPr>
      </w:pPr>
      <w:r w:rsidRPr="00A37F2E">
        <w:rPr>
          <w:rFonts w:ascii="Arial" w:hAnsi="Arial" w:cs="Arial"/>
          <w:sz w:val="20"/>
        </w:rPr>
        <w:t xml:space="preserve">Příjezd na stavební parcely bude po stávajících komunikacích. Staveniště je dopravně obslouženo z uliční sítě v obci bez nutnosti budování zvláštního příjezdu. </w:t>
      </w:r>
    </w:p>
    <w:p w:rsidR="00EB4CDF" w:rsidRPr="0019310E" w:rsidRDefault="00EB4CDF" w:rsidP="00EB4CDF">
      <w:pPr>
        <w:rPr>
          <w:rFonts w:ascii="Arial" w:hAnsi="Arial" w:cs="Arial"/>
          <w:b/>
          <w:sz w:val="20"/>
        </w:rPr>
      </w:pPr>
      <w:r w:rsidRPr="00A37F2E">
        <w:rPr>
          <w:rFonts w:ascii="Arial" w:hAnsi="Arial" w:cs="Arial"/>
          <w:sz w:val="20"/>
        </w:rPr>
        <w:t xml:space="preserve">Přeložky inženýrských sítí </w:t>
      </w:r>
      <w:r>
        <w:rPr>
          <w:rFonts w:ascii="Arial" w:hAnsi="Arial" w:cs="Arial"/>
          <w:sz w:val="20"/>
        </w:rPr>
        <w:t xml:space="preserve">v rámci zařízení staveniště </w:t>
      </w:r>
      <w:r w:rsidRPr="00A37F2E">
        <w:rPr>
          <w:rFonts w:ascii="Arial" w:hAnsi="Arial" w:cs="Arial"/>
          <w:sz w:val="20"/>
        </w:rPr>
        <w:t>se nepředpokládají.</w:t>
      </w:r>
    </w:p>
    <w:p w:rsidR="00EB4CDF" w:rsidRDefault="00EB4CDF" w:rsidP="00EB4CDF">
      <w:pPr>
        <w:rPr>
          <w:rFonts w:ascii="Arial" w:eastAsia="Calibri" w:hAnsi="Arial" w:cs="Arial"/>
          <w:sz w:val="20"/>
          <w:lang w:eastAsia="en-US"/>
        </w:rPr>
      </w:pPr>
      <w:r w:rsidRPr="00A37F2E">
        <w:rPr>
          <w:rFonts w:ascii="Arial" w:eastAsia="Calibri" w:hAnsi="Arial" w:cs="Arial"/>
          <w:sz w:val="20"/>
          <w:lang w:eastAsia="en-US"/>
        </w:rPr>
        <w:t xml:space="preserve">Zdroj el. </w:t>
      </w:r>
      <w:r>
        <w:rPr>
          <w:rFonts w:ascii="Arial" w:eastAsia="Calibri" w:hAnsi="Arial" w:cs="Arial"/>
          <w:sz w:val="20"/>
          <w:lang w:eastAsia="en-US"/>
        </w:rPr>
        <w:t>energie:</w:t>
      </w:r>
      <w:r>
        <w:rPr>
          <w:rFonts w:ascii="Arial" w:eastAsia="Calibri" w:hAnsi="Arial" w:cs="Arial"/>
          <w:sz w:val="20"/>
          <w:lang w:eastAsia="en-US"/>
        </w:rPr>
        <w:tab/>
      </w:r>
      <w:r>
        <w:rPr>
          <w:rFonts w:ascii="Arial" w:eastAsia="Calibri" w:hAnsi="Arial" w:cs="Arial"/>
          <w:sz w:val="20"/>
          <w:lang w:eastAsia="en-US"/>
        </w:rPr>
        <w:tab/>
      </w:r>
      <w:r w:rsidRPr="00A37F2E">
        <w:rPr>
          <w:rFonts w:ascii="Arial" w:eastAsia="Calibri" w:hAnsi="Arial" w:cs="Arial"/>
          <w:sz w:val="20"/>
          <w:lang w:eastAsia="en-US"/>
        </w:rPr>
        <w:t xml:space="preserve">distribuční </w:t>
      </w:r>
      <w:proofErr w:type="gramStart"/>
      <w:r w:rsidRPr="00A37F2E">
        <w:rPr>
          <w:rFonts w:ascii="Arial" w:eastAsia="Calibri" w:hAnsi="Arial" w:cs="Arial"/>
          <w:sz w:val="20"/>
          <w:lang w:eastAsia="en-US"/>
        </w:rPr>
        <w:t>síť E.ON</w:t>
      </w:r>
      <w:proofErr w:type="gramEnd"/>
      <w:r w:rsidRPr="00A37F2E">
        <w:rPr>
          <w:rFonts w:ascii="Arial" w:eastAsia="Calibri" w:hAnsi="Arial" w:cs="Arial"/>
          <w:sz w:val="20"/>
          <w:lang w:eastAsia="en-US"/>
        </w:rPr>
        <w:t>, stávající přípojková skříň na fasádě objektu</w:t>
      </w:r>
      <w:r>
        <w:rPr>
          <w:rFonts w:ascii="Arial" w:eastAsia="Calibri" w:hAnsi="Arial" w:cs="Arial"/>
          <w:sz w:val="20"/>
          <w:lang w:eastAsia="en-US"/>
        </w:rPr>
        <w:t xml:space="preserve"> č.p. 2040</w:t>
      </w:r>
    </w:p>
    <w:p w:rsidR="00EB4CDF" w:rsidRDefault="00EB4CDF" w:rsidP="00EB4CDF">
      <w:pPr>
        <w:rPr>
          <w:rFonts w:ascii="Arial" w:eastAsia="Calibri" w:hAnsi="Arial" w:cs="Arial"/>
          <w:sz w:val="20"/>
          <w:lang w:eastAsia="en-US"/>
        </w:rPr>
      </w:pPr>
      <w:r>
        <w:rPr>
          <w:rFonts w:ascii="Arial" w:eastAsia="Calibri" w:hAnsi="Arial" w:cs="Arial"/>
          <w:sz w:val="20"/>
          <w:lang w:eastAsia="en-US"/>
        </w:rPr>
        <w:tab/>
      </w:r>
      <w:r>
        <w:rPr>
          <w:rFonts w:ascii="Arial" w:eastAsia="Calibri" w:hAnsi="Arial" w:cs="Arial"/>
          <w:sz w:val="20"/>
          <w:lang w:eastAsia="en-US"/>
        </w:rPr>
        <w:tab/>
      </w:r>
      <w:r>
        <w:rPr>
          <w:rFonts w:ascii="Arial" w:eastAsia="Calibri" w:hAnsi="Arial" w:cs="Arial"/>
          <w:sz w:val="20"/>
          <w:lang w:eastAsia="en-US"/>
        </w:rPr>
        <w:tab/>
      </w:r>
      <w:r>
        <w:rPr>
          <w:rFonts w:ascii="Arial" w:eastAsia="Calibri" w:hAnsi="Arial" w:cs="Arial"/>
          <w:sz w:val="20"/>
          <w:lang w:eastAsia="en-US"/>
        </w:rPr>
        <w:tab/>
        <w:t>z ní napojena staveništní přípojka</w:t>
      </w:r>
    </w:p>
    <w:p w:rsidR="00EB4CDF" w:rsidRPr="0019310E" w:rsidRDefault="00EB4CDF" w:rsidP="00EB4CDF">
      <w:pPr>
        <w:suppressAutoHyphens w:val="0"/>
        <w:rPr>
          <w:rFonts w:ascii="Arial" w:hAnsi="Arial" w:cs="Arial"/>
          <w:color w:val="000000"/>
          <w:sz w:val="20"/>
        </w:rPr>
      </w:pPr>
      <w:r w:rsidRPr="0019310E">
        <w:rPr>
          <w:rFonts w:ascii="Arial" w:hAnsi="Arial" w:cs="Arial"/>
          <w:color w:val="000000"/>
          <w:sz w:val="20"/>
        </w:rPr>
        <w:t xml:space="preserve">Elektrická zařízení musí být před uvedením do provozu odborně prověřena a vyzkoušena. </w:t>
      </w:r>
    </w:p>
    <w:p w:rsidR="00EB4CDF" w:rsidRPr="0019310E" w:rsidRDefault="00EB4CDF" w:rsidP="00EB4CDF">
      <w:pPr>
        <w:suppressAutoHyphens w:val="0"/>
        <w:rPr>
          <w:rFonts w:ascii="Arial" w:hAnsi="Arial" w:cs="Arial"/>
          <w:color w:val="000000"/>
          <w:sz w:val="20"/>
        </w:rPr>
      </w:pPr>
      <w:r w:rsidRPr="0019310E">
        <w:rPr>
          <w:rFonts w:ascii="Arial" w:hAnsi="Arial" w:cs="Arial"/>
          <w:color w:val="000000"/>
          <w:sz w:val="20"/>
        </w:rPr>
        <w:t>Elektrická zařízení se smějí používat (provozovat) jen za provozních a pracovních podmínek, pro které byla konstruována a vyrobena.</w:t>
      </w:r>
    </w:p>
    <w:p w:rsidR="00EB4CDF" w:rsidRDefault="00EB4CDF" w:rsidP="00EB4CDF">
      <w:pPr>
        <w:tabs>
          <w:tab w:val="left" w:pos="360"/>
        </w:tabs>
        <w:rPr>
          <w:rFonts w:ascii="Arial" w:hAnsi="Arial" w:cs="Arial"/>
          <w:sz w:val="20"/>
          <w:lang w:val="cs"/>
        </w:rPr>
      </w:pPr>
      <w:r>
        <w:rPr>
          <w:rFonts w:ascii="Arial" w:eastAsia="Calibri" w:hAnsi="Arial" w:cs="Arial"/>
          <w:sz w:val="20"/>
          <w:lang w:eastAsia="en-US"/>
        </w:rPr>
        <w:t>Zdroj vody:</w:t>
      </w:r>
      <w:r>
        <w:rPr>
          <w:rFonts w:ascii="Arial" w:eastAsia="Calibri" w:hAnsi="Arial" w:cs="Arial"/>
          <w:sz w:val="20"/>
          <w:lang w:eastAsia="en-US"/>
        </w:rPr>
        <w:tab/>
      </w:r>
      <w:r>
        <w:rPr>
          <w:rFonts w:ascii="Arial" w:eastAsia="Calibri" w:hAnsi="Arial" w:cs="Arial"/>
          <w:sz w:val="20"/>
          <w:lang w:eastAsia="en-US"/>
        </w:rPr>
        <w:tab/>
      </w:r>
      <w:r>
        <w:rPr>
          <w:rFonts w:ascii="Arial" w:eastAsia="Calibri" w:hAnsi="Arial" w:cs="Arial"/>
          <w:sz w:val="20"/>
          <w:lang w:eastAsia="en-US"/>
        </w:rPr>
        <w:tab/>
        <w:t xml:space="preserve">stávající přípojka do skladu </w:t>
      </w:r>
      <w:proofErr w:type="gramStart"/>
      <w:r>
        <w:rPr>
          <w:rFonts w:ascii="Arial" w:eastAsia="Calibri" w:hAnsi="Arial" w:cs="Arial"/>
          <w:sz w:val="20"/>
          <w:lang w:eastAsia="en-US"/>
        </w:rPr>
        <w:t>č.p.</w:t>
      </w:r>
      <w:proofErr w:type="gramEnd"/>
      <w:r>
        <w:rPr>
          <w:rFonts w:ascii="Arial" w:eastAsia="Calibri" w:hAnsi="Arial" w:cs="Arial"/>
          <w:sz w:val="20"/>
          <w:lang w:eastAsia="en-US"/>
        </w:rPr>
        <w:t xml:space="preserve"> 299, na parcelu 3494, nebo již dokončená </w:t>
      </w:r>
    </w:p>
    <w:p w:rsidR="00EB4CDF" w:rsidRDefault="00EB4CDF" w:rsidP="00EB4CDF">
      <w:pPr>
        <w:tabs>
          <w:tab w:val="left" w:pos="360"/>
        </w:tabs>
        <w:rPr>
          <w:rFonts w:ascii="Arial" w:hAnsi="Arial" w:cs="Arial"/>
          <w:sz w:val="20"/>
          <w:lang w:val="cs"/>
        </w:rPr>
      </w:pPr>
      <w:r>
        <w:rPr>
          <w:rFonts w:ascii="Arial" w:hAnsi="Arial" w:cs="Arial"/>
          <w:sz w:val="20"/>
          <w:lang w:val="cs"/>
        </w:rPr>
        <w:tab/>
      </w:r>
      <w:r>
        <w:rPr>
          <w:rFonts w:ascii="Arial" w:hAnsi="Arial" w:cs="Arial"/>
          <w:sz w:val="20"/>
          <w:lang w:val="cs"/>
        </w:rPr>
        <w:tab/>
      </w:r>
      <w:r>
        <w:rPr>
          <w:rFonts w:ascii="Arial" w:hAnsi="Arial" w:cs="Arial"/>
          <w:sz w:val="20"/>
          <w:lang w:val="cs"/>
        </w:rPr>
        <w:tab/>
      </w:r>
      <w:r>
        <w:rPr>
          <w:rFonts w:ascii="Arial" w:hAnsi="Arial" w:cs="Arial"/>
          <w:sz w:val="20"/>
          <w:lang w:val="cs"/>
        </w:rPr>
        <w:tab/>
      </w:r>
      <w:r>
        <w:rPr>
          <w:rFonts w:ascii="Arial" w:hAnsi="Arial" w:cs="Arial"/>
          <w:sz w:val="20"/>
          <w:lang w:val="cs"/>
        </w:rPr>
        <w:tab/>
        <w:t xml:space="preserve">vodoměrná šachta v ulici Jiráskova </w:t>
      </w:r>
    </w:p>
    <w:p w:rsidR="00EB4CDF" w:rsidRDefault="00EB4CDF" w:rsidP="00EB4CDF">
      <w:pPr>
        <w:tabs>
          <w:tab w:val="left" w:pos="360"/>
        </w:tabs>
        <w:rPr>
          <w:rFonts w:ascii="Arial" w:hAnsi="Arial" w:cs="Arial"/>
          <w:sz w:val="20"/>
        </w:rPr>
      </w:pPr>
      <w:r w:rsidRPr="008563DE">
        <w:rPr>
          <w:rFonts w:ascii="Arial" w:hAnsi="Arial" w:cs="Arial"/>
          <w:sz w:val="20"/>
        </w:rPr>
        <w:t xml:space="preserve">Pro potřeby realizace stavby </w:t>
      </w:r>
      <w:r>
        <w:rPr>
          <w:rFonts w:ascii="Arial" w:hAnsi="Arial" w:cs="Arial"/>
          <w:sz w:val="20"/>
        </w:rPr>
        <w:t xml:space="preserve">tedy </w:t>
      </w:r>
      <w:r w:rsidRPr="008563DE">
        <w:rPr>
          <w:rFonts w:ascii="Arial" w:hAnsi="Arial" w:cs="Arial"/>
          <w:sz w:val="20"/>
        </w:rPr>
        <w:t xml:space="preserve">budou využity přípojky vody, el. </w:t>
      </w:r>
      <w:proofErr w:type="gramStart"/>
      <w:r w:rsidRPr="008563DE">
        <w:rPr>
          <w:rFonts w:ascii="Arial" w:hAnsi="Arial" w:cs="Arial"/>
          <w:sz w:val="20"/>
        </w:rPr>
        <w:t>energie</w:t>
      </w:r>
      <w:proofErr w:type="gramEnd"/>
      <w:r w:rsidRPr="008563DE">
        <w:rPr>
          <w:rFonts w:ascii="Arial" w:hAnsi="Arial" w:cs="Arial"/>
          <w:sz w:val="20"/>
        </w:rPr>
        <w:t xml:space="preserve"> a případně kanalizace. </w:t>
      </w:r>
    </w:p>
    <w:p w:rsidR="00EB4CDF" w:rsidRPr="008563DE" w:rsidRDefault="00EB4CDF" w:rsidP="00EB4CDF">
      <w:pPr>
        <w:tabs>
          <w:tab w:val="left" w:pos="360"/>
        </w:tabs>
        <w:rPr>
          <w:rFonts w:ascii="Arial" w:hAnsi="Arial" w:cs="Arial"/>
          <w:sz w:val="20"/>
        </w:rPr>
      </w:pPr>
      <w:r w:rsidRPr="008563DE">
        <w:rPr>
          <w:rFonts w:ascii="Arial" w:hAnsi="Arial" w:cs="Arial"/>
          <w:sz w:val="20"/>
        </w:rPr>
        <w:t>Dodavatel stavby si zřídí z těchto přípojek odběrná místa, dle požadavků provozovatelů distribuční soustavy.</w:t>
      </w:r>
    </w:p>
    <w:p w:rsidR="00EB4CDF" w:rsidRPr="008563DE" w:rsidRDefault="00EB4CDF" w:rsidP="00EB4CDF">
      <w:pPr>
        <w:tabs>
          <w:tab w:val="left" w:pos="360"/>
        </w:tabs>
        <w:rPr>
          <w:rFonts w:ascii="Arial" w:hAnsi="Arial" w:cs="Arial"/>
          <w:sz w:val="20"/>
        </w:rPr>
      </w:pPr>
      <w:r w:rsidRPr="008563DE">
        <w:rPr>
          <w:rFonts w:ascii="Arial" w:hAnsi="Arial" w:cs="Arial"/>
          <w:sz w:val="20"/>
        </w:rPr>
        <w:t>Vzhledem k tomu, že se při realizaci stavby předpokládají standardní mokré procesy, bude spotřeba vody relativně nízká. Neměla by přesáhnout hodnotu 0,6l/s. Výše uvedená potřeba bude zaj</w:t>
      </w:r>
      <w:r>
        <w:rPr>
          <w:rFonts w:ascii="Arial" w:hAnsi="Arial" w:cs="Arial"/>
          <w:sz w:val="20"/>
        </w:rPr>
        <w:t xml:space="preserve">išťována napojením na v předstihu vybudovanou </w:t>
      </w:r>
      <w:r w:rsidRPr="008563DE">
        <w:rPr>
          <w:rFonts w:ascii="Arial" w:hAnsi="Arial" w:cs="Arial"/>
          <w:sz w:val="20"/>
        </w:rPr>
        <w:t>přípojku vody.</w:t>
      </w:r>
    </w:p>
    <w:p w:rsidR="00EB4CDF" w:rsidRDefault="00EB4CDF" w:rsidP="00EB4CDF">
      <w:pPr>
        <w:pStyle w:val="Styl5"/>
        <w:rPr>
          <w:rFonts w:ascii="Arial" w:hAnsi="Arial" w:cs="Arial"/>
          <w:b w:val="0"/>
          <w:i/>
          <w:sz w:val="20"/>
          <w:szCs w:val="20"/>
        </w:rPr>
      </w:pPr>
    </w:p>
    <w:p w:rsidR="00EB4CDF" w:rsidRDefault="00EB4CDF" w:rsidP="00EB4CDF">
      <w:pPr>
        <w:pStyle w:val="Styl5"/>
        <w:rPr>
          <w:rFonts w:ascii="Arial" w:hAnsi="Arial" w:cs="Arial"/>
          <w:b w:val="0"/>
          <w:i/>
          <w:sz w:val="20"/>
          <w:szCs w:val="20"/>
        </w:rPr>
      </w:pPr>
      <w:r>
        <w:rPr>
          <w:rFonts w:ascii="Arial" w:hAnsi="Arial" w:cs="Arial"/>
          <w:b w:val="0"/>
          <w:i/>
          <w:sz w:val="20"/>
          <w:szCs w:val="20"/>
        </w:rPr>
        <w:t>b) odvodnění staveniště</w:t>
      </w:r>
    </w:p>
    <w:p w:rsidR="00EB4CDF" w:rsidRDefault="00EB4CDF" w:rsidP="00EB4CDF">
      <w:pPr>
        <w:pStyle w:val="Styl5"/>
        <w:rPr>
          <w:rFonts w:ascii="Arial" w:hAnsi="Arial" w:cs="Arial"/>
          <w:b w:val="0"/>
          <w:sz w:val="20"/>
          <w:szCs w:val="20"/>
        </w:rPr>
      </w:pPr>
      <w:r>
        <w:rPr>
          <w:rFonts w:ascii="Arial" w:hAnsi="Arial" w:cs="Arial"/>
          <w:b w:val="0"/>
          <w:sz w:val="20"/>
          <w:szCs w:val="20"/>
        </w:rPr>
        <w:t xml:space="preserve">Staveniště je odvodněno stávajícími kanalizačními přípojkami (uliční vpusti v areálu autobusového nádraží a ulici Nádražní). </w:t>
      </w:r>
    </w:p>
    <w:p w:rsidR="00EB4CDF" w:rsidRDefault="00EB4CDF" w:rsidP="00EB4CDF">
      <w:pPr>
        <w:pStyle w:val="Styl5"/>
        <w:rPr>
          <w:rFonts w:ascii="Arial" w:hAnsi="Arial" w:cs="Arial"/>
          <w:b w:val="0"/>
          <w:sz w:val="20"/>
          <w:szCs w:val="20"/>
        </w:rPr>
      </w:pPr>
      <w:r>
        <w:rPr>
          <w:rFonts w:ascii="Arial" w:hAnsi="Arial" w:cs="Arial"/>
          <w:b w:val="0"/>
          <w:sz w:val="20"/>
          <w:szCs w:val="20"/>
        </w:rPr>
        <w:t xml:space="preserve">V rámci výstavby podchodu bude proveden výkop pod hladinu podzemní vody, stavební jáma bude pažena a voda ze dna čerpána. Odpadní vody z výkopů a dešťové vody z plochy stavby budou před vypuštěním do kanalizace předčištěny. </w:t>
      </w:r>
    </w:p>
    <w:p w:rsidR="00EB4CDF" w:rsidRPr="00400DA6" w:rsidRDefault="00EB4CDF" w:rsidP="00EB4CDF">
      <w:pPr>
        <w:pStyle w:val="Styl5"/>
        <w:rPr>
          <w:rFonts w:ascii="Arial" w:hAnsi="Arial" w:cs="Arial"/>
          <w:b w:val="0"/>
          <w:sz w:val="20"/>
          <w:szCs w:val="20"/>
        </w:rPr>
      </w:pPr>
      <w:r>
        <w:rPr>
          <w:rFonts w:ascii="Arial" w:hAnsi="Arial" w:cs="Arial"/>
          <w:b w:val="0"/>
          <w:sz w:val="20"/>
          <w:szCs w:val="20"/>
        </w:rPr>
        <w:t xml:space="preserve">V rámci stavby bude provedeno přeložení kanalizace z ulice Žižkovy, do které byla zaústěna kanalizační stoka z ulice Nádražní, do ulice Jiráskovy. </w:t>
      </w:r>
    </w:p>
    <w:p w:rsidR="00EB4CDF" w:rsidRDefault="00EB4CDF" w:rsidP="00EB4CDF">
      <w:pPr>
        <w:pStyle w:val="Styl5"/>
        <w:rPr>
          <w:rFonts w:ascii="Arial" w:hAnsi="Arial" w:cs="Arial"/>
          <w:b w:val="0"/>
          <w:i/>
          <w:sz w:val="20"/>
          <w:szCs w:val="20"/>
        </w:rPr>
      </w:pPr>
    </w:p>
    <w:p w:rsidR="00EB4CDF" w:rsidRPr="000814B2" w:rsidRDefault="00EB4CDF" w:rsidP="00EB4CDF">
      <w:pPr>
        <w:pStyle w:val="Styl5"/>
        <w:rPr>
          <w:rFonts w:ascii="Arial" w:hAnsi="Arial" w:cs="Arial"/>
          <w:b w:val="0"/>
          <w:i/>
          <w:sz w:val="20"/>
          <w:szCs w:val="20"/>
        </w:rPr>
      </w:pPr>
      <w:r>
        <w:rPr>
          <w:rFonts w:ascii="Arial" w:hAnsi="Arial" w:cs="Arial"/>
          <w:b w:val="0"/>
          <w:i/>
          <w:sz w:val="20"/>
          <w:szCs w:val="20"/>
        </w:rPr>
        <w:t xml:space="preserve">c) </w:t>
      </w:r>
      <w:r w:rsidRPr="000814B2">
        <w:rPr>
          <w:rFonts w:ascii="Arial" w:hAnsi="Arial" w:cs="Arial"/>
          <w:b w:val="0"/>
          <w:i/>
          <w:sz w:val="20"/>
          <w:szCs w:val="20"/>
        </w:rPr>
        <w:t>napojení staveniště na stávající dopravní a technickou infrastrukturu</w:t>
      </w:r>
    </w:p>
    <w:p w:rsidR="00EB4CDF" w:rsidRDefault="00EB4CDF" w:rsidP="00EB4CDF">
      <w:pPr>
        <w:rPr>
          <w:rFonts w:ascii="Arial" w:hAnsi="Arial"/>
          <w:sz w:val="20"/>
        </w:rPr>
      </w:pPr>
      <w:r w:rsidRPr="000814B2">
        <w:rPr>
          <w:rFonts w:ascii="Arial" w:hAnsi="Arial"/>
          <w:sz w:val="20"/>
        </w:rPr>
        <w:t xml:space="preserve">Komunikačně je lokalita výstavby napojena stávající uliční síť v obci. Staveništní doprava je tedy vedena po těchto stávajících komunikacích. </w:t>
      </w:r>
      <w:r>
        <w:rPr>
          <w:rFonts w:ascii="Arial" w:hAnsi="Arial"/>
          <w:sz w:val="20"/>
        </w:rPr>
        <w:t xml:space="preserve">Příjezd nákladních vozidel a těžkých stavebních strojů bude veden výhradně ulicí Nádražní, ulice Jiráskova a Žižkova budou vyhrazeny pouze pro dopravní obsluhu objektů v nich situovaných.  </w:t>
      </w:r>
    </w:p>
    <w:p w:rsidR="00EB4CDF" w:rsidRPr="000814B2" w:rsidRDefault="00EB4CDF" w:rsidP="00EB4CDF">
      <w:pPr>
        <w:rPr>
          <w:rFonts w:ascii="Arial" w:hAnsi="Arial"/>
          <w:sz w:val="20"/>
        </w:rPr>
      </w:pPr>
      <w:r w:rsidRPr="000814B2">
        <w:rPr>
          <w:rFonts w:ascii="Arial" w:hAnsi="Arial"/>
          <w:sz w:val="20"/>
        </w:rPr>
        <w:t>Postup výstavby předpokládá zemní práce pro založení objektu, dále vlastní výstavbu a násl</w:t>
      </w:r>
      <w:r>
        <w:rPr>
          <w:rFonts w:ascii="Arial" w:hAnsi="Arial"/>
          <w:sz w:val="20"/>
        </w:rPr>
        <w:t xml:space="preserve">edně dokončovací práce na výpravní budově, podchodu, parkovacím domě </w:t>
      </w:r>
      <w:r w:rsidRPr="000814B2">
        <w:rPr>
          <w:rFonts w:ascii="Arial" w:hAnsi="Arial"/>
          <w:sz w:val="20"/>
        </w:rPr>
        <w:t xml:space="preserve">a příjezdových komunikacích. </w:t>
      </w:r>
    </w:p>
    <w:p w:rsidR="00EB4CDF" w:rsidRDefault="00EB4CDF" w:rsidP="00EB4CDF">
      <w:pPr>
        <w:rPr>
          <w:rFonts w:ascii="Arial" w:hAnsi="Arial"/>
          <w:sz w:val="20"/>
        </w:rPr>
      </w:pPr>
      <w:r>
        <w:rPr>
          <w:rFonts w:ascii="Arial" w:hAnsi="Arial"/>
          <w:sz w:val="20"/>
        </w:rPr>
        <w:t>Příjezd na staveniště po ulicích Táborská a Nádražní.</w:t>
      </w:r>
    </w:p>
    <w:p w:rsidR="00EB4CDF" w:rsidRDefault="00EB4CDF" w:rsidP="00EB4CDF">
      <w:pPr>
        <w:rPr>
          <w:rFonts w:ascii="Arial" w:hAnsi="Arial"/>
          <w:sz w:val="20"/>
        </w:rPr>
      </w:pPr>
      <w:r>
        <w:rPr>
          <w:rFonts w:ascii="Arial" w:hAnsi="Arial"/>
          <w:sz w:val="20"/>
        </w:rPr>
        <w:t xml:space="preserve">Napojení na elektřinu na fasádě objektu na nároží ulic Žižkova – Nádražní. </w:t>
      </w:r>
    </w:p>
    <w:p w:rsidR="00EB4CDF" w:rsidRPr="004437EF" w:rsidRDefault="00EB4CDF" w:rsidP="00EB4CDF">
      <w:pPr>
        <w:rPr>
          <w:rFonts w:ascii="Arial" w:hAnsi="Arial" w:cs="Arial"/>
          <w:sz w:val="20"/>
        </w:rPr>
      </w:pPr>
      <w:r w:rsidRPr="004437EF">
        <w:rPr>
          <w:rFonts w:ascii="Arial" w:hAnsi="Arial" w:cs="Arial"/>
          <w:sz w:val="20"/>
        </w:rPr>
        <w:t>Napo</w:t>
      </w:r>
      <w:r>
        <w:rPr>
          <w:rFonts w:ascii="Arial" w:hAnsi="Arial" w:cs="Arial"/>
          <w:sz w:val="20"/>
        </w:rPr>
        <w:t xml:space="preserve">jení na vodu z ulice Nádražní. </w:t>
      </w:r>
    </w:p>
    <w:p w:rsidR="00EB4CDF" w:rsidRPr="004437EF" w:rsidRDefault="00EB4CDF" w:rsidP="00EB4CDF">
      <w:pPr>
        <w:suppressAutoHyphens w:val="0"/>
        <w:rPr>
          <w:rFonts w:ascii="Arial" w:hAnsi="Arial" w:cs="Arial"/>
          <w:color w:val="000000"/>
          <w:sz w:val="20"/>
        </w:rPr>
      </w:pPr>
      <w:r w:rsidRPr="004437EF">
        <w:rPr>
          <w:rFonts w:ascii="Arial" w:hAnsi="Arial" w:cs="Arial"/>
          <w:color w:val="000000"/>
          <w:sz w:val="20"/>
        </w:rPr>
        <w:t>Pracovníci musí mít k dispozici šatny, vybavené stoličkami nebo lavicemi</w:t>
      </w:r>
      <w:r>
        <w:rPr>
          <w:rFonts w:ascii="Arial" w:hAnsi="Arial" w:cs="Arial"/>
          <w:color w:val="000000"/>
          <w:sz w:val="20"/>
        </w:rPr>
        <w:t xml:space="preserve">. </w:t>
      </w:r>
      <w:r w:rsidRPr="004437EF">
        <w:rPr>
          <w:rFonts w:ascii="Arial" w:hAnsi="Arial" w:cs="Arial"/>
          <w:color w:val="000000"/>
          <w:sz w:val="20"/>
        </w:rPr>
        <w:t>V blízkosti pracovišť a šaten musí být k dispozici dostatečný počet vhodných umývadel s tekoucí vodou (popř. s teplou vodou).</w:t>
      </w:r>
      <w:r>
        <w:rPr>
          <w:rFonts w:ascii="Arial" w:hAnsi="Arial" w:cs="Arial"/>
          <w:color w:val="000000"/>
          <w:sz w:val="20"/>
        </w:rPr>
        <w:t xml:space="preserve"> </w:t>
      </w:r>
      <w:r w:rsidRPr="004437EF">
        <w:rPr>
          <w:rFonts w:ascii="Arial" w:hAnsi="Arial" w:cs="Arial"/>
          <w:color w:val="000000"/>
          <w:sz w:val="20"/>
        </w:rPr>
        <w:t>V blízkosti pracovišť, šaten a pod, musí být oddělené zařízení s dostatečným počtem záchodů a umyvadel.</w:t>
      </w:r>
    </w:p>
    <w:p w:rsidR="00EB4CDF" w:rsidRPr="004437EF" w:rsidRDefault="00EB4CDF" w:rsidP="00EB4CDF">
      <w:pPr>
        <w:suppressAutoHyphens w:val="0"/>
        <w:rPr>
          <w:rFonts w:ascii="Arial" w:hAnsi="Arial" w:cs="Arial"/>
          <w:color w:val="000000"/>
          <w:sz w:val="20"/>
        </w:rPr>
      </w:pPr>
      <w:r w:rsidRPr="004437EF">
        <w:rPr>
          <w:rFonts w:ascii="Arial" w:hAnsi="Arial" w:cs="Arial"/>
          <w:color w:val="000000"/>
          <w:sz w:val="20"/>
        </w:rPr>
        <w:t>Okolí a obvod staveniště musí být označené a uspořádané tak, aby bylo jasně viditelné a identifikovatelné.</w:t>
      </w:r>
    </w:p>
    <w:p w:rsidR="00EB4CDF" w:rsidRDefault="00EB4CDF" w:rsidP="00EB4CDF">
      <w:pPr>
        <w:suppressAutoHyphens w:val="0"/>
        <w:rPr>
          <w:rFonts w:ascii="Arial" w:hAnsi="Arial" w:cs="Arial"/>
          <w:color w:val="000000"/>
          <w:sz w:val="20"/>
        </w:rPr>
      </w:pPr>
      <w:r w:rsidRPr="004437EF">
        <w:rPr>
          <w:rFonts w:ascii="Arial" w:hAnsi="Arial" w:cs="Arial"/>
          <w:color w:val="000000"/>
          <w:sz w:val="20"/>
        </w:rPr>
        <w:t>Ohrazení nebo oplocení musí být v souladu s platnými předpisy.</w:t>
      </w:r>
    </w:p>
    <w:p w:rsidR="00EB4CDF" w:rsidRDefault="00EB4CDF" w:rsidP="00EB4CDF">
      <w:pPr>
        <w:rPr>
          <w:rFonts w:ascii="Arial" w:hAnsi="Arial"/>
          <w:sz w:val="20"/>
        </w:rPr>
      </w:pPr>
    </w:p>
    <w:p w:rsidR="00EB4CDF" w:rsidRDefault="00EB4CDF" w:rsidP="00EB4CDF">
      <w:pPr>
        <w:rPr>
          <w:rFonts w:ascii="Arial" w:hAnsi="Arial"/>
          <w:i/>
          <w:sz w:val="20"/>
        </w:rPr>
      </w:pPr>
      <w:r w:rsidRPr="000C7449">
        <w:rPr>
          <w:rFonts w:ascii="Arial" w:hAnsi="Arial"/>
          <w:i/>
          <w:sz w:val="20"/>
        </w:rPr>
        <w:t xml:space="preserve">d) vliv provádění stavby na okolní stavby a pozemky </w:t>
      </w:r>
    </w:p>
    <w:p w:rsidR="00EB4CDF" w:rsidRPr="00920519" w:rsidRDefault="00EB4CDF" w:rsidP="00EB4CDF">
      <w:pPr>
        <w:rPr>
          <w:rFonts w:ascii="Arial" w:hAnsi="Arial"/>
          <w:sz w:val="20"/>
          <w:u w:val="single"/>
        </w:rPr>
      </w:pPr>
      <w:r w:rsidRPr="00920519">
        <w:rPr>
          <w:rFonts w:ascii="Arial" w:hAnsi="Arial"/>
          <w:sz w:val="20"/>
          <w:u w:val="single"/>
        </w:rPr>
        <w:t>Vliv staveniště na okolí</w:t>
      </w:r>
    </w:p>
    <w:p w:rsidR="00EB4CDF" w:rsidRPr="004437EF" w:rsidRDefault="00EB4CDF" w:rsidP="00EB4CDF">
      <w:pPr>
        <w:numPr>
          <w:ilvl w:val="0"/>
          <w:numId w:val="12"/>
        </w:numPr>
        <w:suppressAutoHyphens w:val="0"/>
        <w:autoSpaceDE w:val="0"/>
        <w:autoSpaceDN w:val="0"/>
        <w:adjustRightInd w:val="0"/>
        <w:ind w:hanging="720"/>
        <w:rPr>
          <w:rFonts w:ascii="Arial" w:hAnsi="Arial" w:cs="Arial"/>
          <w:color w:val="000000"/>
          <w:sz w:val="20"/>
        </w:rPr>
      </w:pPr>
      <w:r w:rsidRPr="004437EF">
        <w:rPr>
          <w:rFonts w:ascii="Arial" w:hAnsi="Arial" w:cs="Arial"/>
          <w:color w:val="000000"/>
          <w:sz w:val="20"/>
        </w:rPr>
        <w:t xml:space="preserve">Staveniště v zastavěném území obce nebo organizace musí být souvisle oploceno do výšky nejméně </w:t>
      </w:r>
      <w:smartTag w:uri="urn:schemas-microsoft-com:office:smarttags" w:element="metricconverter">
        <w:smartTagPr>
          <w:attr w:name="ProductID" w:val="1,8 m"/>
        </w:smartTagPr>
        <w:r w:rsidRPr="004437EF">
          <w:rPr>
            <w:rFonts w:ascii="Arial" w:hAnsi="Arial" w:cs="Arial"/>
            <w:color w:val="000000"/>
            <w:sz w:val="20"/>
          </w:rPr>
          <w:t>1,8 m</w:t>
        </w:r>
      </w:smartTag>
      <w:r w:rsidRPr="004437EF">
        <w:rPr>
          <w:rFonts w:ascii="Arial" w:hAnsi="Arial" w:cs="Arial"/>
          <w:color w:val="000000"/>
          <w:sz w:val="20"/>
        </w:rPr>
        <w:t>, aby byla zajištěna ochrana stavby, zařízení a osob. Při vymezení staveniště se musí přihlížet k dosavadním přilehlým prostorám a komunikacím s cílem tyto komunikace, prostory a celkový provoz co nejméně narušit. Náhradní chodníky a komunikace nutno řádně vyznačit a osvětlit.</w:t>
      </w:r>
    </w:p>
    <w:p w:rsidR="00EB4CDF" w:rsidRPr="004437EF" w:rsidRDefault="00EB4CDF" w:rsidP="00EB4CDF">
      <w:pPr>
        <w:numPr>
          <w:ilvl w:val="0"/>
          <w:numId w:val="12"/>
        </w:numPr>
        <w:suppressAutoHyphens w:val="0"/>
        <w:autoSpaceDE w:val="0"/>
        <w:autoSpaceDN w:val="0"/>
        <w:adjustRightInd w:val="0"/>
        <w:ind w:hanging="720"/>
        <w:rPr>
          <w:rFonts w:ascii="Arial" w:hAnsi="Arial" w:cs="Arial"/>
          <w:color w:val="000000"/>
          <w:sz w:val="20"/>
        </w:rPr>
      </w:pPr>
      <w:r w:rsidRPr="004437EF">
        <w:rPr>
          <w:rFonts w:ascii="Arial" w:hAnsi="Arial" w:cs="Arial"/>
          <w:color w:val="000000"/>
          <w:sz w:val="20"/>
        </w:rPr>
        <w:t xml:space="preserve">U liniových staveb nebo u stavenišť (pracovišť), na kterých se provádějí krátkodobé práce, postačí ohrazení dvoutyčovým zábradlím ve výši </w:t>
      </w:r>
      <w:smartTag w:uri="urn:schemas-microsoft-com:office:smarttags" w:element="metricconverter">
        <w:smartTagPr>
          <w:attr w:name="ProductID" w:val="1,1 m"/>
        </w:smartTagPr>
        <w:r w:rsidRPr="004437EF">
          <w:rPr>
            <w:rFonts w:ascii="Arial" w:hAnsi="Arial" w:cs="Arial"/>
            <w:color w:val="000000"/>
            <w:sz w:val="20"/>
          </w:rPr>
          <w:t>1,1 m</w:t>
        </w:r>
      </w:smartTag>
      <w:r w:rsidRPr="004437EF">
        <w:rPr>
          <w:rFonts w:ascii="Arial" w:hAnsi="Arial" w:cs="Arial"/>
          <w:color w:val="000000"/>
          <w:sz w:val="20"/>
        </w:rPr>
        <w:t>.</w:t>
      </w:r>
    </w:p>
    <w:p w:rsidR="00EB4CDF" w:rsidRPr="004437EF" w:rsidRDefault="00EB4CDF" w:rsidP="00EB4CDF">
      <w:pPr>
        <w:numPr>
          <w:ilvl w:val="0"/>
          <w:numId w:val="12"/>
        </w:numPr>
        <w:suppressAutoHyphens w:val="0"/>
        <w:autoSpaceDE w:val="0"/>
        <w:autoSpaceDN w:val="0"/>
        <w:adjustRightInd w:val="0"/>
        <w:ind w:hanging="720"/>
        <w:rPr>
          <w:rFonts w:ascii="Arial" w:hAnsi="Arial" w:cs="Arial"/>
          <w:color w:val="000000"/>
          <w:sz w:val="20"/>
        </w:rPr>
      </w:pPr>
      <w:r w:rsidRPr="004437EF">
        <w:rPr>
          <w:rFonts w:ascii="Arial" w:hAnsi="Arial" w:cs="Arial"/>
          <w:color w:val="000000"/>
          <w:sz w:val="20"/>
        </w:rPr>
        <w:t>U prací podle odstavce 2 prováděných na veřejných komunikacích, kde z provozních nebo technologických důvodů nelze ohrazení provést, musí být zajištěna bezpečnost provozu a osob jiným způsobem, např. řízením provozu, nebo střežením.</w:t>
      </w:r>
    </w:p>
    <w:p w:rsidR="00EB4CDF" w:rsidRPr="004437EF" w:rsidRDefault="00EB4CDF" w:rsidP="00EB4CDF">
      <w:pPr>
        <w:numPr>
          <w:ilvl w:val="0"/>
          <w:numId w:val="12"/>
        </w:numPr>
        <w:suppressAutoHyphens w:val="0"/>
        <w:autoSpaceDE w:val="0"/>
        <w:autoSpaceDN w:val="0"/>
        <w:adjustRightInd w:val="0"/>
        <w:ind w:hanging="720"/>
        <w:rPr>
          <w:rFonts w:ascii="Arial" w:hAnsi="Arial" w:cs="Arial"/>
          <w:color w:val="000000"/>
          <w:sz w:val="20"/>
        </w:rPr>
      </w:pPr>
      <w:r w:rsidRPr="004437EF">
        <w:rPr>
          <w:rFonts w:ascii="Arial" w:hAnsi="Arial" w:cs="Arial"/>
          <w:color w:val="000000"/>
          <w:sz w:val="20"/>
        </w:rPr>
        <w:t>Staveniště (pracoviště) kde se pracuje pouze z lešení, bednění, pracovních plošin nebo s osobním zajištěním proti pádu z výšky, musí být vymezeno nebo zajištěno.</w:t>
      </w:r>
    </w:p>
    <w:p w:rsidR="00EB4CDF" w:rsidRPr="004437EF" w:rsidRDefault="00EB4CDF" w:rsidP="00EB4CDF">
      <w:pPr>
        <w:numPr>
          <w:ilvl w:val="0"/>
          <w:numId w:val="12"/>
        </w:numPr>
        <w:suppressAutoHyphens w:val="0"/>
        <w:autoSpaceDE w:val="0"/>
        <w:autoSpaceDN w:val="0"/>
        <w:adjustRightInd w:val="0"/>
        <w:ind w:hanging="720"/>
        <w:rPr>
          <w:rFonts w:ascii="Arial" w:hAnsi="Arial" w:cs="Arial"/>
          <w:color w:val="000000"/>
          <w:sz w:val="20"/>
        </w:rPr>
      </w:pPr>
      <w:r w:rsidRPr="004437EF">
        <w:rPr>
          <w:rFonts w:ascii="Arial" w:hAnsi="Arial" w:cs="Arial"/>
          <w:color w:val="000000"/>
          <w:sz w:val="20"/>
        </w:rPr>
        <w:t xml:space="preserve">Ohrazení nebo oplocení zasahující do veřejných komunikací musí být v noci a za snížené viditelnosti osvětleno výstražným červeným světlem v čele překážky a dále podél komunikace ve vzdálenosti minimálně každých </w:t>
      </w:r>
      <w:smartTag w:uri="urn:schemas-microsoft-com:office:smarttags" w:element="metricconverter">
        <w:smartTagPr>
          <w:attr w:name="ProductID" w:val="50 m"/>
        </w:smartTagPr>
        <w:r w:rsidRPr="004437EF">
          <w:rPr>
            <w:rFonts w:ascii="Arial" w:hAnsi="Arial" w:cs="Arial"/>
            <w:color w:val="000000"/>
            <w:sz w:val="20"/>
          </w:rPr>
          <w:t>50 m</w:t>
        </w:r>
      </w:smartTag>
      <w:r w:rsidRPr="004437EF">
        <w:rPr>
          <w:rFonts w:ascii="Arial" w:hAnsi="Arial" w:cs="Arial"/>
          <w:color w:val="000000"/>
          <w:sz w:val="20"/>
        </w:rPr>
        <w:t>.</w:t>
      </w:r>
    </w:p>
    <w:p w:rsidR="00EB4CDF" w:rsidRPr="004437EF" w:rsidRDefault="00EB4CDF" w:rsidP="00EB4CDF">
      <w:pPr>
        <w:numPr>
          <w:ilvl w:val="0"/>
          <w:numId w:val="12"/>
        </w:numPr>
        <w:suppressAutoHyphens w:val="0"/>
        <w:autoSpaceDE w:val="0"/>
        <w:autoSpaceDN w:val="0"/>
        <w:adjustRightInd w:val="0"/>
        <w:ind w:hanging="720"/>
        <w:rPr>
          <w:rFonts w:ascii="Arial" w:hAnsi="Arial" w:cs="Arial"/>
          <w:color w:val="000000"/>
          <w:sz w:val="20"/>
        </w:rPr>
      </w:pPr>
      <w:r w:rsidRPr="004437EF">
        <w:rPr>
          <w:rFonts w:ascii="Arial" w:hAnsi="Arial" w:cs="Arial"/>
          <w:color w:val="000000"/>
          <w:sz w:val="20"/>
        </w:rPr>
        <w:t>Veškeré vstupy na staveniště, montážní prostory a přístupové cesty, které k nim vedou, musí být označeny bezpečnostními značkami a tabulkami</w:t>
      </w:r>
      <w:r w:rsidRPr="004437EF">
        <w:rPr>
          <w:rFonts w:ascii="Arial" w:hAnsi="Arial" w:cs="Arial"/>
          <w:color w:val="000000"/>
          <w:position w:val="6"/>
          <w:sz w:val="20"/>
        </w:rPr>
        <w:t xml:space="preserve"> </w:t>
      </w:r>
      <w:r w:rsidRPr="004437EF">
        <w:rPr>
          <w:rFonts w:ascii="Arial" w:hAnsi="Arial" w:cs="Arial"/>
          <w:color w:val="000000"/>
          <w:sz w:val="20"/>
        </w:rPr>
        <w:t xml:space="preserve">se zákazem vstupu na staveniště nepovolaným osobám. Oplocení staveniště musí mít uzamykatelné vstupy a výstupy, mimo stavenišť (pracovišť) podle odstavců 2, 4, </w:t>
      </w:r>
      <w:smartTag w:uri="urn:schemas-microsoft-com:office:smarttags" w:element="metricconverter">
        <w:smartTagPr>
          <w:attr w:name="ProductID" w:val="6 a"/>
        </w:smartTagPr>
        <w:r w:rsidRPr="004437EF">
          <w:rPr>
            <w:rFonts w:ascii="Arial" w:hAnsi="Arial" w:cs="Arial"/>
            <w:color w:val="000000"/>
            <w:sz w:val="20"/>
          </w:rPr>
          <w:t>6 a</w:t>
        </w:r>
      </w:smartTag>
      <w:r w:rsidRPr="004437EF">
        <w:rPr>
          <w:rFonts w:ascii="Arial" w:hAnsi="Arial" w:cs="Arial"/>
          <w:color w:val="000000"/>
          <w:sz w:val="20"/>
        </w:rPr>
        <w:t xml:space="preserve"> 7.</w:t>
      </w:r>
    </w:p>
    <w:p w:rsidR="00EB4CDF" w:rsidRPr="004437EF" w:rsidRDefault="00EB4CDF" w:rsidP="00EB4CDF">
      <w:pPr>
        <w:numPr>
          <w:ilvl w:val="0"/>
          <w:numId w:val="12"/>
        </w:numPr>
        <w:suppressAutoHyphens w:val="0"/>
        <w:autoSpaceDE w:val="0"/>
        <w:autoSpaceDN w:val="0"/>
        <w:adjustRightInd w:val="0"/>
        <w:ind w:hanging="720"/>
        <w:rPr>
          <w:rFonts w:ascii="Arial" w:hAnsi="Arial" w:cs="Arial"/>
          <w:color w:val="000000"/>
          <w:sz w:val="20"/>
        </w:rPr>
      </w:pPr>
      <w:r w:rsidRPr="004437EF">
        <w:rPr>
          <w:rFonts w:ascii="Arial" w:hAnsi="Arial" w:cs="Arial"/>
          <w:color w:val="000000"/>
          <w:sz w:val="20"/>
        </w:rPr>
        <w:t>Na staveništích (pracovištích) kde pracují i zahraniční pracovníci musí být pro výstražná nebo nařizující bezpečnostní sdělení použito vhodného symbolu.</w:t>
      </w:r>
    </w:p>
    <w:p w:rsidR="00EB4CDF" w:rsidRDefault="00EB4CDF" w:rsidP="00EB4CDF">
      <w:pPr>
        <w:numPr>
          <w:ilvl w:val="0"/>
          <w:numId w:val="12"/>
        </w:numPr>
        <w:suppressAutoHyphens w:val="0"/>
        <w:autoSpaceDE w:val="0"/>
        <w:autoSpaceDN w:val="0"/>
        <w:adjustRightInd w:val="0"/>
        <w:ind w:hanging="720"/>
        <w:rPr>
          <w:rFonts w:ascii="Arial" w:hAnsi="Arial" w:cs="Arial"/>
          <w:color w:val="000000"/>
          <w:sz w:val="20"/>
        </w:rPr>
      </w:pPr>
      <w:r w:rsidRPr="004437EF">
        <w:rPr>
          <w:rFonts w:ascii="Arial" w:hAnsi="Arial" w:cs="Arial"/>
          <w:color w:val="000000"/>
          <w:sz w:val="20"/>
        </w:rPr>
        <w:t>Po celou dobu výstavby musí být účinným způsobem udržován bezpečný stav pracovních ploch i přístupových komunikací na staveništi (pracovišti).</w:t>
      </w:r>
    </w:p>
    <w:p w:rsidR="00EB4CDF" w:rsidRDefault="00EB4CDF" w:rsidP="00EB4CDF">
      <w:pPr>
        <w:numPr>
          <w:ilvl w:val="0"/>
          <w:numId w:val="12"/>
        </w:numPr>
        <w:suppressAutoHyphens w:val="0"/>
        <w:autoSpaceDE w:val="0"/>
        <w:autoSpaceDN w:val="0"/>
        <w:adjustRightInd w:val="0"/>
        <w:ind w:hanging="720"/>
        <w:rPr>
          <w:rFonts w:ascii="Arial" w:hAnsi="Arial" w:cs="Arial"/>
          <w:color w:val="000000"/>
          <w:sz w:val="20"/>
        </w:rPr>
      </w:pPr>
      <w:r>
        <w:rPr>
          <w:rFonts w:ascii="Arial" w:hAnsi="Arial" w:cs="Arial"/>
          <w:color w:val="000000"/>
          <w:sz w:val="20"/>
        </w:rPr>
        <w:t>P</w:t>
      </w:r>
      <w:r w:rsidRPr="00920519">
        <w:rPr>
          <w:rFonts w:ascii="Arial" w:hAnsi="Arial" w:cs="Arial"/>
          <w:color w:val="000000"/>
          <w:sz w:val="20"/>
        </w:rPr>
        <w:t>ři stavebních pracích za snížené viditelnosti se musí zajistit dostatečné osvětlení.</w:t>
      </w:r>
    </w:p>
    <w:p w:rsidR="00EB4CDF" w:rsidRPr="00920519" w:rsidRDefault="00EB4CDF" w:rsidP="00EB4CDF">
      <w:pPr>
        <w:suppressAutoHyphens w:val="0"/>
        <w:autoSpaceDE w:val="0"/>
        <w:autoSpaceDN w:val="0"/>
        <w:adjustRightInd w:val="0"/>
        <w:ind w:left="720"/>
        <w:rPr>
          <w:rFonts w:ascii="Arial" w:hAnsi="Arial" w:cs="Arial"/>
          <w:color w:val="000000"/>
          <w:sz w:val="20"/>
        </w:rPr>
      </w:pPr>
    </w:p>
    <w:p w:rsidR="00EB4CDF" w:rsidRPr="00920519" w:rsidRDefault="00EB4CDF" w:rsidP="00EB4CDF">
      <w:pPr>
        <w:rPr>
          <w:rFonts w:ascii="Arial" w:hAnsi="Arial"/>
          <w:sz w:val="20"/>
          <w:u w:val="single"/>
        </w:rPr>
      </w:pPr>
      <w:r w:rsidRPr="00920519">
        <w:rPr>
          <w:rFonts w:ascii="Arial" w:hAnsi="Arial"/>
          <w:sz w:val="20"/>
          <w:u w:val="single"/>
        </w:rPr>
        <w:t>Požadované průzkumy</w:t>
      </w:r>
    </w:p>
    <w:p w:rsidR="00EB4CDF" w:rsidRPr="00920519" w:rsidRDefault="00EB4CDF" w:rsidP="00EB4CDF">
      <w:pPr>
        <w:suppressAutoHyphens w:val="0"/>
        <w:autoSpaceDE w:val="0"/>
        <w:autoSpaceDN w:val="0"/>
        <w:adjustRightInd w:val="0"/>
        <w:rPr>
          <w:rFonts w:ascii="Arial" w:hAnsi="Arial" w:cs="Arial"/>
          <w:color w:val="000000"/>
          <w:sz w:val="20"/>
        </w:rPr>
      </w:pPr>
      <w:r w:rsidRPr="00920519">
        <w:rPr>
          <w:rFonts w:ascii="Arial" w:hAnsi="Arial" w:cs="Arial"/>
          <w:color w:val="000000"/>
          <w:sz w:val="20"/>
        </w:rPr>
        <w:t xml:space="preserve">Průzkum přírodních podmínek se nevyžaduje </w:t>
      </w:r>
      <w:r>
        <w:rPr>
          <w:rFonts w:ascii="Arial" w:hAnsi="Arial" w:cs="Arial"/>
          <w:color w:val="000000"/>
          <w:sz w:val="20"/>
        </w:rPr>
        <w:t xml:space="preserve">jen </w:t>
      </w:r>
      <w:r w:rsidRPr="00920519">
        <w:rPr>
          <w:rFonts w:ascii="Arial" w:hAnsi="Arial" w:cs="Arial"/>
          <w:color w:val="000000"/>
          <w:sz w:val="20"/>
        </w:rPr>
        <w:t xml:space="preserve">pro zemní práce do objemu </w:t>
      </w:r>
      <w:smartTag w:uri="urn:schemas-microsoft-com:office:smarttags" w:element="metricconverter">
        <w:smartTagPr>
          <w:attr w:name="ProductID" w:val="100 m3"/>
        </w:smartTagPr>
        <w:r w:rsidRPr="00920519">
          <w:rPr>
            <w:rFonts w:ascii="Arial" w:hAnsi="Arial" w:cs="Arial"/>
            <w:color w:val="000000"/>
            <w:sz w:val="20"/>
          </w:rPr>
          <w:t>100 m</w:t>
        </w:r>
        <w:r w:rsidRPr="00920519">
          <w:rPr>
            <w:rFonts w:ascii="Arial" w:hAnsi="Arial" w:cs="Arial"/>
            <w:color w:val="000000"/>
            <w:position w:val="6"/>
            <w:sz w:val="20"/>
          </w:rPr>
          <w:t>3</w:t>
        </w:r>
      </w:smartTag>
      <w:r w:rsidRPr="00920519">
        <w:rPr>
          <w:rFonts w:ascii="Arial" w:hAnsi="Arial" w:cs="Arial"/>
          <w:color w:val="000000"/>
          <w:sz w:val="20"/>
        </w:rPr>
        <w:t xml:space="preserve"> výkopu a hloubky maximálně </w:t>
      </w:r>
      <w:smartTag w:uri="urn:schemas-microsoft-com:office:smarttags" w:element="metricconverter">
        <w:smartTagPr>
          <w:attr w:name="ProductID" w:val="2 m"/>
        </w:smartTagPr>
        <w:r w:rsidRPr="00920519">
          <w:rPr>
            <w:rFonts w:ascii="Arial" w:hAnsi="Arial" w:cs="Arial"/>
            <w:color w:val="000000"/>
            <w:sz w:val="20"/>
          </w:rPr>
          <w:t>2 m</w:t>
        </w:r>
      </w:smartTag>
      <w:r w:rsidRPr="00920519">
        <w:rPr>
          <w:rFonts w:ascii="Arial" w:hAnsi="Arial" w:cs="Arial"/>
          <w:color w:val="000000"/>
          <w:sz w:val="20"/>
        </w:rPr>
        <w:t xml:space="preserve"> a při opravách podzemních vedení, pokud jsou známé geologické a hydrogeologické poměry a fyzikálně mechanické vlastnosti zemin z předcházejícího provádění zemních prací.</w:t>
      </w:r>
    </w:p>
    <w:p w:rsidR="00EB4CDF" w:rsidRDefault="00EB4CDF" w:rsidP="00EB4CDF">
      <w:pPr>
        <w:suppressAutoHyphens w:val="0"/>
        <w:autoSpaceDE w:val="0"/>
        <w:autoSpaceDN w:val="0"/>
        <w:adjustRightInd w:val="0"/>
        <w:rPr>
          <w:rFonts w:ascii="Arial" w:hAnsi="Arial" w:cs="Arial"/>
          <w:color w:val="000000"/>
          <w:sz w:val="20"/>
        </w:rPr>
      </w:pPr>
      <w:r w:rsidRPr="00920519">
        <w:rPr>
          <w:rFonts w:ascii="Arial" w:hAnsi="Arial" w:cs="Arial"/>
          <w:color w:val="000000"/>
          <w:sz w:val="20"/>
        </w:rPr>
        <w:t>Před zahájením zemních prací musí dodavatel stavebních prací ověřit na staveništi (pracovišti) inženýrské sítě, podzemní prostory, prosakování nebo výron škodlivých látek a ve spolupráci s projektantem stanovit opatření k zajištění bezpečnosti práce.</w:t>
      </w:r>
    </w:p>
    <w:p w:rsidR="00EB4CDF" w:rsidRPr="00920519" w:rsidRDefault="00EB4CDF" w:rsidP="00EB4CDF">
      <w:pPr>
        <w:suppressAutoHyphens w:val="0"/>
        <w:autoSpaceDE w:val="0"/>
        <w:autoSpaceDN w:val="0"/>
        <w:adjustRightInd w:val="0"/>
        <w:rPr>
          <w:rFonts w:ascii="Arial" w:hAnsi="Arial" w:cs="Arial"/>
          <w:color w:val="000000"/>
          <w:sz w:val="20"/>
          <w:u w:val="single"/>
        </w:rPr>
      </w:pPr>
      <w:r w:rsidRPr="00920519">
        <w:rPr>
          <w:rFonts w:ascii="Arial" w:hAnsi="Arial" w:cs="Arial"/>
          <w:color w:val="000000"/>
          <w:sz w:val="20"/>
          <w:u w:val="single"/>
        </w:rPr>
        <w:t>Vyznačení inženýrských sítí</w:t>
      </w:r>
    </w:p>
    <w:p w:rsidR="00EB4CDF" w:rsidRPr="00920519" w:rsidRDefault="00EB4CDF" w:rsidP="00EB4CDF">
      <w:pPr>
        <w:suppressAutoHyphens w:val="0"/>
        <w:autoSpaceDE w:val="0"/>
        <w:autoSpaceDN w:val="0"/>
        <w:adjustRightInd w:val="0"/>
        <w:rPr>
          <w:rFonts w:ascii="Arial" w:hAnsi="Arial" w:cs="Arial"/>
          <w:color w:val="000000"/>
          <w:sz w:val="20"/>
        </w:rPr>
      </w:pPr>
      <w:r w:rsidRPr="00920519">
        <w:rPr>
          <w:rFonts w:ascii="Arial" w:hAnsi="Arial" w:cs="Arial"/>
          <w:color w:val="000000"/>
          <w:sz w:val="20"/>
        </w:rPr>
        <w:t>Před odevzdáním staveniště investor písemně odevzdá a dodavatel stavebních prací převezme vyznačení inženýrských sítí a jiných překážek. V případě, že nebyly zjištěny žádné inženýrské sítě nebo jiné překážky, potvrdí toto investor dodavateli stavebních prací.</w:t>
      </w:r>
    </w:p>
    <w:p w:rsidR="00EB4CDF" w:rsidRDefault="00EB4CDF" w:rsidP="00EB4CDF">
      <w:pPr>
        <w:suppressAutoHyphens w:val="0"/>
        <w:autoSpaceDE w:val="0"/>
        <w:autoSpaceDN w:val="0"/>
        <w:adjustRightInd w:val="0"/>
        <w:rPr>
          <w:rFonts w:ascii="Arial" w:hAnsi="Arial" w:cs="Arial"/>
          <w:color w:val="000000"/>
          <w:sz w:val="20"/>
        </w:rPr>
      </w:pPr>
      <w:r w:rsidRPr="00920519">
        <w:rPr>
          <w:rFonts w:ascii="Arial" w:hAnsi="Arial" w:cs="Arial"/>
          <w:color w:val="000000"/>
          <w:sz w:val="20"/>
        </w:rPr>
        <w:t xml:space="preserve">Před započetím zemních prací musí být odpovědným pracovníkem zajištěno na terénu vyznačení tras podzemních vedení inženýrských sítí a jiných překážek. S druhem inženýrských sítí, jejich trasami a hloubkou uložení a s jejich ochrannými pásmy musí být seznámeni pracovníci, kteří budou zemní práce provádět. Toto platí i pro trasy inženýrských sítí v blízkosti staveniště, které by mohly </w:t>
      </w:r>
      <w:r>
        <w:rPr>
          <w:rFonts w:ascii="Arial" w:hAnsi="Arial" w:cs="Arial"/>
          <w:color w:val="000000"/>
          <w:sz w:val="20"/>
        </w:rPr>
        <w:t>být stavební činností narušeny.</w:t>
      </w:r>
    </w:p>
    <w:p w:rsidR="00EB4CDF" w:rsidRDefault="00EB4CDF" w:rsidP="00EB4CDF">
      <w:pPr>
        <w:suppressAutoHyphens w:val="0"/>
        <w:autoSpaceDE w:val="0"/>
        <w:autoSpaceDN w:val="0"/>
        <w:adjustRightInd w:val="0"/>
        <w:rPr>
          <w:rFonts w:ascii="Arial" w:hAnsi="Arial" w:cs="Arial"/>
          <w:color w:val="000000"/>
          <w:sz w:val="20"/>
        </w:rPr>
      </w:pPr>
      <w:r w:rsidRPr="00920519">
        <w:rPr>
          <w:rFonts w:ascii="Arial" w:hAnsi="Arial" w:cs="Arial"/>
          <w:color w:val="000000"/>
          <w:sz w:val="20"/>
        </w:rPr>
        <w:t>Při odstraňování poruch, při haváriích, při jednoduchých ručních pracích, u kterých se nezpracovává výkresová část projektové dokumentace, určí způsob zajištění inženýrských sítí a bezpečnost práce odpovědný pracovník dodavatele stavebních prací.</w:t>
      </w:r>
    </w:p>
    <w:p w:rsidR="00EB4CDF" w:rsidRPr="00920519" w:rsidRDefault="00EB4CDF" w:rsidP="00EB4CDF">
      <w:pPr>
        <w:suppressAutoHyphens w:val="0"/>
        <w:autoSpaceDE w:val="0"/>
        <w:autoSpaceDN w:val="0"/>
        <w:adjustRightInd w:val="0"/>
        <w:rPr>
          <w:rFonts w:ascii="Arial" w:hAnsi="Arial" w:cs="Arial"/>
          <w:color w:val="000000"/>
          <w:sz w:val="20"/>
          <w:u w:val="single"/>
        </w:rPr>
      </w:pPr>
      <w:r w:rsidRPr="00920519">
        <w:rPr>
          <w:rFonts w:ascii="Arial" w:hAnsi="Arial" w:cs="Arial"/>
          <w:color w:val="000000"/>
          <w:sz w:val="20"/>
          <w:u w:val="single"/>
        </w:rPr>
        <w:t xml:space="preserve">Zajištění výkopových prací </w:t>
      </w:r>
    </w:p>
    <w:p w:rsidR="00EB4CDF" w:rsidRPr="00920519" w:rsidRDefault="00EB4CDF" w:rsidP="00EB4CDF">
      <w:pPr>
        <w:suppressAutoHyphens w:val="0"/>
        <w:autoSpaceDE w:val="0"/>
        <w:autoSpaceDN w:val="0"/>
        <w:adjustRightInd w:val="0"/>
        <w:rPr>
          <w:rFonts w:ascii="Arial" w:hAnsi="Arial" w:cs="Arial"/>
          <w:color w:val="000000"/>
          <w:sz w:val="20"/>
        </w:rPr>
      </w:pPr>
      <w:r w:rsidRPr="00920519">
        <w:rPr>
          <w:rFonts w:ascii="Arial" w:hAnsi="Arial" w:cs="Arial"/>
          <w:color w:val="000000"/>
          <w:sz w:val="20"/>
        </w:rPr>
        <w:t xml:space="preserve">Výkopy v obydleném území, na veřejných prostranstvích a v uzavřených objektech, kde se současně provádějí i jiné práce, musí být zakryty nebo u okraje, kde hrozí nebezpečí pádu do výkopu, musí být zajištěny. Je-li zajištění ve větší vzdálenosti než </w:t>
      </w:r>
      <w:smartTag w:uri="urn:schemas-microsoft-com:office:smarttags" w:element="metricconverter">
        <w:smartTagPr>
          <w:attr w:name="ProductID" w:val="1,5 m"/>
        </w:smartTagPr>
        <w:r w:rsidRPr="00920519">
          <w:rPr>
            <w:rFonts w:ascii="Arial" w:hAnsi="Arial" w:cs="Arial"/>
            <w:color w:val="000000"/>
            <w:sz w:val="20"/>
          </w:rPr>
          <w:t>1,5 m</w:t>
        </w:r>
      </w:smartTag>
      <w:r w:rsidRPr="00920519">
        <w:rPr>
          <w:rFonts w:ascii="Arial" w:hAnsi="Arial" w:cs="Arial"/>
          <w:color w:val="000000"/>
          <w:sz w:val="20"/>
        </w:rPr>
        <w:t xml:space="preserve"> od hrany výkopu, považuje se za vyhovující, zábrana jednotyčovým zábradlím o výšce </w:t>
      </w:r>
      <w:smartTag w:uri="urn:schemas-microsoft-com:office:smarttags" w:element="metricconverter">
        <w:smartTagPr>
          <w:attr w:name="ProductID" w:val="1,1 m"/>
        </w:smartTagPr>
        <w:r w:rsidRPr="00920519">
          <w:rPr>
            <w:rFonts w:ascii="Arial" w:hAnsi="Arial" w:cs="Arial"/>
            <w:color w:val="000000"/>
            <w:sz w:val="20"/>
          </w:rPr>
          <w:t>1,1 m</w:t>
        </w:r>
      </w:smartTag>
      <w:r w:rsidRPr="00920519">
        <w:rPr>
          <w:rFonts w:ascii="Arial" w:hAnsi="Arial" w:cs="Arial"/>
          <w:color w:val="000000"/>
          <w:sz w:val="20"/>
        </w:rPr>
        <w:t xml:space="preserve">, nápadná překážka nejméně </w:t>
      </w:r>
      <w:smartTag w:uri="urn:schemas-microsoft-com:office:smarttags" w:element="metricconverter">
        <w:smartTagPr>
          <w:attr w:name="ProductID" w:val="0,6 m"/>
        </w:smartTagPr>
        <w:r w:rsidRPr="00920519">
          <w:rPr>
            <w:rFonts w:ascii="Arial" w:hAnsi="Arial" w:cs="Arial"/>
            <w:color w:val="000000"/>
            <w:sz w:val="20"/>
          </w:rPr>
          <w:t>0,6 m</w:t>
        </w:r>
      </w:smartTag>
      <w:r w:rsidRPr="00920519">
        <w:rPr>
          <w:rFonts w:ascii="Arial" w:hAnsi="Arial" w:cs="Arial"/>
          <w:color w:val="000000"/>
          <w:sz w:val="20"/>
        </w:rPr>
        <w:t xml:space="preserve"> vysoká nebo materiál z výkopu uložený v kyprém stavu do výše nejméně </w:t>
      </w:r>
      <w:smartTag w:uri="urn:schemas-microsoft-com:office:smarttags" w:element="metricconverter">
        <w:smartTagPr>
          <w:attr w:name="ProductID" w:val="0,9 m"/>
        </w:smartTagPr>
        <w:r w:rsidRPr="00920519">
          <w:rPr>
            <w:rFonts w:ascii="Arial" w:hAnsi="Arial" w:cs="Arial"/>
            <w:color w:val="000000"/>
            <w:sz w:val="20"/>
          </w:rPr>
          <w:t>0,9 m</w:t>
        </w:r>
      </w:smartTag>
      <w:r w:rsidRPr="00920519">
        <w:rPr>
          <w:rFonts w:ascii="Arial" w:hAnsi="Arial" w:cs="Arial"/>
          <w:color w:val="000000"/>
          <w:sz w:val="20"/>
        </w:rPr>
        <w:t>.</w:t>
      </w:r>
    </w:p>
    <w:p w:rsidR="00EB4CDF" w:rsidRPr="00920519" w:rsidRDefault="00EB4CDF" w:rsidP="00EB4CDF">
      <w:pPr>
        <w:suppressAutoHyphens w:val="0"/>
        <w:autoSpaceDE w:val="0"/>
        <w:autoSpaceDN w:val="0"/>
        <w:adjustRightInd w:val="0"/>
        <w:rPr>
          <w:rFonts w:ascii="Arial" w:hAnsi="Arial" w:cs="Arial"/>
          <w:color w:val="000000"/>
          <w:sz w:val="20"/>
        </w:rPr>
      </w:pPr>
      <w:r w:rsidRPr="00920519">
        <w:rPr>
          <w:rFonts w:ascii="Arial" w:hAnsi="Arial" w:cs="Arial"/>
          <w:color w:val="000000"/>
          <w:sz w:val="20"/>
        </w:rPr>
        <w:t xml:space="preserve">Výkopy přiléhající k veřejným komunikacím nebo zasahující do nich, musí být opatřeny výstražnou dopravní značkou. V noci a za snížené viditelnosti musí být označeny červeným výstražným světlem na začátku a na konci výkopu, případně v jiných nebezpečných místech podle místních podmínek. V mezilehlém prostoru mohou být výstražná světla od sebe vzdálena nejvýše </w:t>
      </w:r>
      <w:smartTag w:uri="urn:schemas-microsoft-com:office:smarttags" w:element="metricconverter">
        <w:smartTagPr>
          <w:attr w:name="ProductID" w:val="50 m"/>
        </w:smartTagPr>
        <w:r w:rsidRPr="00920519">
          <w:rPr>
            <w:rFonts w:ascii="Arial" w:hAnsi="Arial" w:cs="Arial"/>
            <w:color w:val="000000"/>
            <w:sz w:val="20"/>
          </w:rPr>
          <w:t>50 m</w:t>
        </w:r>
      </w:smartTag>
      <w:r w:rsidRPr="00920519">
        <w:rPr>
          <w:rFonts w:ascii="Arial" w:hAnsi="Arial" w:cs="Arial"/>
          <w:color w:val="000000"/>
          <w:sz w:val="20"/>
        </w:rPr>
        <w:t>.</w:t>
      </w:r>
    </w:p>
    <w:p w:rsidR="00EB4CDF" w:rsidRPr="00920519" w:rsidRDefault="00EB4CDF" w:rsidP="00EB4CDF">
      <w:pPr>
        <w:suppressAutoHyphens w:val="0"/>
        <w:autoSpaceDE w:val="0"/>
        <w:autoSpaceDN w:val="0"/>
        <w:adjustRightInd w:val="0"/>
        <w:rPr>
          <w:rFonts w:ascii="Arial" w:hAnsi="Arial" w:cs="Arial"/>
          <w:color w:val="000000"/>
          <w:sz w:val="20"/>
        </w:rPr>
      </w:pPr>
      <w:r w:rsidRPr="00920519">
        <w:rPr>
          <w:rFonts w:ascii="Arial" w:hAnsi="Arial" w:cs="Arial"/>
          <w:color w:val="000000"/>
          <w:sz w:val="20"/>
        </w:rPr>
        <w:t xml:space="preserve">Přes výkopy hlubší než </w:t>
      </w:r>
      <w:smartTag w:uri="urn:schemas-microsoft-com:office:smarttags" w:element="metricconverter">
        <w:smartTagPr>
          <w:attr w:name="ProductID" w:val="0,5 m"/>
        </w:smartTagPr>
        <w:r w:rsidRPr="00920519">
          <w:rPr>
            <w:rFonts w:ascii="Arial" w:hAnsi="Arial" w:cs="Arial"/>
            <w:color w:val="000000"/>
            <w:sz w:val="20"/>
          </w:rPr>
          <w:t>0,5 m</w:t>
        </w:r>
      </w:smartTag>
      <w:r w:rsidRPr="00920519">
        <w:rPr>
          <w:rFonts w:ascii="Arial" w:hAnsi="Arial" w:cs="Arial"/>
          <w:color w:val="000000"/>
          <w:sz w:val="20"/>
        </w:rPr>
        <w:t xml:space="preserve"> se musí zřídit bezpečné přechody o šířce nejméně </w:t>
      </w:r>
      <w:smartTag w:uri="urn:schemas-microsoft-com:office:smarttags" w:element="metricconverter">
        <w:smartTagPr>
          <w:attr w:name="ProductID" w:val="0,75 m"/>
        </w:smartTagPr>
        <w:r w:rsidRPr="00920519">
          <w:rPr>
            <w:rFonts w:ascii="Arial" w:hAnsi="Arial" w:cs="Arial"/>
            <w:color w:val="000000"/>
            <w:sz w:val="20"/>
          </w:rPr>
          <w:t>0,75 m</w:t>
        </w:r>
      </w:smartTag>
      <w:r w:rsidRPr="00920519">
        <w:rPr>
          <w:rFonts w:ascii="Arial" w:hAnsi="Arial" w:cs="Arial"/>
          <w:color w:val="000000"/>
          <w:sz w:val="20"/>
        </w:rPr>
        <w:t xml:space="preserve">, na veřejných prostranstvích bez ohledu na hloubku výkopu, musí být přechody široké nejméně </w:t>
      </w:r>
      <w:smartTag w:uri="urn:schemas-microsoft-com:office:smarttags" w:element="metricconverter">
        <w:smartTagPr>
          <w:attr w:name="ProductID" w:val="1,5 m"/>
        </w:smartTagPr>
        <w:r w:rsidRPr="00920519">
          <w:rPr>
            <w:rFonts w:ascii="Arial" w:hAnsi="Arial" w:cs="Arial"/>
            <w:color w:val="000000"/>
            <w:sz w:val="20"/>
          </w:rPr>
          <w:t>1,5 m</w:t>
        </w:r>
      </w:smartTag>
      <w:r w:rsidRPr="00920519">
        <w:rPr>
          <w:rFonts w:ascii="Arial" w:hAnsi="Arial" w:cs="Arial"/>
          <w:color w:val="000000"/>
          <w:sz w:val="20"/>
        </w:rPr>
        <w:t xml:space="preserve">. Přechody nad výkopem hlubokým do </w:t>
      </w:r>
      <w:smartTag w:uri="urn:schemas-microsoft-com:office:smarttags" w:element="metricconverter">
        <w:smartTagPr>
          <w:attr w:name="ProductID" w:val="1,5 m"/>
        </w:smartTagPr>
        <w:r w:rsidRPr="00920519">
          <w:rPr>
            <w:rFonts w:ascii="Arial" w:hAnsi="Arial" w:cs="Arial"/>
            <w:color w:val="000000"/>
            <w:sz w:val="20"/>
          </w:rPr>
          <w:t>1,5 m</w:t>
        </w:r>
      </w:smartTag>
      <w:r w:rsidRPr="00920519">
        <w:rPr>
          <w:rFonts w:ascii="Arial" w:hAnsi="Arial" w:cs="Arial"/>
          <w:color w:val="000000"/>
          <w:sz w:val="20"/>
        </w:rPr>
        <w:t xml:space="preserve"> musí být vybaveny oboustranným jednotyčovým zábradlím o výšce </w:t>
      </w:r>
      <w:smartTag w:uri="urn:schemas-microsoft-com:office:smarttags" w:element="metricconverter">
        <w:smartTagPr>
          <w:attr w:name="ProductID" w:val="1,1 m"/>
        </w:smartTagPr>
        <w:r w:rsidRPr="00920519">
          <w:rPr>
            <w:rFonts w:ascii="Arial" w:hAnsi="Arial" w:cs="Arial"/>
            <w:color w:val="000000"/>
            <w:sz w:val="20"/>
          </w:rPr>
          <w:t>1,1 m</w:t>
        </w:r>
      </w:smartTag>
      <w:r w:rsidRPr="00920519">
        <w:rPr>
          <w:rFonts w:ascii="Arial" w:hAnsi="Arial" w:cs="Arial"/>
          <w:color w:val="000000"/>
          <w:sz w:val="20"/>
        </w:rPr>
        <w:t xml:space="preserve">, na veřejných prostranstvích oboustranným dvoutyčovým zábradlím se zarážkou. Přechody nad výkopy o hloubce nad </w:t>
      </w:r>
      <w:smartTag w:uri="urn:schemas-microsoft-com:office:smarttags" w:element="metricconverter">
        <w:smartTagPr>
          <w:attr w:name="ProductID" w:val="1,5 m"/>
        </w:smartTagPr>
        <w:r w:rsidRPr="00920519">
          <w:rPr>
            <w:rFonts w:ascii="Arial" w:hAnsi="Arial" w:cs="Arial"/>
            <w:color w:val="000000"/>
            <w:sz w:val="20"/>
          </w:rPr>
          <w:t>1,5 m</w:t>
        </w:r>
      </w:smartTag>
      <w:r w:rsidRPr="00920519">
        <w:rPr>
          <w:rFonts w:ascii="Arial" w:hAnsi="Arial" w:cs="Arial"/>
          <w:color w:val="000000"/>
          <w:sz w:val="20"/>
        </w:rPr>
        <w:t xml:space="preserve"> musí být vybaveny oboustranným dvoutyčovým zábradlím se zarážkou.</w:t>
      </w:r>
    </w:p>
    <w:p w:rsidR="00EB4CDF" w:rsidRPr="00920519" w:rsidRDefault="00EB4CDF" w:rsidP="00EB4CDF">
      <w:pPr>
        <w:suppressAutoHyphens w:val="0"/>
        <w:autoSpaceDE w:val="0"/>
        <w:autoSpaceDN w:val="0"/>
        <w:adjustRightInd w:val="0"/>
        <w:rPr>
          <w:rFonts w:ascii="Arial" w:hAnsi="Arial" w:cs="Arial"/>
          <w:color w:val="000000"/>
          <w:sz w:val="20"/>
        </w:rPr>
      </w:pPr>
      <w:r w:rsidRPr="00920519">
        <w:rPr>
          <w:rFonts w:ascii="Arial" w:hAnsi="Arial" w:cs="Arial"/>
          <w:color w:val="000000"/>
          <w:sz w:val="20"/>
        </w:rPr>
        <w:t xml:space="preserve">Pro pracovníky pracující ve výkopech musí být zřízen bezpečný sestup (výstup). Ve výkopech hlubších než </w:t>
      </w:r>
      <w:smartTag w:uri="urn:schemas-microsoft-com:office:smarttags" w:element="metricconverter">
        <w:smartTagPr>
          <w:attr w:name="ProductID" w:val="1,5 m"/>
        </w:smartTagPr>
        <w:r w:rsidRPr="00920519">
          <w:rPr>
            <w:rFonts w:ascii="Arial" w:hAnsi="Arial" w:cs="Arial"/>
            <w:color w:val="000000"/>
            <w:sz w:val="20"/>
          </w:rPr>
          <w:t>1,5 m</w:t>
        </w:r>
      </w:smartTag>
      <w:r w:rsidRPr="00920519">
        <w:rPr>
          <w:rFonts w:ascii="Arial" w:hAnsi="Arial" w:cs="Arial"/>
          <w:color w:val="000000"/>
          <w:sz w:val="20"/>
        </w:rPr>
        <w:t xml:space="preserve"> musí být zřízeny sestupy (výstupy) od sebe vzdálené nejvýše </w:t>
      </w:r>
      <w:smartTag w:uri="urn:schemas-microsoft-com:office:smarttags" w:element="metricconverter">
        <w:smartTagPr>
          <w:attr w:name="ProductID" w:val="30 m"/>
        </w:smartTagPr>
        <w:r w:rsidRPr="00920519">
          <w:rPr>
            <w:rFonts w:ascii="Arial" w:hAnsi="Arial" w:cs="Arial"/>
            <w:color w:val="000000"/>
            <w:sz w:val="20"/>
          </w:rPr>
          <w:t>30 m</w:t>
        </w:r>
      </w:smartTag>
      <w:r w:rsidRPr="00920519">
        <w:rPr>
          <w:rFonts w:ascii="Arial" w:hAnsi="Arial" w:cs="Arial"/>
          <w:color w:val="000000"/>
          <w:sz w:val="20"/>
        </w:rPr>
        <w:t>.</w:t>
      </w:r>
    </w:p>
    <w:p w:rsidR="00EB4CDF" w:rsidRDefault="00EB4CDF" w:rsidP="00EB4CDF">
      <w:pPr>
        <w:rPr>
          <w:rFonts w:ascii="Arial" w:hAnsi="Arial"/>
          <w:sz w:val="20"/>
        </w:rPr>
      </w:pPr>
    </w:p>
    <w:p w:rsidR="00EB4CDF" w:rsidRPr="000814B2" w:rsidRDefault="00EB4CDF" w:rsidP="00EB4CDF">
      <w:pPr>
        <w:pStyle w:val="Styl5"/>
        <w:rPr>
          <w:rFonts w:ascii="Arial" w:hAnsi="Arial" w:cs="Arial"/>
          <w:b w:val="0"/>
          <w:i/>
          <w:sz w:val="20"/>
          <w:szCs w:val="20"/>
        </w:rPr>
      </w:pPr>
      <w:r>
        <w:rPr>
          <w:rFonts w:ascii="Arial" w:hAnsi="Arial" w:cs="Arial"/>
          <w:b w:val="0"/>
          <w:i/>
          <w:sz w:val="20"/>
          <w:szCs w:val="20"/>
        </w:rPr>
        <w:t>e</w:t>
      </w:r>
      <w:r w:rsidRPr="000814B2">
        <w:rPr>
          <w:rFonts w:ascii="Arial" w:hAnsi="Arial" w:cs="Arial"/>
          <w:b w:val="0"/>
          <w:i/>
          <w:sz w:val="20"/>
          <w:szCs w:val="20"/>
        </w:rPr>
        <w:t>) ochrana okolí staveniště a požadavky na související asanace, demolice, kácení dřevin</w:t>
      </w:r>
    </w:p>
    <w:p w:rsidR="00EB4CDF" w:rsidRPr="000814B2" w:rsidRDefault="00EB4CDF" w:rsidP="00EB4CDF">
      <w:pPr>
        <w:pStyle w:val="Styl5"/>
        <w:rPr>
          <w:rFonts w:ascii="Arial" w:hAnsi="Arial" w:cs="Arial"/>
          <w:b w:val="0"/>
          <w:sz w:val="20"/>
          <w:szCs w:val="20"/>
          <w:u w:val="single"/>
        </w:rPr>
      </w:pPr>
      <w:r w:rsidRPr="000814B2">
        <w:rPr>
          <w:rFonts w:ascii="Arial" w:hAnsi="Arial" w:cs="Arial"/>
          <w:b w:val="0"/>
          <w:sz w:val="20"/>
          <w:szCs w:val="20"/>
          <w:u w:val="single"/>
        </w:rPr>
        <w:t>. Ochrana okolí stavby před nepříznivými účinky stavební činnosti je prováděna několika způsoby:</w:t>
      </w:r>
    </w:p>
    <w:p w:rsidR="00EB4CDF" w:rsidRPr="000814B2" w:rsidRDefault="00EB4CDF" w:rsidP="00EB4CDF">
      <w:pPr>
        <w:pStyle w:val="Zkladntext"/>
        <w:widowControl/>
        <w:numPr>
          <w:ilvl w:val="0"/>
          <w:numId w:val="3"/>
        </w:numPr>
        <w:suppressAutoHyphens w:val="0"/>
        <w:ind w:left="0" w:firstLine="0"/>
        <w:rPr>
          <w:rFonts w:ascii="Arial" w:hAnsi="Arial" w:cs="Arial"/>
          <w:sz w:val="20"/>
        </w:rPr>
      </w:pPr>
      <w:r w:rsidRPr="000814B2">
        <w:rPr>
          <w:rFonts w:ascii="Arial" w:hAnsi="Arial" w:cs="Arial"/>
          <w:sz w:val="20"/>
        </w:rPr>
        <w:t>K zabezpečení bezpečnosti osob budou prováděna následující opatření:</w:t>
      </w:r>
    </w:p>
    <w:p w:rsidR="00EB4CDF" w:rsidRPr="000814B2" w:rsidRDefault="00EB4CDF" w:rsidP="00EB4CDF">
      <w:pPr>
        <w:pStyle w:val="Zkladntext"/>
        <w:widowControl/>
        <w:numPr>
          <w:ilvl w:val="0"/>
          <w:numId w:val="4"/>
        </w:numPr>
        <w:suppressAutoHyphens w:val="0"/>
        <w:ind w:left="0" w:firstLine="0"/>
        <w:rPr>
          <w:rFonts w:ascii="Arial" w:hAnsi="Arial" w:cs="Arial"/>
          <w:sz w:val="20"/>
        </w:rPr>
      </w:pPr>
      <w:r w:rsidRPr="000814B2">
        <w:rPr>
          <w:rFonts w:ascii="Arial" w:hAnsi="Arial" w:cs="Arial"/>
          <w:sz w:val="20"/>
        </w:rPr>
        <w:t>při stavebních pracích bude lešení a prostor ohrožený pádem stavebního matriálu řádně zabezpečen</w:t>
      </w:r>
    </w:p>
    <w:p w:rsidR="00EB4CDF" w:rsidRPr="000814B2" w:rsidRDefault="00EB4CDF" w:rsidP="00EB4CDF">
      <w:pPr>
        <w:pStyle w:val="Zkladntext"/>
        <w:widowControl/>
        <w:numPr>
          <w:ilvl w:val="0"/>
          <w:numId w:val="3"/>
        </w:numPr>
        <w:suppressAutoHyphens w:val="0"/>
        <w:ind w:left="0" w:firstLine="0"/>
        <w:rPr>
          <w:rFonts w:ascii="Arial" w:hAnsi="Arial" w:cs="Arial"/>
          <w:sz w:val="20"/>
        </w:rPr>
      </w:pPr>
      <w:r w:rsidRPr="000814B2">
        <w:rPr>
          <w:rFonts w:ascii="Arial" w:hAnsi="Arial" w:cs="Arial"/>
          <w:sz w:val="20"/>
        </w:rPr>
        <w:t>Ke snížení prašnosti budou používána účinná opatření (kropení, zakrývání konstrukcí apod.)</w:t>
      </w:r>
    </w:p>
    <w:p w:rsidR="00EB4CDF" w:rsidRPr="000814B2" w:rsidRDefault="00EB4CDF" w:rsidP="00EB4CDF">
      <w:pPr>
        <w:pStyle w:val="Zkladntext"/>
        <w:widowControl/>
        <w:numPr>
          <w:ilvl w:val="0"/>
          <w:numId w:val="3"/>
        </w:numPr>
        <w:suppressAutoHyphens w:val="0"/>
        <w:ind w:left="0" w:firstLine="0"/>
        <w:rPr>
          <w:rFonts w:ascii="Arial" w:hAnsi="Arial" w:cs="Arial"/>
          <w:sz w:val="20"/>
        </w:rPr>
      </w:pPr>
      <w:r w:rsidRPr="000814B2">
        <w:rPr>
          <w:rFonts w:ascii="Arial" w:hAnsi="Arial" w:cs="Arial"/>
          <w:sz w:val="20"/>
        </w:rPr>
        <w:t>K omezení vlivu hluku ze stavební činnosti:</w:t>
      </w:r>
    </w:p>
    <w:p w:rsidR="00EB4CDF" w:rsidRPr="000814B2" w:rsidRDefault="00EB4CDF" w:rsidP="00EB4CDF">
      <w:pPr>
        <w:pStyle w:val="Zkladntext"/>
        <w:widowControl/>
        <w:numPr>
          <w:ilvl w:val="0"/>
          <w:numId w:val="4"/>
        </w:numPr>
        <w:suppressAutoHyphens w:val="0"/>
        <w:ind w:left="0" w:firstLine="0"/>
        <w:rPr>
          <w:rFonts w:ascii="Arial" w:hAnsi="Arial" w:cs="Arial"/>
          <w:sz w:val="20"/>
        </w:rPr>
      </w:pPr>
      <w:r w:rsidRPr="000814B2">
        <w:rPr>
          <w:rFonts w:ascii="Arial" w:hAnsi="Arial" w:cs="Arial"/>
          <w:sz w:val="20"/>
        </w:rPr>
        <w:t xml:space="preserve">bude vymezena pracovní doba pro těžké mechanismy, v provozním řádu budou stanoveny hodiny </w:t>
      </w:r>
      <w:r>
        <w:rPr>
          <w:rFonts w:ascii="Arial" w:hAnsi="Arial" w:cs="Arial"/>
          <w:sz w:val="20"/>
        </w:rPr>
        <w:t xml:space="preserve">pro dopravu dílů těžké montáže, </w:t>
      </w:r>
      <w:r w:rsidRPr="000814B2">
        <w:rPr>
          <w:rFonts w:ascii="Arial" w:hAnsi="Arial" w:cs="Arial"/>
          <w:sz w:val="20"/>
        </w:rPr>
        <w:t>be</w:t>
      </w:r>
      <w:r>
        <w:rPr>
          <w:rFonts w:ascii="Arial" w:hAnsi="Arial" w:cs="Arial"/>
          <w:sz w:val="20"/>
        </w:rPr>
        <w:t xml:space="preserve">tonáže a dopravy betonové směsi, obalovaného kameniva apod. </w:t>
      </w:r>
    </w:p>
    <w:p w:rsidR="00EB4CDF" w:rsidRPr="000814B2" w:rsidRDefault="00EB4CDF" w:rsidP="00EB4CDF">
      <w:pPr>
        <w:pStyle w:val="Zkladntext"/>
        <w:widowControl/>
        <w:numPr>
          <w:ilvl w:val="0"/>
          <w:numId w:val="4"/>
        </w:numPr>
        <w:suppressAutoHyphens w:val="0"/>
        <w:ind w:left="0" w:firstLine="0"/>
        <w:rPr>
          <w:rFonts w:ascii="Arial" w:hAnsi="Arial" w:cs="Arial"/>
          <w:sz w:val="20"/>
        </w:rPr>
      </w:pPr>
      <w:r w:rsidRPr="000814B2">
        <w:rPr>
          <w:rFonts w:ascii="Arial" w:hAnsi="Arial" w:cs="Arial"/>
          <w:sz w:val="20"/>
        </w:rPr>
        <w:t xml:space="preserve">bude dodržován režim stavebních prací tak, aby nebyli rušeni obyvatelé přilehlých nemovitostí ani použitím drobných mechanismů a ručního nářadí mimo pracovní dobu </w:t>
      </w:r>
    </w:p>
    <w:p w:rsidR="00EB4CDF" w:rsidRPr="000814B2" w:rsidRDefault="00EB4CDF" w:rsidP="00EB4CDF">
      <w:pPr>
        <w:pStyle w:val="Styl5"/>
        <w:rPr>
          <w:rFonts w:ascii="Arial" w:hAnsi="Arial" w:cs="Arial"/>
          <w:b w:val="0"/>
          <w:sz w:val="20"/>
          <w:szCs w:val="20"/>
          <w:u w:val="single"/>
        </w:rPr>
      </w:pPr>
      <w:r w:rsidRPr="000814B2">
        <w:rPr>
          <w:rFonts w:ascii="Arial" w:hAnsi="Arial" w:cs="Arial"/>
          <w:b w:val="0"/>
          <w:sz w:val="20"/>
          <w:szCs w:val="20"/>
          <w:u w:val="single"/>
        </w:rPr>
        <w:t xml:space="preserve">2. požadavky na asanace </w:t>
      </w:r>
    </w:p>
    <w:p w:rsidR="00EB4CDF" w:rsidRDefault="00EB4CDF" w:rsidP="00EB4CDF">
      <w:pPr>
        <w:pStyle w:val="Zkladntext"/>
        <w:widowControl/>
        <w:numPr>
          <w:ilvl w:val="0"/>
          <w:numId w:val="3"/>
        </w:numPr>
        <w:suppressAutoHyphens w:val="0"/>
        <w:ind w:left="0" w:firstLine="0"/>
        <w:rPr>
          <w:rFonts w:ascii="Arial" w:hAnsi="Arial" w:cs="Arial"/>
          <w:sz w:val="20"/>
        </w:rPr>
      </w:pPr>
      <w:r w:rsidRPr="000814B2">
        <w:rPr>
          <w:rFonts w:ascii="Arial" w:hAnsi="Arial" w:cs="Arial"/>
          <w:sz w:val="20"/>
        </w:rPr>
        <w:t>Bez požadavků.</w:t>
      </w:r>
    </w:p>
    <w:p w:rsidR="00562372" w:rsidRDefault="00562372" w:rsidP="00562372">
      <w:pPr>
        <w:pStyle w:val="Zkladntext"/>
        <w:widowControl/>
        <w:suppressAutoHyphens w:val="0"/>
        <w:rPr>
          <w:rFonts w:ascii="Arial" w:hAnsi="Arial" w:cs="Arial"/>
          <w:sz w:val="20"/>
        </w:rPr>
      </w:pPr>
    </w:p>
    <w:p w:rsidR="00EB4CDF" w:rsidRPr="000814B2" w:rsidRDefault="00EB4CDF" w:rsidP="00EB4CDF">
      <w:pPr>
        <w:pStyle w:val="Styl5"/>
        <w:rPr>
          <w:rFonts w:ascii="Arial" w:hAnsi="Arial" w:cs="Arial"/>
          <w:b w:val="0"/>
          <w:sz w:val="20"/>
          <w:szCs w:val="20"/>
          <w:u w:val="single"/>
        </w:rPr>
      </w:pPr>
      <w:r w:rsidRPr="000814B2">
        <w:rPr>
          <w:rFonts w:ascii="Arial" w:hAnsi="Arial" w:cs="Arial"/>
          <w:b w:val="0"/>
          <w:sz w:val="20"/>
          <w:szCs w:val="20"/>
          <w:u w:val="single"/>
        </w:rPr>
        <w:t xml:space="preserve">3. požadavky na demolice </w:t>
      </w:r>
    </w:p>
    <w:p w:rsidR="00EB4CDF" w:rsidRDefault="00EB4CDF" w:rsidP="00EB4CDF">
      <w:pPr>
        <w:rPr>
          <w:rFonts w:ascii="Arial" w:hAnsi="Arial" w:cs="Arial"/>
          <w:sz w:val="20"/>
        </w:rPr>
      </w:pPr>
      <w:r>
        <w:rPr>
          <w:rFonts w:ascii="Arial" w:hAnsi="Arial" w:cs="Arial"/>
          <w:sz w:val="20"/>
        </w:rPr>
        <w:t>V souvislosti s výstavbou terminálu Benešov – II. etapa – budou provedeny následující související a podmiňující investice:</w:t>
      </w:r>
    </w:p>
    <w:p w:rsidR="00EB4CDF" w:rsidRPr="00965D4F" w:rsidRDefault="00EB4CDF" w:rsidP="00EB4CDF">
      <w:pPr>
        <w:rPr>
          <w:rFonts w:ascii="Arial" w:hAnsi="Arial" w:cs="Arial"/>
          <w:sz w:val="20"/>
        </w:rPr>
      </w:pPr>
      <w:r w:rsidRPr="00965D4F">
        <w:rPr>
          <w:rFonts w:ascii="Arial" w:hAnsi="Arial" w:cs="Arial"/>
          <w:sz w:val="20"/>
        </w:rPr>
        <w:t>Demolice některých stávajících objektů</w:t>
      </w:r>
      <w:r>
        <w:rPr>
          <w:rFonts w:ascii="Arial" w:hAnsi="Arial" w:cs="Arial"/>
          <w:sz w:val="20"/>
        </w:rPr>
        <w:t xml:space="preserve"> </w:t>
      </w:r>
    </w:p>
    <w:p w:rsidR="00EB4CDF" w:rsidRDefault="00EB4CDF" w:rsidP="00EB4CDF">
      <w:pPr>
        <w:pStyle w:val="Odstavecseseznamem"/>
        <w:numPr>
          <w:ilvl w:val="0"/>
          <w:numId w:val="1"/>
        </w:numPr>
        <w:tabs>
          <w:tab w:val="clear" w:pos="360"/>
          <w:tab w:val="num" w:pos="851"/>
        </w:tabs>
        <w:ind w:left="851"/>
        <w:rPr>
          <w:rFonts w:ascii="Arial" w:hAnsi="Arial" w:cs="Arial"/>
          <w:sz w:val="20"/>
        </w:rPr>
      </w:pPr>
      <w:r>
        <w:rPr>
          <w:rFonts w:ascii="Arial" w:hAnsi="Arial" w:cs="Arial"/>
          <w:sz w:val="20"/>
        </w:rPr>
        <w:t xml:space="preserve">budovy skladu </w:t>
      </w:r>
      <w:proofErr w:type="gramStart"/>
      <w:r>
        <w:rPr>
          <w:rFonts w:ascii="Arial" w:hAnsi="Arial" w:cs="Arial"/>
          <w:sz w:val="20"/>
        </w:rPr>
        <w:t>č.p.</w:t>
      </w:r>
      <w:proofErr w:type="gramEnd"/>
      <w:r>
        <w:rPr>
          <w:rFonts w:ascii="Arial" w:hAnsi="Arial" w:cs="Arial"/>
          <w:sz w:val="20"/>
        </w:rPr>
        <w:t xml:space="preserve"> 299 na parcele 3494 </w:t>
      </w:r>
    </w:p>
    <w:p w:rsidR="00EB4CDF" w:rsidRDefault="00EB4CDF" w:rsidP="00EB4CDF">
      <w:pPr>
        <w:pStyle w:val="Odstavecseseznamem"/>
        <w:numPr>
          <w:ilvl w:val="0"/>
          <w:numId w:val="1"/>
        </w:numPr>
        <w:tabs>
          <w:tab w:val="clear" w:pos="360"/>
          <w:tab w:val="num" w:pos="851"/>
        </w:tabs>
        <w:ind w:left="851"/>
        <w:rPr>
          <w:rFonts w:ascii="Arial" w:hAnsi="Arial" w:cs="Arial"/>
          <w:sz w:val="20"/>
        </w:rPr>
      </w:pPr>
      <w:r>
        <w:rPr>
          <w:rFonts w:ascii="Arial" w:hAnsi="Arial" w:cs="Arial"/>
          <w:sz w:val="20"/>
        </w:rPr>
        <w:t>demolice nákladové rampy při slepé koleji</w:t>
      </w:r>
    </w:p>
    <w:p w:rsidR="00EB4CDF" w:rsidRPr="000814B2" w:rsidRDefault="00EB4CDF" w:rsidP="00EB4CDF">
      <w:pPr>
        <w:pStyle w:val="Zkladntext"/>
        <w:widowControl/>
        <w:suppressAutoHyphens w:val="0"/>
        <w:rPr>
          <w:rFonts w:ascii="Arial" w:hAnsi="Arial" w:cs="Arial"/>
          <w:sz w:val="20"/>
          <w:u w:val="single"/>
        </w:rPr>
      </w:pPr>
      <w:r w:rsidRPr="000814B2">
        <w:rPr>
          <w:rFonts w:ascii="Arial" w:hAnsi="Arial" w:cs="Arial"/>
          <w:sz w:val="20"/>
          <w:u w:val="single"/>
        </w:rPr>
        <w:t>4. kácení dřevin</w:t>
      </w:r>
    </w:p>
    <w:p w:rsidR="00EB4CDF" w:rsidRDefault="00EB4CDF" w:rsidP="00EB4CDF">
      <w:pPr>
        <w:pStyle w:val="Zkladntext"/>
        <w:widowControl/>
        <w:numPr>
          <w:ilvl w:val="0"/>
          <w:numId w:val="3"/>
        </w:numPr>
        <w:suppressAutoHyphens w:val="0"/>
        <w:ind w:left="0" w:firstLine="0"/>
        <w:rPr>
          <w:rFonts w:ascii="Arial" w:hAnsi="Arial" w:cs="Arial"/>
          <w:sz w:val="20"/>
        </w:rPr>
      </w:pPr>
      <w:r w:rsidRPr="000814B2">
        <w:rPr>
          <w:rFonts w:ascii="Arial" w:hAnsi="Arial" w:cs="Arial"/>
          <w:sz w:val="20"/>
        </w:rPr>
        <w:t>Bez požadavků.</w:t>
      </w:r>
    </w:p>
    <w:p w:rsidR="00EB4CDF" w:rsidRPr="000814B2" w:rsidRDefault="00EB4CDF" w:rsidP="00EB4CDF">
      <w:pPr>
        <w:pStyle w:val="Styl5"/>
        <w:rPr>
          <w:sz w:val="20"/>
          <w:szCs w:val="20"/>
        </w:rPr>
      </w:pPr>
    </w:p>
    <w:p w:rsidR="00EB4CDF" w:rsidRPr="000814B2" w:rsidRDefault="00EB4CDF" w:rsidP="00EB4CDF">
      <w:pPr>
        <w:pStyle w:val="Styl5"/>
        <w:rPr>
          <w:rFonts w:ascii="Arial" w:hAnsi="Arial" w:cs="Arial"/>
          <w:b w:val="0"/>
          <w:i/>
          <w:sz w:val="20"/>
          <w:szCs w:val="20"/>
        </w:rPr>
      </w:pPr>
      <w:r>
        <w:rPr>
          <w:rFonts w:ascii="Arial" w:hAnsi="Arial" w:cs="Arial"/>
          <w:b w:val="0"/>
          <w:i/>
          <w:sz w:val="20"/>
          <w:szCs w:val="20"/>
        </w:rPr>
        <w:t>f</w:t>
      </w:r>
      <w:r w:rsidRPr="000814B2">
        <w:rPr>
          <w:rFonts w:ascii="Arial" w:hAnsi="Arial" w:cs="Arial"/>
          <w:b w:val="0"/>
          <w:i/>
          <w:sz w:val="20"/>
          <w:szCs w:val="20"/>
        </w:rPr>
        <w:t>) maximální zábory pro staveniště (dočasné/trvalé)</w:t>
      </w:r>
    </w:p>
    <w:p w:rsidR="00EB4CDF" w:rsidRDefault="00EB4CDF" w:rsidP="00EB4CDF">
      <w:pPr>
        <w:pStyle w:val="Zkladntext"/>
        <w:widowControl/>
        <w:suppressAutoHyphens w:val="0"/>
        <w:rPr>
          <w:rFonts w:ascii="Arial" w:hAnsi="Arial" w:cs="Arial"/>
          <w:sz w:val="20"/>
        </w:rPr>
      </w:pPr>
      <w:r w:rsidRPr="000814B2">
        <w:rPr>
          <w:rFonts w:ascii="Arial" w:hAnsi="Arial" w:cs="Arial"/>
          <w:sz w:val="20"/>
        </w:rPr>
        <w:t xml:space="preserve">Všechny případné zábory veřejného prostranství v souvislosti se zásobováním stavby, zřízením parkování, zbudováním přípojek a sjezdu budou pouze dočasné, budou řádně označeny, závisí na zvoleném postupu výstavby a technologickém vybavení zhotovitele. </w:t>
      </w:r>
    </w:p>
    <w:p w:rsidR="00EB4CDF" w:rsidRDefault="00EB4CDF" w:rsidP="00EB4CDF">
      <w:pPr>
        <w:pStyle w:val="Zkladntext"/>
        <w:widowControl/>
        <w:suppressAutoHyphens w:val="0"/>
        <w:rPr>
          <w:rFonts w:ascii="Arial" w:hAnsi="Arial" w:cs="Arial"/>
          <w:sz w:val="20"/>
        </w:rPr>
      </w:pPr>
      <w:r>
        <w:rPr>
          <w:rFonts w:ascii="Arial" w:hAnsi="Arial" w:cs="Arial"/>
          <w:sz w:val="20"/>
        </w:rPr>
        <w:t xml:space="preserve">Součástí dokumentace je situace s vyznačenými dočasnými i trvalými zábory v území.  </w:t>
      </w:r>
    </w:p>
    <w:p w:rsidR="00EB4CDF" w:rsidRDefault="00EB4CDF" w:rsidP="00EB4CDF">
      <w:pPr>
        <w:pStyle w:val="Zkladntext"/>
        <w:widowControl/>
        <w:suppressAutoHyphens w:val="0"/>
        <w:rPr>
          <w:rFonts w:ascii="Arial" w:hAnsi="Arial" w:cs="Arial"/>
          <w:sz w:val="20"/>
        </w:rPr>
      </w:pPr>
      <w:r>
        <w:rPr>
          <w:rFonts w:ascii="Arial" w:hAnsi="Arial" w:cs="Arial"/>
          <w:sz w:val="20"/>
        </w:rPr>
        <w:t>Zábory jsou závislé i na zvoleném postupu výstavby.</w:t>
      </w:r>
    </w:p>
    <w:p w:rsidR="00EB4CDF" w:rsidRDefault="00EB4CDF" w:rsidP="00EB4CDF">
      <w:pPr>
        <w:rPr>
          <w:rFonts w:ascii="Arial" w:hAnsi="Arial"/>
          <w:sz w:val="20"/>
        </w:rPr>
      </w:pPr>
    </w:p>
    <w:p w:rsidR="00EB4CDF" w:rsidRPr="000C7449" w:rsidRDefault="00EB4CDF" w:rsidP="00EB4CDF">
      <w:pPr>
        <w:pStyle w:val="Zkladntext"/>
        <w:widowControl/>
        <w:suppressAutoHyphens w:val="0"/>
        <w:rPr>
          <w:rFonts w:ascii="Arial" w:hAnsi="Arial" w:cs="Arial"/>
          <w:i/>
          <w:sz w:val="20"/>
        </w:rPr>
      </w:pPr>
      <w:r w:rsidRPr="000C7449">
        <w:rPr>
          <w:rFonts w:ascii="Arial" w:hAnsi="Arial" w:cs="Arial"/>
          <w:i/>
          <w:sz w:val="20"/>
        </w:rPr>
        <w:t>g) maximální produkovaná množství a druhy odpadů a emisí při výstavbě, jejich likvidace</w:t>
      </w:r>
    </w:p>
    <w:p w:rsidR="00EB4CDF" w:rsidRPr="0019310E" w:rsidRDefault="00EB4CDF" w:rsidP="00EB4CDF">
      <w:pPr>
        <w:ind w:firstLine="142"/>
        <w:rPr>
          <w:rFonts w:ascii="Arial" w:hAnsi="Arial" w:cs="Arial"/>
          <w:sz w:val="20"/>
        </w:rPr>
      </w:pPr>
      <w:r w:rsidRPr="0019310E">
        <w:rPr>
          <w:rFonts w:ascii="Arial" w:hAnsi="Arial" w:cs="Arial"/>
          <w:sz w:val="20"/>
        </w:rPr>
        <w:t xml:space="preserve">Odpadní vody z objektu jsou svedeny do kanalizace. </w:t>
      </w:r>
    </w:p>
    <w:p w:rsidR="00EB4CDF" w:rsidRPr="0019310E" w:rsidRDefault="00EB4CDF" w:rsidP="00EB4CDF">
      <w:pPr>
        <w:ind w:firstLine="142"/>
        <w:rPr>
          <w:rFonts w:ascii="Arial" w:hAnsi="Arial" w:cs="Arial"/>
          <w:sz w:val="20"/>
        </w:rPr>
      </w:pPr>
      <w:r w:rsidRPr="0019310E">
        <w:rPr>
          <w:rFonts w:ascii="Arial" w:hAnsi="Arial" w:cs="Arial"/>
          <w:sz w:val="20"/>
        </w:rPr>
        <w:t xml:space="preserve">Během stavby budou vznikat odpady běžné ze stavební výroby. Třídění odpadů bude probíhat přímo na staveništi. Skládkování bude provedeno v kontejnerech. Zneškodnění odpadů bude prováděno dodavatelskou firmou. Pro zneškodnění případných nebezpečných odpadů bude smluvně zajištěna odborná firma oprávněná pro tuto činnost. </w:t>
      </w:r>
    </w:p>
    <w:p w:rsidR="00EB4CDF" w:rsidRPr="0019310E" w:rsidRDefault="00EB4CDF" w:rsidP="00EB4CDF">
      <w:pPr>
        <w:ind w:firstLine="142"/>
        <w:rPr>
          <w:rFonts w:ascii="Arial" w:hAnsi="Arial" w:cs="Arial"/>
          <w:sz w:val="20"/>
        </w:rPr>
      </w:pPr>
      <w:r w:rsidRPr="0019310E">
        <w:rPr>
          <w:rFonts w:ascii="Arial" w:hAnsi="Arial" w:cs="Arial"/>
          <w:sz w:val="20"/>
        </w:rPr>
        <w:t xml:space="preserve">Likvidaci odpadů ze stavby, jejich množství, místo skládky a způsob likvidace a recyklace stavební sutě, dopravní trasy v průběhu výstavby řeší dodavatel a dokladuje při kolaudaci. Zdravotní nezávadnost všech materiálů použitých při stavbě (konstrukční materiály, izolace, nátěry, obklady, podlahy apod.) bude doložena příslušnými atesty státních zkušeben. Předost je dána přírodním materiálům (dřevo, keramika, sklo, kov), které jsou v návrhu preferovány nejen pro své přirozené estetické vlastnosti. </w:t>
      </w:r>
    </w:p>
    <w:p w:rsidR="00EB4CDF" w:rsidRPr="0019310E" w:rsidRDefault="00EB4CDF" w:rsidP="00EB4CDF">
      <w:pPr>
        <w:ind w:firstLine="142"/>
        <w:rPr>
          <w:rFonts w:ascii="Arial" w:hAnsi="Arial" w:cs="Arial"/>
          <w:sz w:val="20"/>
        </w:rPr>
      </w:pPr>
      <w:r w:rsidRPr="0019310E">
        <w:rPr>
          <w:rFonts w:ascii="Arial" w:hAnsi="Arial" w:cs="Arial"/>
          <w:sz w:val="20"/>
        </w:rPr>
        <w:t>Podrobný popis nakládání s odpady ze stavby je popsán v </w:t>
      </w:r>
      <w:proofErr w:type="gramStart"/>
      <w:r w:rsidRPr="0019310E">
        <w:rPr>
          <w:rFonts w:ascii="Arial" w:hAnsi="Arial" w:cs="Arial"/>
          <w:sz w:val="20"/>
        </w:rPr>
        <w:t>oddíle B.8 Zásady</w:t>
      </w:r>
      <w:proofErr w:type="gramEnd"/>
      <w:r w:rsidRPr="0019310E">
        <w:rPr>
          <w:rFonts w:ascii="Arial" w:hAnsi="Arial" w:cs="Arial"/>
          <w:sz w:val="20"/>
        </w:rPr>
        <w:t xml:space="preserve"> organizace výstavby. </w:t>
      </w:r>
    </w:p>
    <w:p w:rsidR="00EB4CDF" w:rsidRPr="0019310E" w:rsidRDefault="00EB4CDF" w:rsidP="00EB4CDF">
      <w:pPr>
        <w:ind w:firstLine="142"/>
        <w:rPr>
          <w:rFonts w:ascii="Arial" w:hAnsi="Arial" w:cs="Arial"/>
          <w:sz w:val="20"/>
        </w:rPr>
      </w:pPr>
      <w:r w:rsidRPr="0019310E">
        <w:rPr>
          <w:rFonts w:ascii="Arial" w:hAnsi="Arial" w:cs="Arial"/>
          <w:sz w:val="20"/>
        </w:rPr>
        <w:t xml:space="preserve">Jedná se o objekt bez speciálních technologických celků, který nemá zvláštní nároky na suroviny a materiály. Svoz TDO je zajištěn na základě vyhlášky města smluvní firmou. Ukládání TDO je ve dvoře ve vyhrazeném prostoru do odpadních nádob. Třídění odpadu umožňuje rozmístění sběrných nádob na různé druhy odpadů.  </w:t>
      </w:r>
    </w:p>
    <w:p w:rsidR="00EB4CDF" w:rsidRPr="0019310E" w:rsidRDefault="00EB4CDF" w:rsidP="00EB4CDF">
      <w:pPr>
        <w:ind w:firstLine="142"/>
        <w:rPr>
          <w:rFonts w:ascii="Arial" w:hAnsi="Arial" w:cs="Arial"/>
          <w:sz w:val="20"/>
        </w:rPr>
      </w:pPr>
      <w:r w:rsidRPr="0019310E">
        <w:rPr>
          <w:rFonts w:ascii="Arial" w:hAnsi="Arial" w:cs="Arial"/>
          <w:sz w:val="20"/>
        </w:rPr>
        <w:t>Nakládání s běžným stavebním odpadem bude prováděno dle Metodického návodu MŽP z ledna 2008. S odpady bude zacházeno v souladu se zákonem č. 185/2001Sb. o odpadech, a vyhláškami 383/2001Sb. o podrobnostech nakládání s odpady a vyhláškou 381/2001Sb. katalog odpadů.</w:t>
      </w:r>
    </w:p>
    <w:p w:rsidR="00EB4CDF" w:rsidRPr="0019310E" w:rsidRDefault="00EB4CDF" w:rsidP="00EB4CDF">
      <w:pPr>
        <w:ind w:firstLine="142"/>
        <w:rPr>
          <w:rFonts w:ascii="Arial" w:hAnsi="Arial" w:cs="Arial"/>
          <w:sz w:val="20"/>
        </w:rPr>
      </w:pPr>
      <w:r w:rsidRPr="0019310E">
        <w:rPr>
          <w:rFonts w:ascii="Arial" w:hAnsi="Arial" w:cs="Arial"/>
          <w:sz w:val="20"/>
        </w:rPr>
        <w:t xml:space="preserve">Odpad 170101 (beton) bude odvezen v samostatných kontejnerech k recyklaci. </w:t>
      </w:r>
    </w:p>
    <w:p w:rsidR="00EB4CDF" w:rsidRPr="0019310E" w:rsidRDefault="00EB4CDF" w:rsidP="00EB4CDF">
      <w:pPr>
        <w:ind w:firstLine="142"/>
        <w:rPr>
          <w:rFonts w:ascii="Arial" w:hAnsi="Arial" w:cs="Arial"/>
          <w:sz w:val="20"/>
        </w:rPr>
      </w:pPr>
      <w:r w:rsidRPr="0019310E">
        <w:rPr>
          <w:rFonts w:ascii="Arial" w:hAnsi="Arial" w:cs="Arial"/>
          <w:sz w:val="20"/>
        </w:rPr>
        <w:t>Odpad 170102 (cihly) bude použit k opětovným dozdívkám v místě stavby, případně bude odvezen v samostatných kontejnerech k recyklaci.</w:t>
      </w:r>
    </w:p>
    <w:p w:rsidR="00EB4CDF" w:rsidRPr="0019310E" w:rsidRDefault="00EB4CDF" w:rsidP="00EB4CDF">
      <w:pPr>
        <w:ind w:firstLine="142"/>
        <w:rPr>
          <w:rFonts w:ascii="Arial" w:hAnsi="Arial" w:cs="Arial"/>
          <w:sz w:val="20"/>
        </w:rPr>
      </w:pPr>
      <w:r w:rsidRPr="0019310E">
        <w:rPr>
          <w:rFonts w:ascii="Arial" w:hAnsi="Arial" w:cs="Arial"/>
          <w:sz w:val="20"/>
        </w:rPr>
        <w:t xml:space="preserve">Stavební odpad bude dále tříděn, obaly zařizovacích předmětů a dodávaných matriálů budou uloženy k recyklaci dle druhu obalu (papírové a lepenkové obaly 150101 a plastové obaly 150102), zbytky omítkových směsí, maltovin a lepidel, odřezky keramických obkladů atd. budou uloženy na skládku, odřezky čistých dřevěných materiálů budou likvidovány ve spalovně. </w:t>
      </w:r>
    </w:p>
    <w:p w:rsidR="00EB4CDF" w:rsidRPr="0019310E" w:rsidRDefault="00EB4CDF" w:rsidP="00EB4CDF">
      <w:pPr>
        <w:ind w:firstLine="142"/>
        <w:rPr>
          <w:rFonts w:ascii="Arial" w:hAnsi="Arial" w:cs="Arial"/>
          <w:color w:val="FF0000"/>
          <w:sz w:val="20"/>
          <w:u w:val="single"/>
        </w:rPr>
      </w:pPr>
      <w:r w:rsidRPr="0019310E">
        <w:rPr>
          <w:rFonts w:ascii="Arial" w:hAnsi="Arial" w:cs="Arial"/>
          <w:sz w:val="20"/>
        </w:rPr>
        <w:t>Likvidaci odpadů ze stavby, jejich množství, místo skládky a způsob likvidace a recyklace stavební sutě, dopravní trasy v průběhu výstavby řeší dodavatel podle svých technologických možností a vybavení firmy a dokladuje při kolaudaci.</w:t>
      </w:r>
    </w:p>
    <w:p w:rsidR="00EB4CDF" w:rsidRPr="0019310E" w:rsidRDefault="00EB4CDF" w:rsidP="00EB4CDF">
      <w:pPr>
        <w:rPr>
          <w:rFonts w:ascii="Arial" w:hAnsi="Arial" w:cs="Arial"/>
          <w:color w:val="FF0000"/>
          <w:sz w:val="20"/>
          <w:u w:val="single"/>
        </w:rPr>
      </w:pPr>
    </w:p>
    <w:p w:rsidR="00EB4CDF" w:rsidRPr="0019310E" w:rsidRDefault="00EB4CDF" w:rsidP="00EB4CDF">
      <w:pPr>
        <w:spacing w:after="120"/>
        <w:rPr>
          <w:rFonts w:ascii="Arial" w:hAnsi="Arial" w:cs="Arial"/>
          <w:sz w:val="20"/>
        </w:rPr>
      </w:pPr>
      <w:r w:rsidRPr="0019310E">
        <w:rPr>
          <w:rFonts w:ascii="Arial" w:hAnsi="Arial" w:cs="Arial"/>
          <w:sz w:val="20"/>
          <w:u w:val="single"/>
        </w:rPr>
        <w:t>Katalog a kategorizace odpadu</w:t>
      </w:r>
    </w:p>
    <w:p w:rsidR="00EB4CDF" w:rsidRPr="0019310E" w:rsidRDefault="00EB4CDF" w:rsidP="00EB4CDF">
      <w:pPr>
        <w:rPr>
          <w:rFonts w:ascii="Arial" w:hAnsi="Arial" w:cs="Arial"/>
          <w:sz w:val="20"/>
        </w:rPr>
      </w:pPr>
      <w:r w:rsidRPr="0019310E">
        <w:rPr>
          <w:rFonts w:ascii="Arial" w:hAnsi="Arial" w:cs="Arial"/>
          <w:sz w:val="20"/>
        </w:rPr>
        <w:t xml:space="preserve">ODPAD Z VÝSTAVBY </w:t>
      </w:r>
    </w:p>
    <w:p w:rsidR="00EB4CDF" w:rsidRPr="0019310E" w:rsidRDefault="00EB4CDF" w:rsidP="00EB4CDF">
      <w:pPr>
        <w:rPr>
          <w:rFonts w:ascii="Arial" w:hAnsi="Arial" w:cs="Arial"/>
          <w:sz w:val="20"/>
        </w:rPr>
      </w:pPr>
      <w:r>
        <w:rPr>
          <w:rFonts w:ascii="Arial" w:hAnsi="Arial" w:cs="Arial"/>
          <w:sz w:val="20"/>
        </w:rPr>
        <w:t xml:space="preserve">- Beton, </w:t>
      </w:r>
      <w:r>
        <w:rPr>
          <w:rFonts w:ascii="Arial" w:hAnsi="Arial" w:cs="Arial"/>
          <w:sz w:val="20"/>
        </w:rPr>
        <w:tab/>
      </w:r>
      <w:r>
        <w:rPr>
          <w:rFonts w:ascii="Arial" w:hAnsi="Arial" w:cs="Arial"/>
          <w:sz w:val="20"/>
        </w:rPr>
        <w:tab/>
      </w:r>
      <w:r>
        <w:rPr>
          <w:rFonts w:ascii="Arial" w:hAnsi="Arial" w:cs="Arial"/>
          <w:sz w:val="20"/>
        </w:rPr>
        <w:tab/>
        <w:t xml:space="preserve">kód 170101, </w:t>
      </w:r>
      <w:r>
        <w:rPr>
          <w:rFonts w:ascii="Arial" w:hAnsi="Arial" w:cs="Arial"/>
          <w:sz w:val="20"/>
        </w:rPr>
        <w:tab/>
      </w:r>
      <w:r w:rsidRPr="0019310E">
        <w:rPr>
          <w:rFonts w:ascii="Arial" w:hAnsi="Arial" w:cs="Arial"/>
          <w:sz w:val="20"/>
        </w:rPr>
        <w:t>likvidace: skládka</w:t>
      </w:r>
    </w:p>
    <w:p w:rsidR="00EB4CDF" w:rsidRPr="0019310E" w:rsidRDefault="00EB4CDF" w:rsidP="00EB4CDF">
      <w:pPr>
        <w:rPr>
          <w:rFonts w:ascii="Arial" w:hAnsi="Arial" w:cs="Arial"/>
          <w:sz w:val="20"/>
        </w:rPr>
      </w:pPr>
      <w:r w:rsidRPr="0019310E">
        <w:rPr>
          <w:rFonts w:ascii="Arial" w:hAnsi="Arial" w:cs="Arial"/>
          <w:sz w:val="20"/>
        </w:rPr>
        <w:t xml:space="preserve">- Cihly, </w:t>
      </w:r>
      <w:r>
        <w:rPr>
          <w:rFonts w:ascii="Arial" w:hAnsi="Arial" w:cs="Arial"/>
          <w:sz w:val="20"/>
        </w:rPr>
        <w:tab/>
      </w:r>
      <w:r>
        <w:rPr>
          <w:rFonts w:ascii="Arial" w:hAnsi="Arial" w:cs="Arial"/>
          <w:sz w:val="20"/>
        </w:rPr>
        <w:tab/>
      </w:r>
      <w:r>
        <w:rPr>
          <w:rFonts w:ascii="Arial" w:hAnsi="Arial" w:cs="Arial"/>
          <w:sz w:val="20"/>
        </w:rPr>
        <w:tab/>
      </w:r>
      <w:r>
        <w:rPr>
          <w:rFonts w:ascii="Arial" w:hAnsi="Arial" w:cs="Arial"/>
          <w:sz w:val="20"/>
        </w:rPr>
        <w:tab/>
      </w:r>
      <w:r w:rsidRPr="0019310E">
        <w:rPr>
          <w:rFonts w:ascii="Arial" w:hAnsi="Arial" w:cs="Arial"/>
          <w:sz w:val="20"/>
        </w:rPr>
        <w:t xml:space="preserve">kód 170102, </w:t>
      </w:r>
      <w:r>
        <w:rPr>
          <w:rFonts w:ascii="Arial" w:hAnsi="Arial" w:cs="Arial"/>
          <w:sz w:val="20"/>
        </w:rPr>
        <w:tab/>
      </w:r>
      <w:r w:rsidRPr="0019310E">
        <w:rPr>
          <w:rFonts w:ascii="Arial" w:hAnsi="Arial" w:cs="Arial"/>
          <w:sz w:val="20"/>
        </w:rPr>
        <w:t>likvidace: recyklace, oprávněná osoba</w:t>
      </w:r>
    </w:p>
    <w:p w:rsidR="00EB4CDF" w:rsidRPr="0019310E" w:rsidRDefault="00EB4CDF" w:rsidP="00EB4CDF">
      <w:pPr>
        <w:rPr>
          <w:rFonts w:ascii="Arial" w:hAnsi="Arial" w:cs="Arial"/>
          <w:sz w:val="20"/>
        </w:rPr>
      </w:pPr>
      <w:r w:rsidRPr="0019310E">
        <w:rPr>
          <w:rFonts w:ascii="Arial" w:hAnsi="Arial" w:cs="Arial"/>
          <w:sz w:val="20"/>
        </w:rPr>
        <w:t xml:space="preserve">- Odpadní stavební dřevo, </w:t>
      </w:r>
      <w:r>
        <w:rPr>
          <w:rFonts w:ascii="Arial" w:hAnsi="Arial" w:cs="Arial"/>
          <w:sz w:val="20"/>
        </w:rPr>
        <w:tab/>
        <w:t xml:space="preserve">kód 170201, </w:t>
      </w:r>
      <w:r w:rsidRPr="0019310E">
        <w:rPr>
          <w:rFonts w:ascii="Arial" w:hAnsi="Arial" w:cs="Arial"/>
          <w:sz w:val="20"/>
        </w:rPr>
        <w:t xml:space="preserve"> </w:t>
      </w:r>
      <w:r>
        <w:rPr>
          <w:rFonts w:ascii="Arial" w:hAnsi="Arial" w:cs="Arial"/>
          <w:sz w:val="20"/>
        </w:rPr>
        <w:tab/>
      </w:r>
      <w:r w:rsidRPr="0019310E">
        <w:rPr>
          <w:rFonts w:ascii="Arial" w:hAnsi="Arial" w:cs="Arial"/>
          <w:sz w:val="20"/>
        </w:rPr>
        <w:t>likvidace: spalovna</w:t>
      </w:r>
    </w:p>
    <w:p w:rsidR="00EB4CDF" w:rsidRPr="0019310E" w:rsidRDefault="00EB4CDF" w:rsidP="00EB4CDF">
      <w:pPr>
        <w:rPr>
          <w:rFonts w:ascii="Arial" w:hAnsi="Arial" w:cs="Arial"/>
          <w:sz w:val="20"/>
        </w:rPr>
      </w:pPr>
      <w:r w:rsidRPr="0019310E">
        <w:rPr>
          <w:rFonts w:ascii="Arial" w:hAnsi="Arial" w:cs="Arial"/>
          <w:sz w:val="20"/>
        </w:rPr>
        <w:t xml:space="preserve">- Odpadní stavební plasty, </w:t>
      </w:r>
      <w:r>
        <w:rPr>
          <w:rFonts w:ascii="Arial" w:hAnsi="Arial" w:cs="Arial"/>
          <w:sz w:val="20"/>
        </w:rPr>
        <w:tab/>
      </w:r>
      <w:r w:rsidRPr="0019310E">
        <w:rPr>
          <w:rFonts w:ascii="Arial" w:hAnsi="Arial" w:cs="Arial"/>
          <w:sz w:val="20"/>
        </w:rPr>
        <w:t xml:space="preserve">kód 170203, </w:t>
      </w:r>
      <w:r>
        <w:rPr>
          <w:rFonts w:ascii="Arial" w:hAnsi="Arial" w:cs="Arial"/>
          <w:sz w:val="20"/>
        </w:rPr>
        <w:tab/>
      </w:r>
      <w:r w:rsidRPr="0019310E">
        <w:rPr>
          <w:rFonts w:ascii="Arial" w:hAnsi="Arial" w:cs="Arial"/>
          <w:sz w:val="20"/>
        </w:rPr>
        <w:t>likvidace: recyklace, oprávněná osoba</w:t>
      </w:r>
    </w:p>
    <w:p w:rsidR="00EB4CDF" w:rsidRPr="0019310E" w:rsidRDefault="00EB4CDF" w:rsidP="00EB4CDF">
      <w:pPr>
        <w:rPr>
          <w:rFonts w:ascii="Arial" w:hAnsi="Arial" w:cs="Arial"/>
          <w:sz w:val="20"/>
        </w:rPr>
      </w:pPr>
      <w:r w:rsidRPr="0019310E">
        <w:rPr>
          <w:rFonts w:ascii="Arial" w:hAnsi="Arial" w:cs="Arial"/>
          <w:sz w:val="20"/>
        </w:rPr>
        <w:t>- P</w:t>
      </w:r>
      <w:r>
        <w:rPr>
          <w:rFonts w:ascii="Arial" w:hAnsi="Arial" w:cs="Arial"/>
          <w:sz w:val="20"/>
        </w:rPr>
        <w:t xml:space="preserve">lastové obaly, </w:t>
      </w:r>
      <w:r>
        <w:rPr>
          <w:rFonts w:ascii="Arial" w:hAnsi="Arial" w:cs="Arial"/>
          <w:sz w:val="20"/>
        </w:rPr>
        <w:tab/>
      </w:r>
      <w:r>
        <w:rPr>
          <w:rFonts w:ascii="Arial" w:hAnsi="Arial" w:cs="Arial"/>
          <w:sz w:val="20"/>
        </w:rPr>
        <w:tab/>
        <w:t>kód 150102</w:t>
      </w:r>
      <w:r>
        <w:rPr>
          <w:rFonts w:ascii="Arial" w:hAnsi="Arial" w:cs="Arial"/>
          <w:sz w:val="20"/>
        </w:rPr>
        <w:tab/>
      </w:r>
      <w:r w:rsidRPr="0019310E">
        <w:rPr>
          <w:rFonts w:ascii="Arial" w:hAnsi="Arial" w:cs="Arial"/>
          <w:sz w:val="20"/>
        </w:rPr>
        <w:t>likvidace: recyklace, oprávněná osoba</w:t>
      </w:r>
    </w:p>
    <w:p w:rsidR="00EB4CDF" w:rsidRPr="0019310E" w:rsidRDefault="00EB4CDF" w:rsidP="00EB4CDF">
      <w:pPr>
        <w:rPr>
          <w:rFonts w:ascii="Arial" w:hAnsi="Arial" w:cs="Arial"/>
          <w:sz w:val="20"/>
        </w:rPr>
      </w:pPr>
      <w:r w:rsidRPr="0019310E">
        <w:rPr>
          <w:rFonts w:ascii="Arial" w:hAnsi="Arial" w:cs="Arial"/>
          <w:sz w:val="20"/>
        </w:rPr>
        <w:t xml:space="preserve">- Papírové a lepenkové obaly, </w:t>
      </w:r>
      <w:r>
        <w:rPr>
          <w:rFonts w:ascii="Arial" w:hAnsi="Arial" w:cs="Arial"/>
          <w:sz w:val="20"/>
        </w:rPr>
        <w:tab/>
      </w:r>
      <w:r w:rsidRPr="0019310E">
        <w:rPr>
          <w:rFonts w:ascii="Arial" w:hAnsi="Arial" w:cs="Arial"/>
          <w:sz w:val="20"/>
        </w:rPr>
        <w:t>kód 15010</w:t>
      </w:r>
      <w:r>
        <w:rPr>
          <w:rFonts w:ascii="Arial" w:hAnsi="Arial" w:cs="Arial"/>
          <w:sz w:val="20"/>
        </w:rPr>
        <w:t>9</w:t>
      </w:r>
      <w:r w:rsidRPr="0019310E">
        <w:rPr>
          <w:rFonts w:ascii="Arial" w:hAnsi="Arial" w:cs="Arial"/>
          <w:sz w:val="20"/>
        </w:rPr>
        <w:t>,</w:t>
      </w:r>
      <w:r>
        <w:rPr>
          <w:rFonts w:ascii="Arial" w:hAnsi="Arial" w:cs="Arial"/>
          <w:sz w:val="20"/>
        </w:rPr>
        <w:tab/>
      </w:r>
      <w:r w:rsidRPr="0019310E">
        <w:rPr>
          <w:rFonts w:ascii="Arial" w:hAnsi="Arial" w:cs="Arial"/>
          <w:sz w:val="20"/>
        </w:rPr>
        <w:t>likvidace: recyklace, oprávněná osoba</w:t>
      </w:r>
    </w:p>
    <w:p w:rsidR="00EB4CDF" w:rsidRPr="0019310E" w:rsidRDefault="00EB4CDF" w:rsidP="00EB4CDF">
      <w:pPr>
        <w:rPr>
          <w:rFonts w:ascii="Arial" w:hAnsi="Arial" w:cs="Arial"/>
          <w:sz w:val="20"/>
        </w:rPr>
      </w:pPr>
      <w:r>
        <w:rPr>
          <w:rFonts w:ascii="Arial" w:hAnsi="Arial" w:cs="Arial"/>
          <w:sz w:val="20"/>
        </w:rPr>
        <w:t xml:space="preserve">- Asfaltové směsi, </w:t>
      </w:r>
      <w:r w:rsidRPr="0019310E">
        <w:rPr>
          <w:rFonts w:ascii="Arial" w:hAnsi="Arial" w:cs="Arial"/>
          <w:sz w:val="20"/>
        </w:rPr>
        <w:t xml:space="preserve">dehet, </w:t>
      </w:r>
      <w:r>
        <w:rPr>
          <w:rFonts w:ascii="Arial" w:hAnsi="Arial" w:cs="Arial"/>
          <w:sz w:val="20"/>
        </w:rPr>
        <w:tab/>
      </w:r>
      <w:r w:rsidRPr="0019310E">
        <w:rPr>
          <w:rFonts w:ascii="Arial" w:hAnsi="Arial" w:cs="Arial"/>
          <w:sz w:val="20"/>
        </w:rPr>
        <w:t xml:space="preserve">kód 170301, </w:t>
      </w:r>
      <w:r>
        <w:rPr>
          <w:rFonts w:ascii="Arial" w:hAnsi="Arial" w:cs="Arial"/>
          <w:sz w:val="20"/>
        </w:rPr>
        <w:tab/>
      </w:r>
      <w:r w:rsidRPr="0019310E">
        <w:rPr>
          <w:rFonts w:ascii="Arial" w:hAnsi="Arial" w:cs="Arial"/>
          <w:sz w:val="20"/>
        </w:rPr>
        <w:t>likvidace: oprávněná osoba</w:t>
      </w:r>
    </w:p>
    <w:p w:rsidR="00EB4CDF" w:rsidRPr="0019310E" w:rsidRDefault="00EB4CDF" w:rsidP="00EB4CDF">
      <w:pPr>
        <w:rPr>
          <w:rFonts w:ascii="Arial" w:hAnsi="Arial" w:cs="Arial"/>
          <w:sz w:val="20"/>
        </w:rPr>
      </w:pPr>
      <w:r w:rsidRPr="0019310E">
        <w:rPr>
          <w:rFonts w:ascii="Arial" w:hAnsi="Arial" w:cs="Arial"/>
          <w:sz w:val="20"/>
        </w:rPr>
        <w:t xml:space="preserve">- Stavební suť </w:t>
      </w:r>
      <w:r>
        <w:rPr>
          <w:rFonts w:ascii="Arial" w:hAnsi="Arial" w:cs="Arial"/>
          <w:sz w:val="20"/>
        </w:rPr>
        <w:tab/>
      </w:r>
      <w:r>
        <w:rPr>
          <w:rFonts w:ascii="Arial" w:hAnsi="Arial" w:cs="Arial"/>
          <w:sz w:val="20"/>
        </w:rPr>
        <w:tab/>
      </w:r>
      <w:r>
        <w:rPr>
          <w:rFonts w:ascii="Arial" w:hAnsi="Arial" w:cs="Arial"/>
          <w:sz w:val="20"/>
        </w:rPr>
        <w:tab/>
      </w:r>
      <w:r w:rsidRPr="0019310E">
        <w:rPr>
          <w:rFonts w:ascii="Arial" w:hAnsi="Arial" w:cs="Arial"/>
          <w:sz w:val="20"/>
        </w:rPr>
        <w:t>kód 170107,</w:t>
      </w:r>
      <w:r>
        <w:rPr>
          <w:rFonts w:ascii="Arial" w:hAnsi="Arial" w:cs="Arial"/>
          <w:sz w:val="20"/>
        </w:rPr>
        <w:tab/>
      </w:r>
      <w:r w:rsidRPr="0019310E">
        <w:rPr>
          <w:rFonts w:ascii="Arial" w:hAnsi="Arial" w:cs="Arial"/>
          <w:sz w:val="20"/>
        </w:rPr>
        <w:t xml:space="preserve">likvidace: </w:t>
      </w:r>
      <w:r>
        <w:rPr>
          <w:rFonts w:ascii="Arial" w:hAnsi="Arial" w:cs="Arial"/>
          <w:sz w:val="20"/>
        </w:rPr>
        <w:t xml:space="preserve">recyklační </w:t>
      </w:r>
      <w:r w:rsidRPr="0019310E">
        <w:rPr>
          <w:rFonts w:ascii="Arial" w:hAnsi="Arial" w:cs="Arial"/>
          <w:sz w:val="20"/>
        </w:rPr>
        <w:t xml:space="preserve">skládka </w:t>
      </w:r>
    </w:p>
    <w:p w:rsidR="00EB4CDF" w:rsidRPr="0019310E" w:rsidRDefault="00EB4CDF" w:rsidP="00EB4CDF">
      <w:pPr>
        <w:rPr>
          <w:rFonts w:ascii="Arial" w:hAnsi="Arial" w:cs="Arial"/>
          <w:sz w:val="20"/>
        </w:rPr>
      </w:pPr>
      <w:r w:rsidRPr="0019310E">
        <w:rPr>
          <w:rFonts w:ascii="Arial" w:hAnsi="Arial" w:cs="Arial"/>
          <w:sz w:val="20"/>
        </w:rPr>
        <w:t xml:space="preserve">- Odpad železa a oceli, šrot, </w:t>
      </w:r>
      <w:r>
        <w:rPr>
          <w:rFonts w:ascii="Arial" w:hAnsi="Arial" w:cs="Arial"/>
          <w:sz w:val="20"/>
        </w:rPr>
        <w:tab/>
      </w:r>
      <w:r w:rsidRPr="0019310E">
        <w:rPr>
          <w:rFonts w:ascii="Arial" w:hAnsi="Arial" w:cs="Arial"/>
          <w:sz w:val="20"/>
        </w:rPr>
        <w:t xml:space="preserve">kód 170405, </w:t>
      </w:r>
      <w:r>
        <w:rPr>
          <w:rFonts w:ascii="Arial" w:hAnsi="Arial" w:cs="Arial"/>
          <w:sz w:val="20"/>
        </w:rPr>
        <w:tab/>
      </w:r>
      <w:r w:rsidRPr="0019310E">
        <w:rPr>
          <w:rFonts w:ascii="Arial" w:hAnsi="Arial" w:cs="Arial"/>
          <w:sz w:val="20"/>
        </w:rPr>
        <w:t>likvidace: oprávněná osoba</w:t>
      </w:r>
    </w:p>
    <w:p w:rsidR="00EB4CDF" w:rsidRPr="0019310E" w:rsidRDefault="00EB4CDF" w:rsidP="00EB4CDF">
      <w:pPr>
        <w:rPr>
          <w:rFonts w:ascii="Arial" w:hAnsi="Arial" w:cs="Arial"/>
          <w:sz w:val="20"/>
        </w:rPr>
      </w:pPr>
      <w:r w:rsidRPr="0019310E">
        <w:rPr>
          <w:rFonts w:ascii="Arial" w:hAnsi="Arial" w:cs="Arial"/>
          <w:sz w:val="20"/>
        </w:rPr>
        <w:t xml:space="preserve">- Kovový odpad znečištěný </w:t>
      </w:r>
      <w:r>
        <w:rPr>
          <w:rFonts w:ascii="Arial" w:hAnsi="Arial" w:cs="Arial"/>
          <w:sz w:val="20"/>
        </w:rPr>
        <w:tab/>
      </w:r>
      <w:r w:rsidRPr="0019310E">
        <w:rPr>
          <w:rFonts w:ascii="Arial" w:hAnsi="Arial" w:cs="Arial"/>
          <w:sz w:val="20"/>
        </w:rPr>
        <w:t xml:space="preserve">kód 170409, </w:t>
      </w:r>
      <w:r>
        <w:rPr>
          <w:rFonts w:ascii="Arial" w:hAnsi="Arial" w:cs="Arial"/>
          <w:sz w:val="20"/>
        </w:rPr>
        <w:tab/>
      </w:r>
      <w:r w:rsidRPr="0019310E">
        <w:rPr>
          <w:rFonts w:ascii="Arial" w:hAnsi="Arial" w:cs="Arial"/>
          <w:sz w:val="20"/>
        </w:rPr>
        <w:t>likvidace: oprávněná osoba</w:t>
      </w:r>
    </w:p>
    <w:p w:rsidR="00EB4CDF" w:rsidRPr="0019310E" w:rsidRDefault="00EB4CDF" w:rsidP="00EB4CDF">
      <w:pPr>
        <w:rPr>
          <w:rFonts w:ascii="Arial" w:hAnsi="Arial" w:cs="Arial"/>
          <w:color w:val="FF0000"/>
          <w:sz w:val="20"/>
        </w:rPr>
      </w:pPr>
      <w:r w:rsidRPr="0019310E">
        <w:rPr>
          <w:rFonts w:ascii="Arial" w:hAnsi="Arial" w:cs="Arial"/>
          <w:sz w:val="20"/>
        </w:rPr>
        <w:t xml:space="preserve">- Odpad </w:t>
      </w:r>
      <w:r>
        <w:rPr>
          <w:rFonts w:ascii="Arial" w:hAnsi="Arial" w:cs="Arial"/>
          <w:sz w:val="20"/>
        </w:rPr>
        <w:t xml:space="preserve">neželezných kovů, </w:t>
      </w:r>
      <w:r>
        <w:rPr>
          <w:rFonts w:ascii="Arial" w:hAnsi="Arial" w:cs="Arial"/>
          <w:sz w:val="20"/>
        </w:rPr>
        <w:tab/>
      </w:r>
      <w:r w:rsidRPr="0019310E">
        <w:rPr>
          <w:rFonts w:ascii="Arial" w:hAnsi="Arial" w:cs="Arial"/>
          <w:sz w:val="20"/>
        </w:rPr>
        <w:t xml:space="preserve">kód 170411, </w:t>
      </w:r>
      <w:r>
        <w:rPr>
          <w:rFonts w:ascii="Arial" w:hAnsi="Arial" w:cs="Arial"/>
          <w:sz w:val="20"/>
        </w:rPr>
        <w:tab/>
      </w:r>
      <w:r w:rsidRPr="0019310E">
        <w:rPr>
          <w:rFonts w:ascii="Arial" w:hAnsi="Arial" w:cs="Arial"/>
          <w:sz w:val="20"/>
        </w:rPr>
        <w:t>likvidace: oprávněná osoba</w:t>
      </w:r>
    </w:p>
    <w:p w:rsidR="00EB4CDF" w:rsidRPr="000814B2" w:rsidRDefault="00EB4CDF" w:rsidP="00EB4CDF">
      <w:pPr>
        <w:rPr>
          <w:rFonts w:ascii="Arial" w:hAnsi="Arial"/>
          <w:sz w:val="20"/>
        </w:rPr>
      </w:pPr>
    </w:p>
    <w:p w:rsidR="00EB4CDF" w:rsidRPr="000814B2" w:rsidRDefault="00EB4CDF" w:rsidP="00EB4CDF">
      <w:pPr>
        <w:pStyle w:val="Styl5"/>
        <w:rPr>
          <w:rFonts w:ascii="Arial" w:hAnsi="Arial" w:cs="Arial"/>
          <w:b w:val="0"/>
          <w:i/>
          <w:sz w:val="20"/>
          <w:szCs w:val="20"/>
        </w:rPr>
      </w:pPr>
      <w:r>
        <w:rPr>
          <w:rFonts w:ascii="Arial" w:hAnsi="Arial" w:cs="Arial"/>
          <w:b w:val="0"/>
          <w:i/>
          <w:sz w:val="20"/>
          <w:szCs w:val="20"/>
        </w:rPr>
        <w:t>h</w:t>
      </w:r>
      <w:r w:rsidRPr="000814B2">
        <w:rPr>
          <w:rFonts w:ascii="Arial" w:hAnsi="Arial" w:cs="Arial"/>
          <w:b w:val="0"/>
          <w:i/>
          <w:sz w:val="20"/>
          <w:szCs w:val="20"/>
        </w:rPr>
        <w:t xml:space="preserve">) bilance zemních prací, požadavky na přísun nebo </w:t>
      </w:r>
      <w:proofErr w:type="spellStart"/>
      <w:r w:rsidRPr="000814B2">
        <w:rPr>
          <w:rFonts w:ascii="Arial" w:hAnsi="Arial" w:cs="Arial"/>
          <w:b w:val="0"/>
          <w:i/>
          <w:sz w:val="20"/>
          <w:szCs w:val="20"/>
        </w:rPr>
        <w:t>deponie</w:t>
      </w:r>
      <w:proofErr w:type="spellEnd"/>
      <w:r w:rsidRPr="000814B2">
        <w:rPr>
          <w:rFonts w:ascii="Arial" w:hAnsi="Arial" w:cs="Arial"/>
          <w:b w:val="0"/>
          <w:i/>
          <w:sz w:val="20"/>
          <w:szCs w:val="20"/>
        </w:rPr>
        <w:t xml:space="preserve"> zemin</w:t>
      </w:r>
    </w:p>
    <w:p w:rsidR="00EB4CDF" w:rsidRDefault="00EB4CDF" w:rsidP="00EB4CDF">
      <w:pPr>
        <w:rPr>
          <w:rFonts w:ascii="Arial" w:hAnsi="Arial"/>
          <w:b/>
          <w:sz w:val="20"/>
        </w:rPr>
      </w:pPr>
      <w:r>
        <w:rPr>
          <w:rFonts w:ascii="Arial" w:hAnsi="Arial"/>
          <w:b/>
          <w:sz w:val="20"/>
        </w:rPr>
        <w:t>Stavební objekty</w:t>
      </w:r>
    </w:p>
    <w:p w:rsidR="00EB4CDF" w:rsidRPr="00E6618B" w:rsidRDefault="00EB4CDF" w:rsidP="00EB4CDF">
      <w:pPr>
        <w:rPr>
          <w:rFonts w:ascii="Arial" w:hAnsi="Arial"/>
          <w:i/>
          <w:sz w:val="20"/>
        </w:rPr>
      </w:pPr>
      <w:r w:rsidRPr="00E6618B">
        <w:rPr>
          <w:rFonts w:ascii="Arial" w:hAnsi="Arial"/>
          <w:i/>
          <w:sz w:val="20"/>
        </w:rPr>
        <w:t>SO04 parkovací dům</w:t>
      </w:r>
    </w:p>
    <w:p w:rsidR="00EB4CDF" w:rsidRDefault="00EB4CDF" w:rsidP="00EB4CDF">
      <w:pPr>
        <w:rPr>
          <w:rFonts w:ascii="Arial" w:hAnsi="Arial"/>
          <w:sz w:val="20"/>
        </w:rPr>
      </w:pPr>
      <w:r>
        <w:rPr>
          <w:rFonts w:ascii="Arial" w:hAnsi="Arial"/>
          <w:sz w:val="20"/>
        </w:rPr>
        <w:t xml:space="preserve">Celkem výkopy související s vyrovnáním úrovně přízemí parkovacího domu s terénem v ulici Nádražní a demolici nákladové rampy podél kusé koleje č. 10 související s novým </w:t>
      </w:r>
      <w:r w:rsidR="00602B98">
        <w:rPr>
          <w:rFonts w:ascii="Arial" w:hAnsi="Arial"/>
          <w:sz w:val="20"/>
        </w:rPr>
        <w:t xml:space="preserve">obvodem dráhy činí výkopy a zemní práce </w:t>
      </w:r>
      <w:r>
        <w:rPr>
          <w:rFonts w:ascii="Arial" w:hAnsi="Arial"/>
          <w:sz w:val="20"/>
        </w:rPr>
        <w:t xml:space="preserve">celkem </w:t>
      </w:r>
      <w:r w:rsidR="00602B98">
        <w:rPr>
          <w:rFonts w:ascii="Arial" w:hAnsi="Arial"/>
          <w:sz w:val="20"/>
        </w:rPr>
        <w:t>1</w:t>
      </w:r>
      <w:r>
        <w:rPr>
          <w:rFonts w:ascii="Arial" w:hAnsi="Arial"/>
          <w:sz w:val="20"/>
        </w:rPr>
        <w:t>207 m3</w:t>
      </w:r>
      <w:r w:rsidR="00602B98">
        <w:rPr>
          <w:rFonts w:ascii="Arial" w:hAnsi="Arial"/>
          <w:sz w:val="20"/>
        </w:rPr>
        <w:t>.</w:t>
      </w:r>
      <w:r>
        <w:rPr>
          <w:rFonts w:ascii="Arial" w:hAnsi="Arial"/>
          <w:sz w:val="20"/>
        </w:rPr>
        <w:t xml:space="preserve"> </w:t>
      </w:r>
    </w:p>
    <w:p w:rsidR="00EB4CDF" w:rsidRPr="00E6618B" w:rsidRDefault="00EB4CDF" w:rsidP="00EB4CDF">
      <w:pPr>
        <w:rPr>
          <w:rFonts w:ascii="Arial" w:hAnsi="Arial"/>
          <w:sz w:val="20"/>
        </w:rPr>
      </w:pPr>
    </w:p>
    <w:p w:rsidR="00EB4CDF" w:rsidRPr="00E6618B" w:rsidRDefault="00EB4CDF" w:rsidP="00EB4CDF">
      <w:pPr>
        <w:rPr>
          <w:rFonts w:ascii="Arial" w:hAnsi="Arial"/>
          <w:b/>
          <w:sz w:val="20"/>
        </w:rPr>
      </w:pPr>
      <w:r w:rsidRPr="00E6618B">
        <w:rPr>
          <w:rFonts w:ascii="Arial" w:hAnsi="Arial"/>
          <w:b/>
          <w:sz w:val="20"/>
        </w:rPr>
        <w:t>Komunikace</w:t>
      </w:r>
    </w:p>
    <w:p w:rsidR="00EB4CDF" w:rsidRPr="00965D4F" w:rsidRDefault="00EB4CDF" w:rsidP="00602B98">
      <w:pPr>
        <w:ind w:right="-142"/>
        <w:rPr>
          <w:rFonts w:ascii="Arial" w:hAnsi="Arial"/>
          <w:spacing w:val="-3"/>
          <w:sz w:val="20"/>
        </w:rPr>
      </w:pPr>
      <w:r w:rsidRPr="00965D4F">
        <w:rPr>
          <w:rFonts w:ascii="Arial" w:hAnsi="Arial"/>
          <w:sz w:val="20"/>
        </w:rPr>
        <w:t xml:space="preserve">Konstrukční požadavky na zemní těleso stanovují ČSN 73 30 50 a ČSN 73 61 33. Při kontrole hutnění zemní </w:t>
      </w:r>
      <w:r w:rsidR="00602B98">
        <w:rPr>
          <w:rFonts w:ascii="Arial" w:hAnsi="Arial"/>
          <w:sz w:val="20"/>
        </w:rPr>
        <w:t xml:space="preserve">pláně se postupuje podle ČSN </w:t>
      </w:r>
      <w:proofErr w:type="gramStart"/>
      <w:r w:rsidR="00602B98">
        <w:rPr>
          <w:rFonts w:ascii="Arial" w:hAnsi="Arial"/>
          <w:sz w:val="20"/>
        </w:rPr>
        <w:t>72</w:t>
      </w:r>
      <w:r w:rsidRPr="00965D4F">
        <w:rPr>
          <w:rFonts w:ascii="Arial" w:hAnsi="Arial"/>
          <w:sz w:val="20"/>
        </w:rPr>
        <w:t>1006-Kontrola</w:t>
      </w:r>
      <w:proofErr w:type="gramEnd"/>
      <w:r w:rsidRPr="00965D4F">
        <w:rPr>
          <w:rFonts w:ascii="Arial" w:hAnsi="Arial"/>
          <w:sz w:val="20"/>
        </w:rPr>
        <w:t xml:space="preserve"> zhutnění zemin.  </w:t>
      </w:r>
    </w:p>
    <w:p w:rsidR="00EB4CDF" w:rsidRDefault="00EB4CDF" w:rsidP="00EB4CDF">
      <w:pPr>
        <w:rPr>
          <w:rFonts w:ascii="Arial" w:hAnsi="Arial" w:cs="Arial"/>
          <w:sz w:val="20"/>
        </w:rPr>
      </w:pPr>
      <w:r w:rsidRPr="00E6618B">
        <w:rPr>
          <w:rFonts w:ascii="Arial" w:hAnsi="Arial" w:cs="Arial"/>
          <w:sz w:val="20"/>
        </w:rPr>
        <w:t xml:space="preserve">Výkopy pro zakládání představují přebytek výkopů. </w:t>
      </w:r>
    </w:p>
    <w:p w:rsidR="00EB4CDF" w:rsidRDefault="00EB4CDF" w:rsidP="00EB4CDF">
      <w:pPr>
        <w:rPr>
          <w:rFonts w:ascii="Arial" w:hAnsi="Arial" w:cs="Arial"/>
          <w:sz w:val="20"/>
        </w:rPr>
      </w:pPr>
      <w:r>
        <w:rPr>
          <w:rFonts w:ascii="Arial" w:hAnsi="Arial" w:cs="Arial"/>
          <w:sz w:val="20"/>
        </w:rPr>
        <w:t>Výpočet ploch pro vybourání a odstranění konstrukčních vrstev vozovek a chodníků</w:t>
      </w:r>
      <w:r w:rsidR="00602B98">
        <w:rPr>
          <w:rFonts w:ascii="Arial" w:hAnsi="Arial" w:cs="Arial"/>
          <w:sz w:val="20"/>
        </w:rPr>
        <w:t xml:space="preserve"> v plné tloušťce</w:t>
      </w:r>
      <w:r>
        <w:rPr>
          <w:rFonts w:ascii="Arial" w:hAnsi="Arial" w:cs="Arial"/>
          <w:sz w:val="20"/>
        </w:rPr>
        <w:t xml:space="preserve"> včetně podsypu až na pláň. </w:t>
      </w:r>
    </w:p>
    <w:p w:rsidR="00602B98" w:rsidRPr="00602B98" w:rsidRDefault="00EB4CDF" w:rsidP="00602B98">
      <w:pPr>
        <w:pStyle w:val="Nadpis2"/>
        <w:keepLines w:val="0"/>
        <w:widowControl w:val="0"/>
        <w:numPr>
          <w:ilvl w:val="0"/>
          <w:numId w:val="6"/>
        </w:numPr>
        <w:tabs>
          <w:tab w:val="left" w:pos="0"/>
        </w:tabs>
        <w:spacing w:before="0"/>
        <w:ind w:right="-142"/>
        <w:jc w:val="left"/>
        <w:rPr>
          <w:rFonts w:ascii="Arial" w:hAnsi="Arial"/>
          <w:color w:val="auto"/>
          <w:spacing w:val="-3"/>
          <w:sz w:val="20"/>
        </w:rPr>
      </w:pPr>
      <w:r w:rsidRPr="00602B98">
        <w:rPr>
          <w:rFonts w:ascii="Arial" w:hAnsi="Arial" w:cs="Arial"/>
          <w:color w:val="auto"/>
          <w:sz w:val="20"/>
          <w:szCs w:val="20"/>
        </w:rPr>
        <w:t>Nádražní ulice -</w:t>
      </w:r>
      <w:r w:rsidR="00602B98" w:rsidRPr="00602B98">
        <w:rPr>
          <w:rFonts w:ascii="Arial" w:hAnsi="Arial" w:cs="Arial"/>
          <w:color w:val="auto"/>
          <w:sz w:val="20"/>
          <w:szCs w:val="20"/>
        </w:rPr>
        <w:t xml:space="preserve"> </w:t>
      </w:r>
      <w:r w:rsidR="00602B98" w:rsidRPr="00602B98">
        <w:rPr>
          <w:rFonts w:ascii="Arial" w:hAnsi="Arial"/>
          <w:color w:val="auto"/>
          <w:sz w:val="20"/>
        </w:rPr>
        <w:t xml:space="preserve">Chodník, </w:t>
      </w:r>
      <w:r w:rsidR="00602B98" w:rsidRPr="00602B98">
        <w:rPr>
          <w:rFonts w:ascii="Arial" w:hAnsi="Arial"/>
          <w:color w:val="auto"/>
          <w:spacing w:val="-3"/>
          <w:sz w:val="20"/>
        </w:rPr>
        <w:t xml:space="preserve">dlažba betonová, 60 mm, </w:t>
      </w:r>
      <w:r w:rsidR="00602B98" w:rsidRPr="00602B98">
        <w:rPr>
          <w:rFonts w:ascii="Arial" w:hAnsi="Arial"/>
          <w:color w:val="auto"/>
          <w:sz w:val="20"/>
        </w:rPr>
        <w:t>konstrukce celkem 240 mm</w:t>
      </w:r>
      <w:r w:rsidR="00602B98" w:rsidRPr="00602B98">
        <w:rPr>
          <w:rFonts w:ascii="Arial" w:hAnsi="Arial"/>
          <w:color w:val="auto"/>
          <w:spacing w:val="-3"/>
          <w:sz w:val="20"/>
        </w:rPr>
        <w:t>.</w:t>
      </w:r>
    </w:p>
    <w:p w:rsidR="00EB4CDF" w:rsidRPr="00602B98" w:rsidRDefault="00EB4CDF" w:rsidP="00EB4CDF">
      <w:pPr>
        <w:rPr>
          <w:rFonts w:ascii="Arial" w:hAnsi="Arial"/>
          <w:sz w:val="20"/>
        </w:rPr>
      </w:pPr>
    </w:p>
    <w:p w:rsidR="00EB4CDF" w:rsidRPr="000814B2" w:rsidRDefault="00EB4CDF" w:rsidP="00EB4CDF">
      <w:pPr>
        <w:pStyle w:val="Styl5"/>
        <w:rPr>
          <w:rFonts w:ascii="Arial" w:hAnsi="Arial" w:cs="Arial"/>
          <w:b w:val="0"/>
          <w:i/>
          <w:sz w:val="20"/>
          <w:szCs w:val="20"/>
        </w:rPr>
      </w:pPr>
      <w:r>
        <w:rPr>
          <w:rFonts w:ascii="Arial" w:hAnsi="Arial" w:cs="Arial"/>
          <w:b w:val="0"/>
          <w:i/>
          <w:sz w:val="20"/>
          <w:szCs w:val="20"/>
        </w:rPr>
        <w:t>i</w:t>
      </w:r>
      <w:r w:rsidRPr="000814B2">
        <w:rPr>
          <w:rFonts w:ascii="Arial" w:hAnsi="Arial" w:cs="Arial"/>
          <w:b w:val="0"/>
          <w:i/>
          <w:sz w:val="20"/>
          <w:szCs w:val="20"/>
        </w:rPr>
        <w:t xml:space="preserve">) </w:t>
      </w:r>
      <w:r>
        <w:rPr>
          <w:rFonts w:ascii="Arial" w:hAnsi="Arial" w:cs="Arial"/>
          <w:b w:val="0"/>
          <w:i/>
          <w:sz w:val="20"/>
          <w:szCs w:val="20"/>
        </w:rPr>
        <w:t>ochrana životního prostředí při výstavbě</w:t>
      </w:r>
    </w:p>
    <w:p w:rsidR="00EB4CDF" w:rsidRDefault="00EB4CDF" w:rsidP="00EB4CDF">
      <w:pPr>
        <w:pStyle w:val="Styl5"/>
        <w:rPr>
          <w:rFonts w:ascii="Arial" w:hAnsi="Arial" w:cs="Arial"/>
          <w:b w:val="0"/>
          <w:sz w:val="20"/>
          <w:szCs w:val="20"/>
        </w:rPr>
      </w:pPr>
      <w:r w:rsidRPr="00D35000">
        <w:rPr>
          <w:rFonts w:ascii="Arial" w:hAnsi="Arial" w:cs="Arial"/>
          <w:b w:val="0"/>
          <w:sz w:val="20"/>
        </w:rPr>
        <w:t>Stavba bude okolí omezovat hlukem, zvýšenou prašností a možnou kontaminací zakalenými dešťovými vodami. K omezení vlivu hluku ze stavební činnosti bude vymezena pracovní doba pro těžké mechanismy, v provozním řádu budou stanoveny hodiny pro dopravu dílů těžké montáže, betonáže a dopravy betonové směsi, obalovaného kameniva apod. a bude dodržován režim stavebních prací tak, aby nebyli rušeni obyvatelé přilehlých nemovitostí ani použitím drobných mechanismů a ručního nářadí mimo pracovní dobu. Ke snížení prašnosti budou používána účinná opatření (kropení, zakrývání konstrukcí apod.).</w:t>
      </w:r>
      <w:r>
        <w:rPr>
          <w:rFonts w:ascii="Arial" w:hAnsi="Arial" w:cs="Arial"/>
          <w:sz w:val="20"/>
        </w:rPr>
        <w:t xml:space="preserve"> </w:t>
      </w:r>
      <w:r>
        <w:rPr>
          <w:rFonts w:ascii="Arial" w:hAnsi="Arial" w:cs="Arial"/>
          <w:b w:val="0"/>
          <w:sz w:val="20"/>
          <w:szCs w:val="20"/>
        </w:rPr>
        <w:t xml:space="preserve">Odpadní vody z výkopů a dešťové vody z plochy stavby budou před vypuštěním do kanalizace předčištěny. </w:t>
      </w:r>
    </w:p>
    <w:p w:rsidR="00EB4CDF" w:rsidRPr="002C6B86" w:rsidRDefault="00EB4CDF" w:rsidP="00EB4CDF">
      <w:pPr>
        <w:rPr>
          <w:rFonts w:ascii="Arial" w:hAnsi="Arial" w:cs="Arial"/>
          <w:sz w:val="20"/>
        </w:rPr>
      </w:pPr>
    </w:p>
    <w:p w:rsidR="00EB4CDF" w:rsidRPr="0019310E" w:rsidRDefault="00EB4CDF" w:rsidP="00EB4CDF">
      <w:pPr>
        <w:rPr>
          <w:rFonts w:ascii="Arial" w:hAnsi="Arial" w:cs="Arial"/>
          <w:sz w:val="20"/>
          <w:u w:val="single"/>
        </w:rPr>
      </w:pPr>
      <w:r w:rsidRPr="0019310E">
        <w:rPr>
          <w:rFonts w:ascii="Arial" w:hAnsi="Arial" w:cs="Arial"/>
          <w:sz w:val="20"/>
          <w:u w:val="single"/>
        </w:rPr>
        <w:t>Stroje a strojní zařízení</w:t>
      </w:r>
    </w:p>
    <w:p w:rsidR="00EB4CDF" w:rsidRPr="0019310E" w:rsidRDefault="00EB4CDF" w:rsidP="00EB4CDF">
      <w:pPr>
        <w:numPr>
          <w:ilvl w:val="0"/>
          <w:numId w:val="8"/>
        </w:numPr>
        <w:suppressAutoHyphens w:val="0"/>
        <w:autoSpaceDE w:val="0"/>
        <w:autoSpaceDN w:val="0"/>
        <w:adjustRightInd w:val="0"/>
        <w:ind w:hanging="720"/>
        <w:rPr>
          <w:rFonts w:ascii="Arial" w:hAnsi="Arial" w:cs="Arial"/>
          <w:color w:val="000000"/>
          <w:sz w:val="20"/>
        </w:rPr>
      </w:pPr>
      <w:r w:rsidRPr="0019310E">
        <w:rPr>
          <w:rFonts w:ascii="Arial" w:hAnsi="Arial" w:cs="Arial"/>
          <w:color w:val="000000"/>
          <w:sz w:val="20"/>
        </w:rPr>
        <w:t>Používat lze jen stroje a strojní zařízení (dále jen stroje), které svou konstrukcí, provedením a technickým stavem odpovídají předpisům k zajištění bezpečnosti práce a technických zařízení.</w:t>
      </w:r>
    </w:p>
    <w:p w:rsidR="00EB4CDF" w:rsidRPr="0019310E" w:rsidRDefault="00EB4CDF" w:rsidP="00EB4CDF">
      <w:pPr>
        <w:numPr>
          <w:ilvl w:val="0"/>
          <w:numId w:val="8"/>
        </w:numPr>
        <w:suppressAutoHyphens w:val="0"/>
        <w:autoSpaceDE w:val="0"/>
        <w:autoSpaceDN w:val="0"/>
        <w:adjustRightInd w:val="0"/>
        <w:ind w:hanging="720"/>
        <w:rPr>
          <w:rFonts w:ascii="Arial" w:hAnsi="Arial" w:cs="Arial"/>
          <w:color w:val="000000"/>
          <w:sz w:val="20"/>
        </w:rPr>
      </w:pPr>
      <w:r w:rsidRPr="0019310E">
        <w:rPr>
          <w:rFonts w:ascii="Arial" w:hAnsi="Arial" w:cs="Arial"/>
          <w:color w:val="000000"/>
          <w:sz w:val="20"/>
        </w:rPr>
        <w:t>Stroje lze používat pouze k účelům, pro které jsou technicky způsobilé v souladu s podmínkami stanovenými výrobcem a technickými normami.</w:t>
      </w:r>
    </w:p>
    <w:p w:rsidR="00EB4CDF" w:rsidRPr="0019310E" w:rsidRDefault="00EB4CDF" w:rsidP="00EB4CDF">
      <w:pPr>
        <w:numPr>
          <w:ilvl w:val="0"/>
          <w:numId w:val="8"/>
        </w:numPr>
        <w:suppressAutoHyphens w:val="0"/>
        <w:autoSpaceDE w:val="0"/>
        <w:autoSpaceDN w:val="0"/>
        <w:adjustRightInd w:val="0"/>
        <w:ind w:hanging="720"/>
        <w:rPr>
          <w:rFonts w:ascii="Arial" w:hAnsi="Arial" w:cs="Arial"/>
          <w:color w:val="000000"/>
          <w:sz w:val="20"/>
        </w:rPr>
      </w:pPr>
      <w:r w:rsidRPr="0019310E">
        <w:rPr>
          <w:rFonts w:ascii="Arial" w:hAnsi="Arial" w:cs="Arial"/>
          <w:color w:val="000000"/>
          <w:sz w:val="20"/>
        </w:rPr>
        <w:t>Dodavatel stavebních prací je povinen vydat pokyny pro obsluhu a údržbu stroje, které obsahují požadavky pro zajištění bezpečnosti práce a provozu. Pokyny pro obsluhu a údržbu musí podle druhu stroje obsahovat</w:t>
      </w:r>
    </w:p>
    <w:p w:rsidR="00EB4CDF" w:rsidRPr="0019310E" w:rsidRDefault="00EB4CDF" w:rsidP="00EB4CDF">
      <w:pPr>
        <w:numPr>
          <w:ilvl w:val="0"/>
          <w:numId w:val="13"/>
        </w:numPr>
        <w:suppressAutoHyphens w:val="0"/>
        <w:autoSpaceDE w:val="0"/>
        <w:autoSpaceDN w:val="0"/>
        <w:adjustRightInd w:val="0"/>
        <w:ind w:hanging="720"/>
        <w:rPr>
          <w:rFonts w:ascii="Arial" w:hAnsi="Arial" w:cs="Arial"/>
          <w:color w:val="000000"/>
          <w:sz w:val="20"/>
        </w:rPr>
      </w:pPr>
      <w:r w:rsidRPr="0019310E">
        <w:rPr>
          <w:rFonts w:ascii="Arial" w:hAnsi="Arial" w:cs="Arial"/>
          <w:color w:val="000000"/>
          <w:sz w:val="20"/>
        </w:rPr>
        <w:t>povinnosti obsluhy před zahájením provozu stroje ve směně,</w:t>
      </w:r>
    </w:p>
    <w:p w:rsidR="00EB4CDF" w:rsidRPr="0019310E" w:rsidRDefault="00EB4CDF" w:rsidP="00EB4CDF">
      <w:pPr>
        <w:numPr>
          <w:ilvl w:val="0"/>
          <w:numId w:val="13"/>
        </w:numPr>
        <w:suppressAutoHyphens w:val="0"/>
        <w:autoSpaceDE w:val="0"/>
        <w:autoSpaceDN w:val="0"/>
        <w:adjustRightInd w:val="0"/>
        <w:ind w:hanging="720"/>
        <w:rPr>
          <w:rFonts w:ascii="Arial" w:hAnsi="Arial" w:cs="Arial"/>
          <w:color w:val="000000"/>
          <w:sz w:val="20"/>
        </w:rPr>
      </w:pPr>
      <w:r w:rsidRPr="0019310E">
        <w:rPr>
          <w:rFonts w:ascii="Arial" w:hAnsi="Arial" w:cs="Arial"/>
          <w:color w:val="000000"/>
          <w:sz w:val="20"/>
        </w:rPr>
        <w:t>povinnosti obsluhy při provozu stroje,</w:t>
      </w:r>
    </w:p>
    <w:p w:rsidR="00EB4CDF" w:rsidRPr="0019310E" w:rsidRDefault="00EB4CDF" w:rsidP="00EB4CDF">
      <w:pPr>
        <w:numPr>
          <w:ilvl w:val="0"/>
          <w:numId w:val="13"/>
        </w:numPr>
        <w:suppressAutoHyphens w:val="0"/>
        <w:autoSpaceDE w:val="0"/>
        <w:autoSpaceDN w:val="0"/>
        <w:adjustRightInd w:val="0"/>
        <w:ind w:hanging="720"/>
        <w:rPr>
          <w:rFonts w:ascii="Arial" w:hAnsi="Arial" w:cs="Arial"/>
          <w:color w:val="000000"/>
          <w:sz w:val="20"/>
        </w:rPr>
      </w:pPr>
      <w:r w:rsidRPr="0019310E">
        <w:rPr>
          <w:rFonts w:ascii="Arial" w:hAnsi="Arial" w:cs="Arial"/>
          <w:color w:val="000000"/>
          <w:sz w:val="20"/>
        </w:rPr>
        <w:t>rozsah, lhůty a způsob provádění údržby, včetně revizí,</w:t>
      </w:r>
    </w:p>
    <w:p w:rsidR="00EB4CDF" w:rsidRPr="0019310E" w:rsidRDefault="00EB4CDF" w:rsidP="00EB4CDF">
      <w:pPr>
        <w:numPr>
          <w:ilvl w:val="0"/>
          <w:numId w:val="13"/>
        </w:numPr>
        <w:suppressAutoHyphens w:val="0"/>
        <w:autoSpaceDE w:val="0"/>
        <w:autoSpaceDN w:val="0"/>
        <w:adjustRightInd w:val="0"/>
        <w:ind w:hanging="720"/>
        <w:jc w:val="left"/>
        <w:rPr>
          <w:rFonts w:ascii="Arial" w:hAnsi="Arial" w:cs="Arial"/>
          <w:color w:val="000000"/>
          <w:sz w:val="20"/>
        </w:rPr>
      </w:pPr>
      <w:r w:rsidRPr="0019310E">
        <w:rPr>
          <w:rFonts w:ascii="Arial" w:hAnsi="Arial" w:cs="Arial"/>
          <w:color w:val="000000"/>
          <w:sz w:val="20"/>
        </w:rPr>
        <w:t>způsob zajištění stroje při jeho provozu, přemísťování, odstavování z provozu a opravách a proti nežádoucímu uvedení do chodu,</w:t>
      </w:r>
    </w:p>
    <w:p w:rsidR="00EB4CDF" w:rsidRPr="0019310E" w:rsidRDefault="00EB4CDF" w:rsidP="00EB4CDF">
      <w:pPr>
        <w:numPr>
          <w:ilvl w:val="0"/>
          <w:numId w:val="13"/>
        </w:numPr>
        <w:suppressAutoHyphens w:val="0"/>
        <w:autoSpaceDE w:val="0"/>
        <w:autoSpaceDN w:val="0"/>
        <w:adjustRightInd w:val="0"/>
        <w:ind w:hanging="720"/>
        <w:rPr>
          <w:rFonts w:ascii="Arial" w:hAnsi="Arial" w:cs="Arial"/>
          <w:color w:val="000000"/>
          <w:sz w:val="20"/>
        </w:rPr>
      </w:pPr>
      <w:r w:rsidRPr="0019310E">
        <w:rPr>
          <w:rFonts w:ascii="Arial" w:hAnsi="Arial" w:cs="Arial"/>
          <w:color w:val="000000"/>
          <w:sz w:val="20"/>
        </w:rPr>
        <w:t>způsob dorozumívání a dávání návěští,</w:t>
      </w:r>
    </w:p>
    <w:p w:rsidR="00EB4CDF" w:rsidRPr="0019310E" w:rsidRDefault="00EB4CDF" w:rsidP="00EB4CDF">
      <w:pPr>
        <w:numPr>
          <w:ilvl w:val="0"/>
          <w:numId w:val="13"/>
        </w:numPr>
        <w:suppressAutoHyphens w:val="0"/>
        <w:autoSpaceDE w:val="0"/>
        <w:autoSpaceDN w:val="0"/>
        <w:adjustRightInd w:val="0"/>
        <w:ind w:hanging="720"/>
        <w:rPr>
          <w:rFonts w:ascii="Arial" w:hAnsi="Arial" w:cs="Arial"/>
          <w:color w:val="000000"/>
          <w:sz w:val="20"/>
        </w:rPr>
      </w:pPr>
      <w:r w:rsidRPr="0019310E">
        <w:rPr>
          <w:rFonts w:ascii="Arial" w:hAnsi="Arial" w:cs="Arial"/>
          <w:color w:val="000000"/>
          <w:sz w:val="20"/>
        </w:rPr>
        <w:t>umístění a zajištění stroje po ukončení provozu,</w:t>
      </w:r>
    </w:p>
    <w:p w:rsidR="00EB4CDF" w:rsidRPr="0019310E" w:rsidRDefault="00EB4CDF" w:rsidP="00EB4CDF">
      <w:pPr>
        <w:numPr>
          <w:ilvl w:val="0"/>
          <w:numId w:val="13"/>
        </w:numPr>
        <w:suppressAutoHyphens w:val="0"/>
        <w:autoSpaceDE w:val="0"/>
        <w:autoSpaceDN w:val="0"/>
        <w:adjustRightInd w:val="0"/>
        <w:ind w:hanging="720"/>
        <w:rPr>
          <w:rFonts w:ascii="Arial" w:hAnsi="Arial" w:cs="Arial"/>
          <w:color w:val="000000"/>
          <w:sz w:val="20"/>
        </w:rPr>
      </w:pPr>
      <w:r w:rsidRPr="0019310E">
        <w:rPr>
          <w:rFonts w:ascii="Arial" w:hAnsi="Arial" w:cs="Arial"/>
          <w:color w:val="000000"/>
          <w:sz w:val="20"/>
        </w:rPr>
        <w:t>zakázané úkony a činnosti,</w:t>
      </w:r>
    </w:p>
    <w:p w:rsidR="00EB4CDF" w:rsidRPr="0019310E" w:rsidRDefault="00EB4CDF" w:rsidP="00EB4CDF">
      <w:pPr>
        <w:numPr>
          <w:ilvl w:val="0"/>
          <w:numId w:val="13"/>
        </w:numPr>
        <w:suppressAutoHyphens w:val="0"/>
        <w:autoSpaceDE w:val="0"/>
        <w:autoSpaceDN w:val="0"/>
        <w:adjustRightInd w:val="0"/>
        <w:ind w:hanging="720"/>
        <w:rPr>
          <w:rFonts w:ascii="Arial" w:hAnsi="Arial" w:cs="Arial"/>
          <w:color w:val="000000"/>
          <w:sz w:val="20"/>
        </w:rPr>
      </w:pPr>
      <w:r w:rsidRPr="0019310E">
        <w:rPr>
          <w:rFonts w:ascii="Arial" w:hAnsi="Arial" w:cs="Arial"/>
          <w:color w:val="000000"/>
          <w:sz w:val="20"/>
        </w:rPr>
        <w:t>způsob a rozsah záznamu o provozu a údržbě stroje.</w:t>
      </w:r>
    </w:p>
    <w:p w:rsidR="00EB4CDF" w:rsidRPr="0019310E" w:rsidRDefault="00EB4CDF" w:rsidP="00EB4CDF">
      <w:pPr>
        <w:numPr>
          <w:ilvl w:val="0"/>
          <w:numId w:val="8"/>
        </w:numPr>
        <w:suppressAutoHyphens w:val="0"/>
        <w:autoSpaceDE w:val="0"/>
        <w:autoSpaceDN w:val="0"/>
        <w:adjustRightInd w:val="0"/>
        <w:ind w:hanging="720"/>
        <w:rPr>
          <w:rFonts w:ascii="Arial" w:hAnsi="Arial" w:cs="Arial"/>
          <w:color w:val="000000"/>
          <w:sz w:val="20"/>
        </w:rPr>
      </w:pPr>
      <w:r w:rsidRPr="0019310E">
        <w:rPr>
          <w:rFonts w:ascii="Arial" w:hAnsi="Arial" w:cs="Arial"/>
          <w:color w:val="000000"/>
          <w:sz w:val="20"/>
        </w:rPr>
        <w:t>Pokyny pro obsluhu a údržbu stroje se nemusí vydávat, pokud požadavky uvedené v odstavci 3 jsou stanoveny v technických normách nebo v návodu výrobce k obsluze a údržbě. Návod výrobce k obsluze a údržbě musí být v českém nebo slovenském jazyce.</w:t>
      </w:r>
    </w:p>
    <w:p w:rsidR="00EB4CDF" w:rsidRPr="0019310E" w:rsidRDefault="00EB4CDF" w:rsidP="00EB4CDF">
      <w:pPr>
        <w:numPr>
          <w:ilvl w:val="0"/>
          <w:numId w:val="8"/>
        </w:numPr>
        <w:suppressAutoHyphens w:val="0"/>
        <w:autoSpaceDE w:val="0"/>
        <w:autoSpaceDN w:val="0"/>
        <w:adjustRightInd w:val="0"/>
        <w:ind w:hanging="720"/>
        <w:rPr>
          <w:rFonts w:ascii="Arial" w:hAnsi="Arial" w:cs="Arial"/>
          <w:color w:val="000000"/>
          <w:sz w:val="20"/>
        </w:rPr>
      </w:pPr>
      <w:r w:rsidRPr="0019310E">
        <w:rPr>
          <w:rFonts w:ascii="Arial" w:hAnsi="Arial" w:cs="Arial"/>
          <w:color w:val="000000"/>
          <w:sz w:val="20"/>
        </w:rPr>
        <w:t>Pokyny pro obsluhu a údržbu stroje nebo návod k obsluze a provozní deník musí být umístěny na určeném místě, aby byly obsluze kdykoliv k dispozici.</w:t>
      </w:r>
    </w:p>
    <w:p w:rsidR="00EB4CDF" w:rsidRDefault="00EB4CDF" w:rsidP="00EB4CDF">
      <w:pPr>
        <w:rPr>
          <w:rFonts w:ascii="Arial" w:hAnsi="Arial" w:cs="Arial"/>
          <w:sz w:val="20"/>
        </w:rPr>
      </w:pPr>
    </w:p>
    <w:p w:rsidR="00EB4CDF" w:rsidRPr="00ED022C" w:rsidRDefault="00EB4CDF" w:rsidP="00EB4CDF">
      <w:pPr>
        <w:pStyle w:val="Zkladntext"/>
        <w:widowControl/>
        <w:suppressAutoHyphens w:val="0"/>
        <w:rPr>
          <w:rFonts w:ascii="Arial" w:hAnsi="Arial" w:cs="Arial"/>
          <w:b/>
          <w:sz w:val="20"/>
        </w:rPr>
      </w:pPr>
      <w:r w:rsidRPr="00ED022C">
        <w:rPr>
          <w:rFonts w:ascii="Arial" w:hAnsi="Arial" w:cs="Arial"/>
          <w:b/>
          <w:sz w:val="20"/>
        </w:rPr>
        <w:t>Stroje a zařízení na stavbě</w:t>
      </w:r>
    </w:p>
    <w:p w:rsidR="00EB4CDF" w:rsidRPr="00ED022C" w:rsidRDefault="00EB4CDF" w:rsidP="00EB4CDF">
      <w:pPr>
        <w:pStyle w:val="Zkladntext"/>
        <w:widowControl/>
        <w:suppressAutoHyphens w:val="0"/>
        <w:rPr>
          <w:rFonts w:ascii="Arial" w:hAnsi="Arial" w:cs="Arial"/>
          <w:sz w:val="20"/>
        </w:rPr>
      </w:pPr>
      <w:r w:rsidRPr="00ED022C">
        <w:rPr>
          <w:rFonts w:ascii="Arial" w:hAnsi="Arial" w:cs="Arial"/>
          <w:sz w:val="20"/>
        </w:rPr>
        <w:t xml:space="preserve">I. </w:t>
      </w:r>
      <w:r>
        <w:rPr>
          <w:rFonts w:ascii="Arial" w:hAnsi="Arial" w:cs="Arial"/>
          <w:sz w:val="20"/>
        </w:rPr>
        <w:t>fáze</w:t>
      </w:r>
      <w:r w:rsidRPr="00ED022C">
        <w:rPr>
          <w:rFonts w:ascii="Arial" w:hAnsi="Arial" w:cs="Arial"/>
          <w:sz w:val="20"/>
        </w:rPr>
        <w:t xml:space="preserve"> – HRUBÁ STAVBA</w:t>
      </w:r>
    </w:p>
    <w:p w:rsidR="00EB4CDF" w:rsidRPr="00ED022C" w:rsidRDefault="00EB4CDF" w:rsidP="00EB4CDF">
      <w:pPr>
        <w:pStyle w:val="Zkladntext"/>
        <w:widowControl/>
        <w:suppressAutoHyphens w:val="0"/>
        <w:rPr>
          <w:rFonts w:ascii="Arial" w:hAnsi="Arial" w:cs="Arial"/>
          <w:i/>
          <w:sz w:val="20"/>
          <w:u w:val="single"/>
        </w:rPr>
      </w:pPr>
      <w:r w:rsidRPr="00ED022C">
        <w:rPr>
          <w:rFonts w:ascii="Arial" w:hAnsi="Arial" w:cs="Arial"/>
          <w:i/>
          <w:sz w:val="20"/>
          <w:u w:val="single"/>
        </w:rPr>
        <w:t>Počet/doba provozu</w:t>
      </w:r>
      <w:r w:rsidRPr="00ED022C">
        <w:rPr>
          <w:rFonts w:ascii="Arial" w:hAnsi="Arial" w:cs="Arial"/>
          <w:i/>
          <w:sz w:val="20"/>
          <w:u w:val="single"/>
        </w:rPr>
        <w:tab/>
      </w:r>
      <w:r w:rsidRPr="00ED022C">
        <w:rPr>
          <w:rFonts w:ascii="Arial" w:hAnsi="Arial" w:cs="Arial"/>
          <w:i/>
          <w:sz w:val="20"/>
          <w:u w:val="single"/>
        </w:rPr>
        <w:tab/>
        <w:t>typ zařízení/činnosti</w:t>
      </w:r>
      <w:r w:rsidRPr="00ED022C">
        <w:rPr>
          <w:rFonts w:ascii="Arial" w:hAnsi="Arial" w:cs="Arial"/>
          <w:i/>
          <w:sz w:val="20"/>
          <w:u w:val="single"/>
        </w:rPr>
        <w:tab/>
      </w:r>
      <w:r w:rsidRPr="00ED022C">
        <w:rPr>
          <w:rFonts w:ascii="Arial" w:hAnsi="Arial" w:cs="Arial"/>
          <w:i/>
          <w:sz w:val="20"/>
          <w:u w:val="single"/>
        </w:rPr>
        <w:tab/>
      </w:r>
      <w:r w:rsidRPr="00ED022C">
        <w:rPr>
          <w:rFonts w:ascii="Arial" w:hAnsi="Arial" w:cs="Arial"/>
          <w:i/>
          <w:sz w:val="20"/>
          <w:u w:val="single"/>
        </w:rPr>
        <w:tab/>
      </w:r>
      <w:r w:rsidRPr="00ED022C">
        <w:rPr>
          <w:rFonts w:ascii="Arial" w:hAnsi="Arial" w:cs="Arial"/>
          <w:i/>
          <w:sz w:val="20"/>
          <w:u w:val="single"/>
        </w:rPr>
        <w:tab/>
      </w:r>
      <w:r>
        <w:rPr>
          <w:rFonts w:ascii="Arial" w:hAnsi="Arial" w:cs="Arial"/>
          <w:i/>
          <w:sz w:val="20"/>
          <w:u w:val="single"/>
        </w:rPr>
        <w:tab/>
        <w:t>h</w:t>
      </w:r>
      <w:r w:rsidRPr="00ED022C">
        <w:rPr>
          <w:rFonts w:ascii="Arial" w:hAnsi="Arial" w:cs="Arial"/>
          <w:i/>
          <w:sz w:val="20"/>
          <w:u w:val="single"/>
        </w:rPr>
        <w:t>lučnost</w:t>
      </w:r>
      <w:r w:rsidRPr="00ED022C">
        <w:rPr>
          <w:rFonts w:ascii="Arial" w:hAnsi="Arial" w:cs="Arial"/>
          <w:i/>
          <w:sz w:val="20"/>
          <w:u w:val="single"/>
        </w:rPr>
        <w:tab/>
      </w:r>
    </w:p>
    <w:p w:rsidR="00EB4CDF" w:rsidRPr="00ED022C" w:rsidRDefault="00EB4CDF" w:rsidP="00EB4CDF">
      <w:pPr>
        <w:pStyle w:val="Zkladntext"/>
        <w:widowControl/>
        <w:suppressAutoHyphens w:val="0"/>
        <w:rPr>
          <w:rFonts w:ascii="Arial" w:hAnsi="Arial" w:cs="Arial"/>
          <w:sz w:val="20"/>
        </w:rPr>
      </w:pPr>
      <w:r w:rsidRPr="00ED022C">
        <w:rPr>
          <w:rFonts w:ascii="Arial" w:hAnsi="Arial" w:cs="Arial"/>
          <w:sz w:val="20"/>
        </w:rPr>
        <w:t>1/6 hod</w:t>
      </w:r>
      <w:r w:rsidRPr="00ED022C">
        <w:rPr>
          <w:rFonts w:ascii="Arial" w:hAnsi="Arial" w:cs="Arial"/>
          <w:sz w:val="20"/>
        </w:rPr>
        <w:tab/>
      </w:r>
      <w:r w:rsidRPr="00ED022C">
        <w:rPr>
          <w:rFonts w:ascii="Arial" w:hAnsi="Arial" w:cs="Arial"/>
          <w:sz w:val="20"/>
        </w:rPr>
        <w:tab/>
      </w:r>
      <w:r w:rsidRPr="00ED022C">
        <w:rPr>
          <w:rFonts w:ascii="Arial" w:hAnsi="Arial" w:cs="Arial"/>
          <w:sz w:val="20"/>
        </w:rPr>
        <w:tab/>
      </w:r>
      <w:r>
        <w:rPr>
          <w:rFonts w:ascii="Arial" w:hAnsi="Arial" w:cs="Arial"/>
          <w:sz w:val="20"/>
        </w:rPr>
        <w:tab/>
      </w:r>
      <w:r w:rsidRPr="00ED022C">
        <w:rPr>
          <w:rFonts w:ascii="Arial" w:hAnsi="Arial" w:cs="Arial"/>
          <w:sz w:val="20"/>
        </w:rPr>
        <w:t>čerpadlo betonu</w:t>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t>69 dB</w:t>
      </w:r>
    </w:p>
    <w:p w:rsidR="00EB4CDF" w:rsidRPr="00ED022C" w:rsidRDefault="00EB4CDF" w:rsidP="00EB4CDF">
      <w:pPr>
        <w:pStyle w:val="Zkladntext"/>
        <w:widowControl/>
        <w:suppressAutoHyphens w:val="0"/>
        <w:rPr>
          <w:rFonts w:ascii="Arial" w:hAnsi="Arial" w:cs="Arial"/>
          <w:sz w:val="20"/>
        </w:rPr>
      </w:pPr>
      <w:r w:rsidRPr="00ED022C">
        <w:rPr>
          <w:rFonts w:ascii="Arial" w:hAnsi="Arial" w:cs="Arial"/>
          <w:sz w:val="20"/>
        </w:rPr>
        <w:t>1/6 hod</w:t>
      </w:r>
      <w:r w:rsidRPr="00ED022C">
        <w:rPr>
          <w:rFonts w:ascii="Arial" w:hAnsi="Arial" w:cs="Arial"/>
          <w:sz w:val="20"/>
        </w:rPr>
        <w:tab/>
      </w:r>
      <w:r w:rsidRPr="00ED022C">
        <w:rPr>
          <w:rFonts w:ascii="Arial" w:hAnsi="Arial" w:cs="Arial"/>
          <w:sz w:val="20"/>
        </w:rPr>
        <w:tab/>
      </w:r>
      <w:r w:rsidRPr="00ED022C">
        <w:rPr>
          <w:rFonts w:ascii="Arial" w:hAnsi="Arial" w:cs="Arial"/>
          <w:sz w:val="20"/>
        </w:rPr>
        <w:tab/>
      </w:r>
      <w:r>
        <w:rPr>
          <w:rFonts w:ascii="Arial" w:hAnsi="Arial" w:cs="Arial"/>
          <w:sz w:val="20"/>
        </w:rPr>
        <w:tab/>
      </w:r>
      <w:r w:rsidRPr="00ED022C">
        <w:rPr>
          <w:rFonts w:ascii="Arial" w:hAnsi="Arial" w:cs="Arial"/>
          <w:sz w:val="20"/>
        </w:rPr>
        <w:t>míchačka</w:t>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t>56 dB</w:t>
      </w:r>
    </w:p>
    <w:p w:rsidR="00EB4CDF" w:rsidRPr="00ED022C" w:rsidRDefault="00EB4CDF" w:rsidP="00EB4CDF">
      <w:pPr>
        <w:pStyle w:val="Zkladntext"/>
        <w:widowControl/>
        <w:suppressAutoHyphens w:val="0"/>
        <w:rPr>
          <w:rFonts w:ascii="Arial" w:hAnsi="Arial" w:cs="Arial"/>
          <w:sz w:val="20"/>
        </w:rPr>
      </w:pPr>
      <w:r w:rsidRPr="00ED022C">
        <w:rPr>
          <w:rFonts w:ascii="Arial" w:hAnsi="Arial" w:cs="Arial"/>
          <w:sz w:val="20"/>
        </w:rPr>
        <w:t>1/8 hod</w:t>
      </w:r>
      <w:r w:rsidRPr="00ED022C">
        <w:rPr>
          <w:rFonts w:ascii="Arial" w:hAnsi="Arial" w:cs="Arial"/>
          <w:sz w:val="20"/>
        </w:rPr>
        <w:tab/>
      </w:r>
      <w:r w:rsidRPr="00ED022C">
        <w:rPr>
          <w:rFonts w:ascii="Arial" w:hAnsi="Arial" w:cs="Arial"/>
          <w:sz w:val="20"/>
        </w:rPr>
        <w:tab/>
      </w:r>
      <w:r w:rsidRPr="00ED022C">
        <w:rPr>
          <w:rFonts w:ascii="Arial" w:hAnsi="Arial" w:cs="Arial"/>
          <w:sz w:val="20"/>
        </w:rPr>
        <w:tab/>
      </w:r>
      <w:r>
        <w:rPr>
          <w:rFonts w:ascii="Arial" w:hAnsi="Arial" w:cs="Arial"/>
          <w:sz w:val="20"/>
        </w:rPr>
        <w:tab/>
      </w:r>
      <w:r w:rsidRPr="00ED022C">
        <w:rPr>
          <w:rFonts w:ascii="Arial" w:hAnsi="Arial" w:cs="Arial"/>
          <w:sz w:val="20"/>
        </w:rPr>
        <w:t>autojeřáb</w:t>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t>65 dB</w:t>
      </w:r>
    </w:p>
    <w:p w:rsidR="00EB4CDF" w:rsidRPr="00ED022C" w:rsidRDefault="00EB4CDF" w:rsidP="00EB4CDF">
      <w:pPr>
        <w:pStyle w:val="Zkladntext"/>
        <w:widowControl/>
        <w:suppressAutoHyphens w:val="0"/>
        <w:rPr>
          <w:rFonts w:ascii="Arial" w:hAnsi="Arial" w:cs="Arial"/>
          <w:sz w:val="20"/>
        </w:rPr>
      </w:pPr>
      <w:r>
        <w:rPr>
          <w:rFonts w:ascii="Arial" w:hAnsi="Arial" w:cs="Arial"/>
          <w:sz w:val="20"/>
        </w:rPr>
        <w:t>II. fáze</w:t>
      </w:r>
      <w:r w:rsidRPr="00ED022C">
        <w:rPr>
          <w:rFonts w:ascii="Arial" w:hAnsi="Arial" w:cs="Arial"/>
          <w:sz w:val="20"/>
        </w:rPr>
        <w:t xml:space="preserve"> – DOKONČENÍ STAVBY</w:t>
      </w:r>
    </w:p>
    <w:p w:rsidR="00EB4CDF" w:rsidRPr="00ED022C" w:rsidRDefault="00EB4CDF" w:rsidP="00EB4CDF">
      <w:pPr>
        <w:pStyle w:val="Zkladntext"/>
        <w:widowControl/>
        <w:suppressAutoHyphens w:val="0"/>
        <w:rPr>
          <w:rFonts w:ascii="Arial" w:hAnsi="Arial" w:cs="Arial"/>
          <w:i/>
          <w:sz w:val="20"/>
          <w:u w:val="single"/>
        </w:rPr>
      </w:pPr>
      <w:r w:rsidRPr="00ED022C">
        <w:rPr>
          <w:rFonts w:ascii="Arial" w:hAnsi="Arial" w:cs="Arial"/>
          <w:i/>
          <w:sz w:val="20"/>
          <w:u w:val="single"/>
        </w:rPr>
        <w:t>Počet/doba provozu</w:t>
      </w:r>
      <w:r w:rsidRPr="00ED022C">
        <w:rPr>
          <w:rFonts w:ascii="Arial" w:hAnsi="Arial" w:cs="Arial"/>
          <w:i/>
          <w:sz w:val="20"/>
          <w:u w:val="single"/>
        </w:rPr>
        <w:tab/>
      </w:r>
      <w:r w:rsidRPr="00ED022C">
        <w:rPr>
          <w:rFonts w:ascii="Arial" w:hAnsi="Arial" w:cs="Arial"/>
          <w:i/>
          <w:sz w:val="20"/>
          <w:u w:val="single"/>
        </w:rPr>
        <w:tab/>
        <w:t>typ zařízení/činnosti</w:t>
      </w:r>
      <w:r w:rsidRPr="00ED022C">
        <w:rPr>
          <w:rFonts w:ascii="Arial" w:hAnsi="Arial" w:cs="Arial"/>
          <w:i/>
          <w:sz w:val="20"/>
          <w:u w:val="single"/>
        </w:rPr>
        <w:tab/>
      </w:r>
      <w:r w:rsidRPr="00ED022C">
        <w:rPr>
          <w:rFonts w:ascii="Arial" w:hAnsi="Arial" w:cs="Arial"/>
          <w:i/>
          <w:sz w:val="20"/>
          <w:u w:val="single"/>
        </w:rPr>
        <w:tab/>
      </w:r>
      <w:r w:rsidRPr="00ED022C">
        <w:rPr>
          <w:rFonts w:ascii="Arial" w:hAnsi="Arial" w:cs="Arial"/>
          <w:i/>
          <w:sz w:val="20"/>
          <w:u w:val="single"/>
        </w:rPr>
        <w:tab/>
      </w:r>
      <w:r w:rsidRPr="00ED022C">
        <w:rPr>
          <w:rFonts w:ascii="Arial" w:hAnsi="Arial" w:cs="Arial"/>
          <w:i/>
          <w:sz w:val="20"/>
          <w:u w:val="single"/>
        </w:rPr>
        <w:tab/>
      </w:r>
      <w:r>
        <w:rPr>
          <w:rFonts w:ascii="Arial" w:hAnsi="Arial" w:cs="Arial"/>
          <w:i/>
          <w:sz w:val="20"/>
          <w:u w:val="single"/>
        </w:rPr>
        <w:tab/>
      </w:r>
      <w:r w:rsidRPr="00ED022C">
        <w:rPr>
          <w:rFonts w:ascii="Arial" w:hAnsi="Arial" w:cs="Arial"/>
          <w:i/>
          <w:sz w:val="20"/>
          <w:u w:val="single"/>
        </w:rPr>
        <w:t>hlučnost</w:t>
      </w:r>
      <w:r w:rsidRPr="00ED022C">
        <w:rPr>
          <w:rFonts w:ascii="Arial" w:hAnsi="Arial" w:cs="Arial"/>
          <w:i/>
          <w:sz w:val="20"/>
          <w:u w:val="single"/>
        </w:rPr>
        <w:tab/>
      </w:r>
    </w:p>
    <w:p w:rsidR="00EB4CDF" w:rsidRPr="00ED022C" w:rsidRDefault="00EB4CDF" w:rsidP="00EB4CDF">
      <w:pPr>
        <w:pStyle w:val="Zkladntext"/>
        <w:widowControl/>
        <w:suppressAutoHyphens w:val="0"/>
        <w:rPr>
          <w:rFonts w:ascii="Arial" w:hAnsi="Arial" w:cs="Arial"/>
          <w:sz w:val="20"/>
        </w:rPr>
      </w:pPr>
      <w:r w:rsidRPr="00ED022C">
        <w:rPr>
          <w:rFonts w:ascii="Arial" w:hAnsi="Arial" w:cs="Arial"/>
          <w:sz w:val="20"/>
        </w:rPr>
        <w:t>1/3 hod</w:t>
      </w:r>
      <w:r w:rsidRPr="00ED022C">
        <w:rPr>
          <w:rFonts w:ascii="Arial" w:hAnsi="Arial" w:cs="Arial"/>
          <w:sz w:val="20"/>
        </w:rPr>
        <w:tab/>
      </w:r>
      <w:r w:rsidRPr="00ED022C">
        <w:rPr>
          <w:rFonts w:ascii="Arial" w:hAnsi="Arial" w:cs="Arial"/>
          <w:sz w:val="20"/>
        </w:rPr>
        <w:tab/>
      </w:r>
      <w:r w:rsidRPr="00ED022C">
        <w:rPr>
          <w:rFonts w:ascii="Arial" w:hAnsi="Arial" w:cs="Arial"/>
          <w:sz w:val="20"/>
        </w:rPr>
        <w:tab/>
      </w:r>
      <w:r>
        <w:rPr>
          <w:rFonts w:ascii="Arial" w:hAnsi="Arial" w:cs="Arial"/>
          <w:sz w:val="20"/>
        </w:rPr>
        <w:tab/>
      </w:r>
      <w:r w:rsidRPr="00ED022C">
        <w:rPr>
          <w:rFonts w:ascii="Arial" w:hAnsi="Arial" w:cs="Arial"/>
          <w:sz w:val="20"/>
        </w:rPr>
        <w:t>čerpadlo betonu</w:t>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t>69 dB</w:t>
      </w:r>
    </w:p>
    <w:p w:rsidR="00EB4CDF" w:rsidRPr="00ED022C" w:rsidRDefault="00EB4CDF" w:rsidP="00EB4CDF">
      <w:pPr>
        <w:pStyle w:val="Zkladntext"/>
        <w:widowControl/>
        <w:suppressAutoHyphens w:val="0"/>
        <w:rPr>
          <w:rFonts w:ascii="Arial" w:hAnsi="Arial" w:cs="Arial"/>
          <w:sz w:val="20"/>
        </w:rPr>
      </w:pPr>
      <w:r w:rsidRPr="00ED022C">
        <w:rPr>
          <w:rFonts w:ascii="Arial" w:hAnsi="Arial" w:cs="Arial"/>
          <w:sz w:val="20"/>
        </w:rPr>
        <w:t>1/3 hod</w:t>
      </w:r>
      <w:r w:rsidRPr="00ED022C">
        <w:rPr>
          <w:rFonts w:ascii="Arial" w:hAnsi="Arial" w:cs="Arial"/>
          <w:sz w:val="20"/>
        </w:rPr>
        <w:tab/>
      </w:r>
      <w:r w:rsidRPr="00ED022C">
        <w:rPr>
          <w:rFonts w:ascii="Arial" w:hAnsi="Arial" w:cs="Arial"/>
          <w:sz w:val="20"/>
        </w:rPr>
        <w:tab/>
      </w:r>
      <w:r w:rsidRPr="00ED022C">
        <w:rPr>
          <w:rFonts w:ascii="Arial" w:hAnsi="Arial" w:cs="Arial"/>
          <w:sz w:val="20"/>
        </w:rPr>
        <w:tab/>
      </w:r>
      <w:r>
        <w:rPr>
          <w:rFonts w:ascii="Arial" w:hAnsi="Arial" w:cs="Arial"/>
          <w:sz w:val="20"/>
        </w:rPr>
        <w:tab/>
      </w:r>
      <w:r w:rsidRPr="00ED022C">
        <w:rPr>
          <w:rFonts w:ascii="Arial" w:hAnsi="Arial" w:cs="Arial"/>
          <w:sz w:val="20"/>
        </w:rPr>
        <w:t>míchačka</w:t>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t>56 dB</w:t>
      </w:r>
    </w:p>
    <w:p w:rsidR="00EB4CDF" w:rsidRPr="00ED022C" w:rsidRDefault="00EB4CDF" w:rsidP="00EB4CDF">
      <w:pPr>
        <w:pStyle w:val="Zkladntext"/>
        <w:widowControl/>
        <w:suppressAutoHyphens w:val="0"/>
        <w:rPr>
          <w:rFonts w:ascii="Arial" w:hAnsi="Arial" w:cs="Arial"/>
          <w:sz w:val="20"/>
        </w:rPr>
      </w:pPr>
      <w:r w:rsidRPr="00ED022C">
        <w:rPr>
          <w:rFonts w:ascii="Arial" w:hAnsi="Arial" w:cs="Arial"/>
          <w:sz w:val="20"/>
        </w:rPr>
        <w:t>1/2 hod</w:t>
      </w:r>
      <w:r w:rsidRPr="00ED022C">
        <w:rPr>
          <w:rFonts w:ascii="Arial" w:hAnsi="Arial" w:cs="Arial"/>
          <w:sz w:val="20"/>
        </w:rPr>
        <w:tab/>
      </w:r>
      <w:r w:rsidRPr="00ED022C">
        <w:rPr>
          <w:rFonts w:ascii="Arial" w:hAnsi="Arial" w:cs="Arial"/>
          <w:sz w:val="20"/>
        </w:rPr>
        <w:tab/>
      </w:r>
      <w:r w:rsidRPr="00ED022C">
        <w:rPr>
          <w:rFonts w:ascii="Arial" w:hAnsi="Arial" w:cs="Arial"/>
          <w:sz w:val="20"/>
        </w:rPr>
        <w:tab/>
      </w:r>
      <w:r>
        <w:rPr>
          <w:rFonts w:ascii="Arial" w:hAnsi="Arial" w:cs="Arial"/>
          <w:sz w:val="20"/>
        </w:rPr>
        <w:tab/>
      </w:r>
      <w:r w:rsidRPr="00ED022C">
        <w:rPr>
          <w:rFonts w:ascii="Arial" w:hAnsi="Arial" w:cs="Arial"/>
          <w:sz w:val="20"/>
        </w:rPr>
        <w:t>vrtačka</w:t>
      </w:r>
      <w:r w:rsidRPr="00ED022C">
        <w:rPr>
          <w:rFonts w:ascii="Arial" w:hAnsi="Arial" w:cs="Arial"/>
          <w:sz w:val="20"/>
        </w:rPr>
        <w:tab/>
      </w:r>
      <w:r>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t>72 dB</w:t>
      </w:r>
    </w:p>
    <w:p w:rsidR="00EB4CDF" w:rsidRPr="00ED022C" w:rsidRDefault="00EB4CDF" w:rsidP="00EB4CDF">
      <w:pPr>
        <w:pStyle w:val="Zkladntext"/>
        <w:widowControl/>
        <w:suppressAutoHyphens w:val="0"/>
        <w:rPr>
          <w:rFonts w:ascii="Arial" w:hAnsi="Arial" w:cs="Arial"/>
          <w:sz w:val="20"/>
        </w:rPr>
      </w:pPr>
      <w:r w:rsidRPr="00ED022C">
        <w:rPr>
          <w:rFonts w:ascii="Arial" w:hAnsi="Arial" w:cs="Arial"/>
          <w:sz w:val="20"/>
        </w:rPr>
        <w:t xml:space="preserve">1/4 hod  </w:t>
      </w:r>
      <w:r w:rsidRPr="00ED022C">
        <w:rPr>
          <w:rFonts w:ascii="Arial" w:hAnsi="Arial" w:cs="Arial"/>
          <w:sz w:val="20"/>
        </w:rPr>
        <w:tab/>
      </w:r>
      <w:r w:rsidRPr="00ED022C">
        <w:rPr>
          <w:rFonts w:ascii="Arial" w:hAnsi="Arial" w:cs="Arial"/>
          <w:sz w:val="20"/>
        </w:rPr>
        <w:tab/>
      </w:r>
      <w:r w:rsidRPr="00ED022C">
        <w:rPr>
          <w:rFonts w:ascii="Arial" w:hAnsi="Arial" w:cs="Arial"/>
          <w:sz w:val="20"/>
        </w:rPr>
        <w:tab/>
        <w:t>motorová pila</w:t>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t>74 dB</w:t>
      </w:r>
    </w:p>
    <w:p w:rsidR="00EB4CDF" w:rsidRDefault="00EB4CDF" w:rsidP="00EB4CDF">
      <w:pPr>
        <w:pStyle w:val="Styl5"/>
        <w:rPr>
          <w:rFonts w:ascii="Arial" w:hAnsi="Arial" w:cs="Arial"/>
          <w:b w:val="0"/>
          <w:i/>
          <w:sz w:val="20"/>
          <w:szCs w:val="20"/>
        </w:rPr>
      </w:pPr>
      <w:r>
        <w:rPr>
          <w:rFonts w:ascii="Arial" w:hAnsi="Arial" w:cs="Arial"/>
          <w:b w:val="0"/>
          <w:i/>
          <w:sz w:val="20"/>
          <w:szCs w:val="20"/>
        </w:rPr>
        <w:t>j) zásady bezpečnosti a ochrany zdraví při práci na staveništi, posouzení potřeby koordinátora bezpečnosti a ochrany zdraví při práci podle jiných právních předpisů</w:t>
      </w:r>
    </w:p>
    <w:p w:rsidR="00EB4CDF" w:rsidRPr="004B5049" w:rsidRDefault="00EB4CDF" w:rsidP="00EB4CDF">
      <w:pPr>
        <w:pStyle w:val="Styl5"/>
        <w:rPr>
          <w:rFonts w:ascii="Arial" w:hAnsi="Arial" w:cs="Arial"/>
          <w:sz w:val="20"/>
          <w:szCs w:val="20"/>
        </w:rPr>
      </w:pPr>
      <w:r>
        <w:rPr>
          <w:rFonts w:ascii="Arial" w:hAnsi="Arial" w:cs="Arial"/>
          <w:sz w:val="20"/>
          <w:szCs w:val="20"/>
        </w:rPr>
        <w:t>Zásady bezpečnosti a ochrany zdraví</w:t>
      </w:r>
    </w:p>
    <w:p w:rsidR="00EB4CDF" w:rsidRPr="002A0CB2" w:rsidRDefault="00EB4CDF" w:rsidP="00EB4CDF">
      <w:pPr>
        <w:numPr>
          <w:ilvl w:val="0"/>
          <w:numId w:val="9"/>
        </w:numPr>
        <w:suppressAutoHyphens w:val="0"/>
        <w:ind w:hanging="660"/>
        <w:jc w:val="left"/>
        <w:rPr>
          <w:rFonts w:ascii="Arial" w:hAnsi="Arial" w:cs="Arial"/>
          <w:sz w:val="20"/>
        </w:rPr>
      </w:pPr>
      <w:r w:rsidRPr="002A0CB2">
        <w:rPr>
          <w:rFonts w:ascii="Arial" w:hAnsi="Arial" w:cs="Arial"/>
          <w:sz w:val="20"/>
        </w:rPr>
        <w:t>Každý pracovník musí být před začátkem vykonávání prací prokazatelně seznámený:</w:t>
      </w:r>
    </w:p>
    <w:p w:rsidR="00EB4CDF" w:rsidRPr="002A0CB2" w:rsidRDefault="00EB4CDF" w:rsidP="00EB4CDF">
      <w:pPr>
        <w:numPr>
          <w:ilvl w:val="0"/>
          <w:numId w:val="10"/>
        </w:numPr>
        <w:suppressAutoHyphens w:val="0"/>
        <w:rPr>
          <w:rFonts w:ascii="Arial" w:hAnsi="Arial" w:cs="Arial"/>
          <w:sz w:val="20"/>
        </w:rPr>
      </w:pPr>
      <w:r w:rsidRPr="002A0CB2">
        <w:rPr>
          <w:rFonts w:ascii="Arial" w:hAnsi="Arial" w:cs="Arial"/>
          <w:sz w:val="20"/>
        </w:rPr>
        <w:t>s platným a schváleným Plánem BOZP</w:t>
      </w:r>
    </w:p>
    <w:p w:rsidR="00EB4CDF" w:rsidRPr="002A0CB2" w:rsidRDefault="00EB4CDF" w:rsidP="00EB4CDF">
      <w:pPr>
        <w:numPr>
          <w:ilvl w:val="0"/>
          <w:numId w:val="10"/>
        </w:numPr>
        <w:suppressAutoHyphens w:val="0"/>
        <w:rPr>
          <w:rFonts w:ascii="Arial" w:hAnsi="Arial" w:cs="Arial"/>
          <w:sz w:val="20"/>
        </w:rPr>
      </w:pPr>
      <w:r w:rsidRPr="002A0CB2">
        <w:rPr>
          <w:rFonts w:ascii="Arial" w:hAnsi="Arial" w:cs="Arial"/>
          <w:sz w:val="20"/>
        </w:rPr>
        <w:t>s příslušnými právními a ostatními předpisy na zajištění bezpečnosti a ochrany zdraví při práci, včetně zásad bezpečnosti práce a bezpečného chování na staveništi (pracovišti)</w:t>
      </w:r>
    </w:p>
    <w:p w:rsidR="00EB4CDF" w:rsidRPr="002A0CB2" w:rsidRDefault="00EB4CDF" w:rsidP="00EB4CDF">
      <w:pPr>
        <w:numPr>
          <w:ilvl w:val="0"/>
          <w:numId w:val="10"/>
        </w:numPr>
        <w:suppressAutoHyphens w:val="0"/>
        <w:rPr>
          <w:rFonts w:ascii="Arial" w:hAnsi="Arial" w:cs="Arial"/>
          <w:sz w:val="20"/>
        </w:rPr>
      </w:pPr>
      <w:r w:rsidRPr="002A0CB2">
        <w:rPr>
          <w:rFonts w:ascii="Arial" w:hAnsi="Arial" w:cs="Arial"/>
          <w:sz w:val="20"/>
        </w:rPr>
        <w:t>s riziky na (pracovišti) staveništi, včetně rizik subdodavatelů a dále s konkrétním nebezpečím a ohrožením, které se při práci a v souvislosti s prací může vyskytnout a o výsledcích posouzení rizik</w:t>
      </w:r>
    </w:p>
    <w:p w:rsidR="00EB4CDF" w:rsidRPr="002A0CB2" w:rsidRDefault="00EB4CDF" w:rsidP="00EB4CDF">
      <w:pPr>
        <w:numPr>
          <w:ilvl w:val="0"/>
          <w:numId w:val="10"/>
        </w:numPr>
        <w:suppressAutoHyphens w:val="0"/>
        <w:rPr>
          <w:rFonts w:ascii="Arial" w:hAnsi="Arial" w:cs="Arial"/>
          <w:sz w:val="20"/>
        </w:rPr>
      </w:pPr>
      <w:r w:rsidRPr="002A0CB2">
        <w:rPr>
          <w:rFonts w:ascii="Arial" w:hAnsi="Arial" w:cs="Arial"/>
          <w:sz w:val="20"/>
        </w:rPr>
        <w:t>s pracovními a technologickými postupy</w:t>
      </w:r>
    </w:p>
    <w:p w:rsidR="00EB4CDF" w:rsidRPr="002A0CB2" w:rsidRDefault="00EB4CDF" w:rsidP="00EB4CDF">
      <w:pPr>
        <w:numPr>
          <w:ilvl w:val="0"/>
          <w:numId w:val="10"/>
        </w:numPr>
        <w:suppressAutoHyphens w:val="0"/>
        <w:rPr>
          <w:rFonts w:ascii="Arial" w:hAnsi="Arial" w:cs="Arial"/>
          <w:sz w:val="20"/>
        </w:rPr>
      </w:pPr>
      <w:r w:rsidRPr="002A0CB2">
        <w:rPr>
          <w:rFonts w:ascii="Arial" w:hAnsi="Arial" w:cs="Arial"/>
          <w:sz w:val="20"/>
        </w:rPr>
        <w:t>s konkrétními preventivními ochrannými opatřeními, které zaměstnavatel vykonal na zajištění bezpečnosti práce</w:t>
      </w:r>
    </w:p>
    <w:p w:rsidR="00EB4CDF" w:rsidRPr="002A0CB2" w:rsidRDefault="00EB4CDF" w:rsidP="00EB4CDF">
      <w:pPr>
        <w:numPr>
          <w:ilvl w:val="0"/>
          <w:numId w:val="10"/>
        </w:numPr>
        <w:suppressAutoHyphens w:val="0"/>
        <w:rPr>
          <w:rFonts w:ascii="Arial" w:hAnsi="Arial" w:cs="Arial"/>
          <w:sz w:val="20"/>
        </w:rPr>
      </w:pPr>
      <w:r w:rsidRPr="002A0CB2">
        <w:rPr>
          <w:rFonts w:ascii="Arial" w:hAnsi="Arial" w:cs="Arial"/>
          <w:sz w:val="20"/>
        </w:rPr>
        <w:t>o opatřeních a postupu v případě poškození zdraví (úraz), včetně poskytnutí první pomoci, a to pro případ záchranných prací a evakuace</w:t>
      </w:r>
    </w:p>
    <w:p w:rsidR="00EB4CDF" w:rsidRDefault="00EB4CDF" w:rsidP="00EB4CDF">
      <w:pPr>
        <w:numPr>
          <w:ilvl w:val="0"/>
          <w:numId w:val="9"/>
        </w:numPr>
        <w:suppressAutoHyphens w:val="0"/>
        <w:ind w:hanging="660"/>
        <w:rPr>
          <w:rFonts w:ascii="Arial" w:hAnsi="Arial" w:cs="Arial"/>
          <w:sz w:val="20"/>
        </w:rPr>
      </w:pPr>
      <w:r w:rsidRPr="002A0CB2">
        <w:rPr>
          <w:rFonts w:ascii="Arial" w:hAnsi="Arial" w:cs="Arial"/>
          <w:sz w:val="20"/>
        </w:rPr>
        <w:t>Činnosti, při kterých se vyžaduje osobní osvědčení průkaz, zdravotní osvědčení apod., mohou vykonávat jen pracovníci s požadovanou kvalifikací.</w:t>
      </w:r>
    </w:p>
    <w:p w:rsidR="00EB4CDF" w:rsidRDefault="00EB4CDF" w:rsidP="00EB4CDF">
      <w:pPr>
        <w:numPr>
          <w:ilvl w:val="0"/>
          <w:numId w:val="9"/>
        </w:numPr>
        <w:suppressAutoHyphens w:val="0"/>
        <w:ind w:hanging="660"/>
        <w:rPr>
          <w:rFonts w:ascii="Arial" w:hAnsi="Arial" w:cs="Arial"/>
          <w:sz w:val="20"/>
        </w:rPr>
      </w:pPr>
      <w:r w:rsidRPr="002A0CB2">
        <w:rPr>
          <w:rFonts w:ascii="Arial" w:hAnsi="Arial" w:cs="Arial"/>
          <w:sz w:val="20"/>
        </w:rPr>
        <w:t>Každý pracovník na staveništi musí být identifikovatelný, tj. na viditelném místě musí mít označení s jeho jménem, příjmením a zaměstnavatelem – název a sídlo. Označení musí používat i živnostníci, popř. jiné osoby zdržující se na staveništi (výstražná vesta).</w:t>
      </w:r>
    </w:p>
    <w:p w:rsidR="00EB4CDF" w:rsidRPr="002A0CB2" w:rsidRDefault="00EB4CDF" w:rsidP="00EB4CDF">
      <w:pPr>
        <w:numPr>
          <w:ilvl w:val="0"/>
          <w:numId w:val="9"/>
        </w:numPr>
        <w:suppressAutoHyphens w:val="0"/>
        <w:ind w:hanging="660"/>
        <w:rPr>
          <w:rFonts w:ascii="Arial" w:hAnsi="Arial" w:cs="Arial"/>
          <w:sz w:val="20"/>
        </w:rPr>
      </w:pPr>
      <w:r w:rsidRPr="002A0CB2">
        <w:rPr>
          <w:rFonts w:ascii="Arial" w:hAnsi="Arial" w:cs="Arial"/>
          <w:sz w:val="20"/>
        </w:rPr>
        <w:t>Pracovník může být zařazen na práce pouze se zřetelem na jeho zdravotní stav (zdravotní prohlídky).</w:t>
      </w:r>
    </w:p>
    <w:p w:rsidR="00EB4CDF" w:rsidRDefault="00EB4CDF" w:rsidP="00EB4CDF">
      <w:pPr>
        <w:numPr>
          <w:ilvl w:val="0"/>
          <w:numId w:val="9"/>
        </w:numPr>
        <w:suppressAutoHyphens w:val="0"/>
        <w:ind w:hanging="660"/>
        <w:rPr>
          <w:rFonts w:ascii="Arial" w:hAnsi="Arial" w:cs="Arial"/>
          <w:sz w:val="20"/>
        </w:rPr>
      </w:pPr>
      <w:r w:rsidRPr="001A1660">
        <w:rPr>
          <w:rFonts w:ascii="Arial" w:hAnsi="Arial" w:cs="Arial"/>
          <w:sz w:val="20"/>
        </w:rPr>
        <w:t>Pracoviště – staveniště označit vyvěšením „STAVBA POVOLENA“ u vstupu – vjezdu dle požadavků NV č. 591/2006 Sb. v platném znění, včetně označení výstražnými tabulkami pro práce na staveništi.</w:t>
      </w:r>
    </w:p>
    <w:p w:rsidR="00EB4CDF" w:rsidRPr="001A1660" w:rsidRDefault="00EB4CDF" w:rsidP="00EB4CDF">
      <w:pPr>
        <w:numPr>
          <w:ilvl w:val="0"/>
          <w:numId w:val="9"/>
        </w:numPr>
        <w:suppressAutoHyphens w:val="0"/>
        <w:ind w:hanging="660"/>
        <w:rPr>
          <w:rFonts w:ascii="Arial" w:hAnsi="Arial" w:cs="Arial"/>
          <w:sz w:val="20"/>
        </w:rPr>
      </w:pPr>
      <w:r>
        <w:rPr>
          <w:rFonts w:ascii="Arial" w:hAnsi="Arial" w:cs="Arial"/>
          <w:sz w:val="20"/>
        </w:rPr>
        <w:t>Z</w:t>
      </w:r>
      <w:r w:rsidRPr="001A1660">
        <w:rPr>
          <w:rFonts w:ascii="Arial" w:hAnsi="Arial" w:cs="Arial"/>
          <w:color w:val="000000"/>
          <w:sz w:val="20"/>
        </w:rPr>
        <w:t>aměstnavatel je povinen organizovat práci a stanovit pracovní postupy tak, aby byly dodržovány zásady bezpečného chování na pracovišti a aby zaměstnanci:</w:t>
      </w:r>
    </w:p>
    <w:p w:rsidR="00EB4CDF" w:rsidRPr="001A1660" w:rsidRDefault="00EB4CDF" w:rsidP="00EB4CDF">
      <w:pPr>
        <w:pStyle w:val="Odstavecseseznamem"/>
        <w:numPr>
          <w:ilvl w:val="0"/>
          <w:numId w:val="10"/>
        </w:numPr>
        <w:suppressAutoHyphens w:val="0"/>
        <w:rPr>
          <w:rFonts w:ascii="Arial" w:hAnsi="Arial" w:cs="Arial"/>
          <w:sz w:val="20"/>
        </w:rPr>
      </w:pPr>
      <w:r>
        <w:rPr>
          <w:rFonts w:ascii="Arial" w:hAnsi="Arial" w:cs="Arial"/>
          <w:color w:val="000000"/>
          <w:sz w:val="20"/>
        </w:rPr>
        <w:t>N</w:t>
      </w:r>
      <w:r w:rsidRPr="001A1660">
        <w:rPr>
          <w:rFonts w:ascii="Arial" w:hAnsi="Arial" w:cs="Arial"/>
          <w:color w:val="000000"/>
          <w:sz w:val="20"/>
        </w:rPr>
        <w:t>evykonávali činnosti jednotvárné a jednostranně zatěžující organismus. Nelze-li je vyloučit, musí být přerušovány bezpečnostními přestávkami; v případech stanovených zvláštními právními předpisy musí být doba výkonu takové činnosti v rámci pracovní doby časově omezena,</w:t>
      </w:r>
    </w:p>
    <w:p w:rsidR="00EB4CDF" w:rsidRPr="001A1660" w:rsidRDefault="00EB4CDF" w:rsidP="00EB4CDF">
      <w:pPr>
        <w:pStyle w:val="Odstavecseseznamem"/>
        <w:numPr>
          <w:ilvl w:val="0"/>
          <w:numId w:val="10"/>
        </w:numPr>
        <w:suppressAutoHyphens w:val="0"/>
        <w:rPr>
          <w:rFonts w:ascii="Arial" w:hAnsi="Arial" w:cs="Arial"/>
          <w:sz w:val="20"/>
        </w:rPr>
      </w:pPr>
      <w:r>
        <w:rPr>
          <w:rFonts w:ascii="Arial" w:hAnsi="Arial" w:cs="Arial"/>
          <w:color w:val="000000"/>
          <w:sz w:val="20"/>
        </w:rPr>
        <w:t>N</w:t>
      </w:r>
      <w:r w:rsidRPr="001A1660">
        <w:rPr>
          <w:rFonts w:ascii="Arial" w:hAnsi="Arial" w:cs="Arial"/>
          <w:color w:val="000000"/>
          <w:sz w:val="20"/>
        </w:rPr>
        <w:t>ebyli ohroženi padajícími nebo vymrštěnými předměty nebo materiály,</w:t>
      </w:r>
    </w:p>
    <w:p w:rsidR="00EB4CDF" w:rsidRPr="001A1660" w:rsidRDefault="00EB4CDF" w:rsidP="00EB4CDF">
      <w:pPr>
        <w:pStyle w:val="Odstavecseseznamem"/>
        <w:numPr>
          <w:ilvl w:val="0"/>
          <w:numId w:val="10"/>
        </w:numPr>
        <w:suppressAutoHyphens w:val="0"/>
        <w:rPr>
          <w:rFonts w:ascii="Arial" w:hAnsi="Arial" w:cs="Arial"/>
          <w:sz w:val="20"/>
        </w:rPr>
      </w:pPr>
      <w:r>
        <w:rPr>
          <w:rFonts w:ascii="Arial" w:hAnsi="Arial" w:cs="Arial"/>
          <w:color w:val="000000"/>
          <w:sz w:val="20"/>
        </w:rPr>
        <w:t>B</w:t>
      </w:r>
      <w:r w:rsidRPr="001A1660">
        <w:rPr>
          <w:rFonts w:ascii="Arial" w:hAnsi="Arial" w:cs="Arial"/>
          <w:color w:val="000000"/>
          <w:sz w:val="20"/>
        </w:rPr>
        <w:t>yli chráněni proti pádu nebo zřícení,</w:t>
      </w:r>
    </w:p>
    <w:p w:rsidR="00EB4CDF" w:rsidRPr="001A1660" w:rsidRDefault="00EB4CDF" w:rsidP="00EB4CDF">
      <w:pPr>
        <w:pStyle w:val="Odstavecseseznamem"/>
        <w:numPr>
          <w:ilvl w:val="0"/>
          <w:numId w:val="10"/>
        </w:numPr>
        <w:suppressAutoHyphens w:val="0"/>
        <w:rPr>
          <w:rFonts w:ascii="Arial" w:hAnsi="Arial" w:cs="Arial"/>
          <w:sz w:val="20"/>
        </w:rPr>
      </w:pPr>
      <w:r>
        <w:rPr>
          <w:rFonts w:ascii="Arial" w:hAnsi="Arial" w:cs="Arial"/>
          <w:color w:val="000000"/>
          <w:sz w:val="20"/>
        </w:rPr>
        <w:t>N</w:t>
      </w:r>
      <w:r w:rsidRPr="001A1660">
        <w:rPr>
          <w:rFonts w:ascii="Arial" w:hAnsi="Arial" w:cs="Arial"/>
          <w:color w:val="000000"/>
          <w:sz w:val="20"/>
        </w:rPr>
        <w:t>ebyli ohroženi dopravou na pracovi</w:t>
      </w:r>
      <w:r>
        <w:rPr>
          <w:rFonts w:ascii="Arial" w:hAnsi="Arial" w:cs="Arial"/>
          <w:color w:val="000000"/>
          <w:sz w:val="20"/>
        </w:rPr>
        <w:t>štích</w:t>
      </w:r>
    </w:p>
    <w:p w:rsidR="00EB4CDF" w:rsidRPr="001A1660" w:rsidRDefault="00EB4CDF" w:rsidP="00EB4CDF">
      <w:pPr>
        <w:pStyle w:val="Odstavecseseznamem"/>
        <w:numPr>
          <w:ilvl w:val="0"/>
          <w:numId w:val="10"/>
        </w:numPr>
        <w:suppressAutoHyphens w:val="0"/>
        <w:rPr>
          <w:rFonts w:ascii="Arial" w:hAnsi="Arial" w:cs="Arial"/>
          <w:sz w:val="20"/>
        </w:rPr>
      </w:pPr>
      <w:r>
        <w:rPr>
          <w:rFonts w:ascii="Arial" w:hAnsi="Arial" w:cs="Arial"/>
          <w:color w:val="000000"/>
          <w:sz w:val="20"/>
        </w:rPr>
        <w:t>N</w:t>
      </w:r>
      <w:r w:rsidRPr="001A1660">
        <w:rPr>
          <w:rFonts w:ascii="Arial" w:hAnsi="Arial" w:cs="Arial"/>
          <w:color w:val="000000"/>
          <w:sz w:val="20"/>
        </w:rPr>
        <w:t>a pracovišti se zvýšeným rizikem nepracovali osamoceně bez dohledu dalšího zaměstnance, pokud jejich ochranu nezajistí jinak,</w:t>
      </w:r>
    </w:p>
    <w:p w:rsidR="00EB4CDF" w:rsidRPr="001A1660" w:rsidRDefault="00EB4CDF" w:rsidP="00EB4CDF">
      <w:pPr>
        <w:pStyle w:val="Odstavecseseznamem"/>
        <w:numPr>
          <w:ilvl w:val="0"/>
          <w:numId w:val="10"/>
        </w:numPr>
        <w:suppressAutoHyphens w:val="0"/>
        <w:rPr>
          <w:rFonts w:ascii="Arial" w:hAnsi="Arial" w:cs="Arial"/>
          <w:sz w:val="20"/>
        </w:rPr>
      </w:pPr>
      <w:r>
        <w:rPr>
          <w:rFonts w:ascii="Arial" w:hAnsi="Arial" w:cs="Arial"/>
          <w:color w:val="000000"/>
          <w:sz w:val="20"/>
        </w:rPr>
        <w:t>N</w:t>
      </w:r>
      <w:r w:rsidRPr="001A1660">
        <w:rPr>
          <w:rFonts w:ascii="Arial" w:hAnsi="Arial" w:cs="Arial"/>
          <w:color w:val="000000"/>
          <w:sz w:val="20"/>
        </w:rPr>
        <w:t>evykonávali ruční manipulaci s břemeny, která může poškodit zdraví, zejména páteř.</w:t>
      </w:r>
    </w:p>
    <w:p w:rsidR="00E17689" w:rsidRPr="00562372" w:rsidRDefault="00EB4CDF" w:rsidP="00562372">
      <w:pPr>
        <w:pStyle w:val="Odstavecseseznamem"/>
        <w:numPr>
          <w:ilvl w:val="0"/>
          <w:numId w:val="10"/>
        </w:numPr>
        <w:suppressAutoHyphens w:val="0"/>
        <w:rPr>
          <w:rFonts w:ascii="Arial" w:hAnsi="Arial" w:cs="Arial"/>
          <w:sz w:val="20"/>
        </w:rPr>
      </w:pPr>
      <w:r>
        <w:rPr>
          <w:rFonts w:ascii="Arial" w:hAnsi="Arial" w:cs="Arial"/>
          <w:color w:val="000000"/>
          <w:sz w:val="20"/>
        </w:rPr>
        <w:t>B</w:t>
      </w:r>
      <w:r w:rsidRPr="001A1660">
        <w:rPr>
          <w:rFonts w:ascii="Arial" w:hAnsi="Arial" w:cs="Arial"/>
          <w:color w:val="000000"/>
          <w:sz w:val="20"/>
        </w:rPr>
        <w:t>ližší požadavky na způsob organizace práce a pracovních postupů, které je zaměstnavatel povinen zajistit, stanoví prováděcí právní předpis.</w:t>
      </w:r>
    </w:p>
    <w:p w:rsidR="00EB4CDF" w:rsidRPr="001A1660" w:rsidRDefault="00EB4CDF" w:rsidP="00EB4CDF">
      <w:pPr>
        <w:numPr>
          <w:ilvl w:val="0"/>
          <w:numId w:val="9"/>
        </w:numPr>
        <w:suppressAutoHyphens w:val="0"/>
        <w:ind w:hanging="660"/>
        <w:rPr>
          <w:rFonts w:ascii="Arial" w:hAnsi="Arial" w:cs="Arial"/>
          <w:sz w:val="20"/>
        </w:rPr>
      </w:pPr>
      <w:r>
        <w:rPr>
          <w:rFonts w:ascii="Arial" w:hAnsi="Arial" w:cs="Arial"/>
          <w:color w:val="000000"/>
          <w:sz w:val="20"/>
        </w:rPr>
        <w:t xml:space="preserve">Dopravní opatření </w:t>
      </w:r>
    </w:p>
    <w:p w:rsidR="00EB4CDF" w:rsidRPr="001A1660" w:rsidRDefault="00EB4CDF" w:rsidP="00EB4CDF">
      <w:pPr>
        <w:pStyle w:val="Odstavecseseznamem"/>
        <w:numPr>
          <w:ilvl w:val="0"/>
          <w:numId w:val="10"/>
        </w:numPr>
        <w:suppressAutoHyphens w:val="0"/>
        <w:rPr>
          <w:rFonts w:ascii="Arial" w:hAnsi="Arial" w:cs="Arial"/>
          <w:sz w:val="20"/>
        </w:rPr>
      </w:pPr>
      <w:r w:rsidRPr="001A1660">
        <w:rPr>
          <w:rFonts w:ascii="Arial" w:hAnsi="Arial" w:cs="Arial"/>
          <w:sz w:val="20"/>
        </w:rPr>
        <w:t>p</w:t>
      </w:r>
      <w:r w:rsidRPr="001A1660">
        <w:rPr>
          <w:rFonts w:ascii="Arial" w:hAnsi="Arial" w:cs="Arial"/>
          <w:color w:val="000000"/>
          <w:sz w:val="20"/>
        </w:rPr>
        <w:t>řed zahájením staveništní dopravy a při každé její podstatné změně musí být provedena kontrola komunikací, průjezdných profilů, provozních podmínek a provedena úprava nevyhovujících komunikací a dopravního značení.</w:t>
      </w:r>
    </w:p>
    <w:p w:rsidR="00EB4CDF" w:rsidRPr="001A1660" w:rsidRDefault="00EB4CDF" w:rsidP="00EB4CDF">
      <w:pPr>
        <w:pStyle w:val="Odstavecseseznamem"/>
        <w:numPr>
          <w:ilvl w:val="0"/>
          <w:numId w:val="10"/>
        </w:numPr>
        <w:suppressAutoHyphens w:val="0"/>
        <w:rPr>
          <w:rFonts w:ascii="Arial" w:hAnsi="Arial" w:cs="Arial"/>
          <w:sz w:val="20"/>
        </w:rPr>
      </w:pPr>
      <w:r w:rsidRPr="001A1660">
        <w:rPr>
          <w:rFonts w:ascii="Arial" w:hAnsi="Arial" w:cs="Arial"/>
          <w:color w:val="000000"/>
          <w:sz w:val="20"/>
        </w:rPr>
        <w:t xml:space="preserve">je zakázána jízda vozidla pod podjezdem nebo jinou pevnou překážkou, pokud výška vozidla včetně nákladů není nižší podjezdu nebo překážky nejméně o </w:t>
      </w:r>
      <w:smartTag w:uri="urn:schemas-microsoft-com:office:smarttags" w:element="metricconverter">
        <w:smartTagPr>
          <w:attr w:name="ProductID" w:val="0,3 m"/>
        </w:smartTagPr>
        <w:r w:rsidRPr="001A1660">
          <w:rPr>
            <w:rFonts w:ascii="Arial" w:hAnsi="Arial" w:cs="Arial"/>
            <w:color w:val="000000"/>
            <w:sz w:val="20"/>
          </w:rPr>
          <w:t>0,3 m</w:t>
        </w:r>
      </w:smartTag>
      <w:r w:rsidRPr="001A1660">
        <w:rPr>
          <w:rFonts w:ascii="Arial" w:hAnsi="Arial" w:cs="Arial"/>
          <w:color w:val="000000"/>
          <w:sz w:val="20"/>
        </w:rPr>
        <w:t xml:space="preserve">. Podjezdy, které mají světlou výšku nižší než </w:t>
      </w:r>
      <w:smartTag w:uri="urn:schemas-microsoft-com:office:smarttags" w:element="metricconverter">
        <w:smartTagPr>
          <w:attr w:name="ProductID" w:val="4,3 m"/>
        </w:smartTagPr>
        <w:r w:rsidRPr="001A1660">
          <w:rPr>
            <w:rFonts w:ascii="Arial" w:hAnsi="Arial" w:cs="Arial"/>
            <w:color w:val="000000"/>
            <w:sz w:val="20"/>
          </w:rPr>
          <w:t>4,3 m</w:t>
        </w:r>
      </w:smartTag>
      <w:r w:rsidRPr="001A1660">
        <w:rPr>
          <w:rFonts w:ascii="Arial" w:hAnsi="Arial" w:cs="Arial"/>
          <w:color w:val="000000"/>
          <w:sz w:val="20"/>
        </w:rPr>
        <w:t>, musí být označeny jako na veřejných komunikacích.</w:t>
      </w:r>
    </w:p>
    <w:p w:rsidR="00EB4CDF" w:rsidRPr="001A1660" w:rsidRDefault="00EB4CDF" w:rsidP="00EB4CDF">
      <w:pPr>
        <w:pStyle w:val="Odstavecseseznamem"/>
        <w:numPr>
          <w:ilvl w:val="0"/>
          <w:numId w:val="10"/>
        </w:numPr>
        <w:suppressAutoHyphens w:val="0"/>
        <w:rPr>
          <w:rFonts w:ascii="Arial" w:hAnsi="Arial" w:cs="Arial"/>
          <w:sz w:val="20"/>
        </w:rPr>
      </w:pPr>
      <w:r w:rsidRPr="001A1660">
        <w:rPr>
          <w:rFonts w:ascii="Arial" w:hAnsi="Arial" w:cs="Arial"/>
          <w:color w:val="000000"/>
          <w:sz w:val="20"/>
        </w:rPr>
        <w:t xml:space="preserve">minimální šířka komunikace pro pěší na staveništi musí být </w:t>
      </w:r>
      <w:smartTag w:uri="urn:schemas-microsoft-com:office:smarttags" w:element="metricconverter">
        <w:smartTagPr>
          <w:attr w:name="ProductID" w:val="0,75 m"/>
        </w:smartTagPr>
        <w:r w:rsidRPr="001A1660">
          <w:rPr>
            <w:rFonts w:ascii="Arial" w:hAnsi="Arial" w:cs="Arial"/>
            <w:color w:val="000000"/>
            <w:sz w:val="20"/>
          </w:rPr>
          <w:t>0,75 m</w:t>
        </w:r>
      </w:smartTag>
      <w:r w:rsidRPr="001A1660">
        <w:rPr>
          <w:rFonts w:ascii="Arial" w:hAnsi="Arial" w:cs="Arial"/>
          <w:color w:val="000000"/>
          <w:sz w:val="20"/>
        </w:rPr>
        <w:t xml:space="preserve">, při obousměrném provozu </w:t>
      </w:r>
      <w:smartTag w:uri="urn:schemas-microsoft-com:office:smarttags" w:element="metricconverter">
        <w:smartTagPr>
          <w:attr w:name="ProductID" w:val="1,5 m"/>
        </w:smartTagPr>
        <w:r w:rsidRPr="001A1660">
          <w:rPr>
            <w:rFonts w:ascii="Arial" w:hAnsi="Arial" w:cs="Arial"/>
            <w:color w:val="000000"/>
            <w:sz w:val="20"/>
          </w:rPr>
          <w:t>1,5 m</w:t>
        </w:r>
      </w:smartTag>
      <w:r w:rsidRPr="001A1660">
        <w:rPr>
          <w:rFonts w:ascii="Arial" w:hAnsi="Arial" w:cs="Arial"/>
          <w:color w:val="000000"/>
          <w:sz w:val="20"/>
        </w:rPr>
        <w:t xml:space="preserve">. Komunikace s větším sklonem než 1:3 musí mít alespoň na jedné straně jednotyčové zábradlí o výšce </w:t>
      </w:r>
      <w:smartTag w:uri="urn:schemas-microsoft-com:office:smarttags" w:element="metricconverter">
        <w:smartTagPr>
          <w:attr w:name="ProductID" w:val="1,1 m"/>
        </w:smartTagPr>
        <w:r w:rsidRPr="001A1660">
          <w:rPr>
            <w:rFonts w:ascii="Arial" w:hAnsi="Arial" w:cs="Arial"/>
            <w:color w:val="000000"/>
            <w:sz w:val="20"/>
          </w:rPr>
          <w:t>1,1 m</w:t>
        </w:r>
      </w:smartTag>
      <w:r w:rsidRPr="001A1660">
        <w:rPr>
          <w:rFonts w:ascii="Arial" w:hAnsi="Arial" w:cs="Arial"/>
          <w:color w:val="000000"/>
          <w:sz w:val="20"/>
        </w:rPr>
        <w:t>.</w:t>
      </w:r>
    </w:p>
    <w:p w:rsidR="00EB4CDF" w:rsidRPr="001A1660" w:rsidRDefault="00EB4CDF" w:rsidP="00EB4CDF">
      <w:pPr>
        <w:pStyle w:val="Odstavecseseznamem"/>
        <w:numPr>
          <w:ilvl w:val="0"/>
          <w:numId w:val="10"/>
        </w:numPr>
        <w:suppressAutoHyphens w:val="0"/>
        <w:rPr>
          <w:rFonts w:ascii="Arial" w:hAnsi="Arial" w:cs="Arial"/>
          <w:sz w:val="20"/>
        </w:rPr>
      </w:pPr>
      <w:r w:rsidRPr="001A1660">
        <w:rPr>
          <w:rFonts w:ascii="Arial" w:hAnsi="Arial" w:cs="Arial"/>
          <w:color w:val="000000"/>
          <w:sz w:val="20"/>
        </w:rPr>
        <w:t xml:space="preserve">podchodné výšky musí být minimálně </w:t>
      </w:r>
      <w:smartTag w:uri="urn:schemas-microsoft-com:office:smarttags" w:element="metricconverter">
        <w:smartTagPr>
          <w:attr w:name="ProductID" w:val="2,1 m"/>
        </w:smartTagPr>
        <w:r w:rsidRPr="001A1660">
          <w:rPr>
            <w:rFonts w:ascii="Arial" w:hAnsi="Arial" w:cs="Arial"/>
            <w:color w:val="000000"/>
            <w:sz w:val="20"/>
          </w:rPr>
          <w:t>2,1 m</w:t>
        </w:r>
      </w:smartTag>
      <w:r w:rsidRPr="001A1660">
        <w:rPr>
          <w:rFonts w:ascii="Arial" w:hAnsi="Arial" w:cs="Arial"/>
          <w:color w:val="000000"/>
          <w:sz w:val="20"/>
        </w:rPr>
        <w:t xml:space="preserve">, ve výjimečném případě lze tuto výšku snížit na </w:t>
      </w:r>
      <w:smartTag w:uri="urn:schemas-microsoft-com:office:smarttags" w:element="metricconverter">
        <w:smartTagPr>
          <w:attr w:name="ProductID" w:val="1,8 m"/>
        </w:smartTagPr>
        <w:r w:rsidRPr="001A1660">
          <w:rPr>
            <w:rFonts w:ascii="Arial" w:hAnsi="Arial" w:cs="Arial"/>
            <w:color w:val="000000"/>
            <w:sz w:val="20"/>
          </w:rPr>
          <w:t>1,8 m</w:t>
        </w:r>
      </w:smartTag>
      <w:r w:rsidRPr="001A1660">
        <w:rPr>
          <w:rFonts w:ascii="Arial" w:hAnsi="Arial" w:cs="Arial"/>
          <w:color w:val="000000"/>
          <w:sz w:val="20"/>
        </w:rPr>
        <w:t>, přičemž je nutno provést potřebná bezpečnostní opatření např. vyznačením nebo nátěrem.</w:t>
      </w:r>
    </w:p>
    <w:p w:rsidR="00EB4CDF" w:rsidRPr="001A1660" w:rsidRDefault="00EB4CDF" w:rsidP="00EB4CDF">
      <w:pPr>
        <w:pStyle w:val="Odstavecseseznamem"/>
        <w:numPr>
          <w:ilvl w:val="0"/>
          <w:numId w:val="10"/>
        </w:numPr>
        <w:suppressAutoHyphens w:val="0"/>
        <w:rPr>
          <w:rFonts w:ascii="Arial" w:hAnsi="Arial" w:cs="Arial"/>
          <w:sz w:val="20"/>
        </w:rPr>
      </w:pPr>
      <w:r w:rsidRPr="001A1660">
        <w:rPr>
          <w:rFonts w:ascii="Arial" w:hAnsi="Arial" w:cs="Arial"/>
          <w:color w:val="000000"/>
          <w:sz w:val="20"/>
        </w:rPr>
        <w:t>překážky na komunikacích ovlivňující bezpečný průjezd, jakož i zákaz vjezdu a konec cesty, musí být označeny příslušnými bezpečnostními značkami a tabulkami.</w:t>
      </w:r>
    </w:p>
    <w:p w:rsidR="00EB4CDF" w:rsidRPr="001A1660" w:rsidRDefault="00EB4CDF" w:rsidP="00EB4CDF">
      <w:pPr>
        <w:pStyle w:val="Odstavecseseznamem"/>
        <w:numPr>
          <w:ilvl w:val="0"/>
          <w:numId w:val="10"/>
        </w:numPr>
        <w:suppressAutoHyphens w:val="0"/>
        <w:rPr>
          <w:rFonts w:ascii="Arial" w:hAnsi="Arial" w:cs="Arial"/>
          <w:sz w:val="20"/>
        </w:rPr>
      </w:pPr>
      <w:r>
        <w:rPr>
          <w:rFonts w:ascii="Arial" w:hAnsi="Arial" w:cs="Arial"/>
          <w:color w:val="000000"/>
          <w:sz w:val="20"/>
        </w:rPr>
        <w:t>v</w:t>
      </w:r>
      <w:r w:rsidRPr="001A1660">
        <w:rPr>
          <w:rFonts w:ascii="Arial" w:hAnsi="Arial" w:cs="Arial"/>
          <w:color w:val="000000"/>
          <w:sz w:val="20"/>
        </w:rPr>
        <w:t xml:space="preserve">šechny překážky na komunikacích vyšší než </w:t>
      </w:r>
      <w:smartTag w:uri="urn:schemas-microsoft-com:office:smarttags" w:element="metricconverter">
        <w:smartTagPr>
          <w:attr w:name="ProductID" w:val="0,1 m"/>
        </w:smartTagPr>
        <w:r w:rsidRPr="001A1660">
          <w:rPr>
            <w:rFonts w:ascii="Arial" w:hAnsi="Arial" w:cs="Arial"/>
            <w:color w:val="000000"/>
            <w:sz w:val="20"/>
          </w:rPr>
          <w:t>0,1 m</w:t>
        </w:r>
      </w:smartTag>
      <w:r w:rsidRPr="001A1660">
        <w:rPr>
          <w:rFonts w:ascii="Arial" w:hAnsi="Arial" w:cs="Arial"/>
          <w:color w:val="000000"/>
          <w:sz w:val="20"/>
        </w:rPr>
        <w:t>, kudy přecházejí osoby nebo slouží dopravě, musí být opatřeny přechody a přejezdy o odpovídající únosnosti.</w:t>
      </w:r>
    </w:p>
    <w:p w:rsidR="00EB4CDF" w:rsidRPr="00D35000" w:rsidRDefault="00EB4CDF" w:rsidP="00EB4CDF">
      <w:pPr>
        <w:pStyle w:val="Odstavecseseznamem"/>
        <w:numPr>
          <w:ilvl w:val="0"/>
          <w:numId w:val="10"/>
        </w:numPr>
        <w:suppressAutoHyphens w:val="0"/>
        <w:rPr>
          <w:rFonts w:ascii="Arial" w:hAnsi="Arial" w:cs="Arial"/>
          <w:sz w:val="20"/>
        </w:rPr>
      </w:pPr>
      <w:r>
        <w:rPr>
          <w:rFonts w:ascii="Arial" w:hAnsi="Arial" w:cs="Arial"/>
          <w:color w:val="000000"/>
          <w:sz w:val="20"/>
        </w:rPr>
        <w:t>n</w:t>
      </w:r>
      <w:r w:rsidRPr="001A1660">
        <w:rPr>
          <w:rFonts w:ascii="Arial" w:hAnsi="Arial" w:cs="Arial"/>
          <w:color w:val="000000"/>
          <w:sz w:val="20"/>
        </w:rPr>
        <w:t>a komunikacích, kde hrozí zvýšené nebezpečí pádu osob, vyjetí nebo sjetí vozidel nebo mechanizačních prostředků, musí být provedeno bezpečnostní opatření (ohrazení, svodidla apod.). Obdobně se musí postupovat u konců cest a zakázaných vjezdů.</w:t>
      </w:r>
    </w:p>
    <w:p w:rsidR="00562372" w:rsidRPr="001A1660" w:rsidRDefault="00562372" w:rsidP="00EB4CDF">
      <w:pPr>
        <w:pStyle w:val="Odstavecseseznamem"/>
        <w:suppressAutoHyphens w:val="0"/>
        <w:rPr>
          <w:rFonts w:ascii="Arial" w:hAnsi="Arial" w:cs="Arial"/>
          <w:sz w:val="20"/>
        </w:rPr>
      </w:pPr>
    </w:p>
    <w:p w:rsidR="00EB4CDF" w:rsidRPr="004B5049" w:rsidRDefault="00EB4CDF" w:rsidP="00EB4CDF">
      <w:pPr>
        <w:pStyle w:val="Zkladntext"/>
        <w:rPr>
          <w:rFonts w:ascii="Arial" w:hAnsi="Arial" w:cs="Arial"/>
          <w:b/>
          <w:sz w:val="20"/>
          <w:u w:val="single"/>
          <w:lang w:val="sk-SK"/>
        </w:rPr>
      </w:pPr>
      <w:r w:rsidRPr="004B5049">
        <w:rPr>
          <w:rFonts w:ascii="Arial" w:hAnsi="Arial" w:cs="Arial"/>
          <w:b/>
          <w:sz w:val="20"/>
        </w:rPr>
        <w:t>Přehled právních předpisů</w:t>
      </w:r>
    </w:p>
    <w:p w:rsidR="00EB4CDF" w:rsidRPr="004B5049" w:rsidRDefault="00EB4CDF" w:rsidP="00EB4CDF">
      <w:pPr>
        <w:pStyle w:val="Zkladntext"/>
        <w:widowControl/>
        <w:numPr>
          <w:ilvl w:val="0"/>
          <w:numId w:val="11"/>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lang w:val="sk-SK"/>
        </w:rPr>
        <w:t xml:space="preserve">Zákon č. 262/2006 </w:t>
      </w:r>
      <w:proofErr w:type="spellStart"/>
      <w:r w:rsidRPr="004B5049">
        <w:rPr>
          <w:rFonts w:ascii="Arial" w:hAnsi="Arial" w:cs="Arial"/>
          <w:sz w:val="20"/>
        </w:rPr>
        <w:t>Sb</w:t>
      </w:r>
      <w:proofErr w:type="spellEnd"/>
      <w:r w:rsidRPr="004B5049">
        <w:rPr>
          <w:rFonts w:ascii="Arial" w:hAnsi="Arial" w:cs="Arial"/>
          <w:sz w:val="20"/>
          <w:lang w:val="sk-SK"/>
        </w:rPr>
        <w:t xml:space="preserve">., </w:t>
      </w:r>
      <w:r w:rsidRPr="004B5049">
        <w:rPr>
          <w:rFonts w:ascii="Arial" w:hAnsi="Arial" w:cs="Arial"/>
          <w:sz w:val="20"/>
        </w:rPr>
        <w:t>zákoník</w:t>
      </w:r>
      <w:r w:rsidRPr="004B5049">
        <w:rPr>
          <w:rFonts w:ascii="Arial" w:hAnsi="Arial" w:cs="Arial"/>
          <w:sz w:val="20"/>
          <w:lang w:val="sk-SK"/>
        </w:rPr>
        <w:t xml:space="preserve"> práce</w:t>
      </w:r>
    </w:p>
    <w:p w:rsidR="00EB4CDF" w:rsidRPr="004B5049" w:rsidRDefault="00EB4CDF" w:rsidP="00EB4CDF">
      <w:pPr>
        <w:pStyle w:val="Zkladntext"/>
        <w:widowControl/>
        <w:numPr>
          <w:ilvl w:val="0"/>
          <w:numId w:val="11"/>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lang w:val="sk-SK"/>
        </w:rPr>
        <w:t xml:space="preserve">Zákon č. 183/2006 </w:t>
      </w:r>
      <w:proofErr w:type="spellStart"/>
      <w:r w:rsidRPr="004B5049">
        <w:rPr>
          <w:rFonts w:ascii="Arial" w:hAnsi="Arial" w:cs="Arial"/>
          <w:sz w:val="20"/>
          <w:lang w:val="sk-SK"/>
        </w:rPr>
        <w:t>Sb</w:t>
      </w:r>
      <w:proofErr w:type="spellEnd"/>
      <w:r w:rsidRPr="004B5049">
        <w:rPr>
          <w:rFonts w:ascii="Arial" w:hAnsi="Arial" w:cs="Arial"/>
          <w:sz w:val="20"/>
          <w:lang w:val="sk-SK"/>
        </w:rPr>
        <w:t>., stavební zákon</w:t>
      </w:r>
    </w:p>
    <w:p w:rsidR="00EB4CDF" w:rsidRPr="004B5049" w:rsidRDefault="00EB4CDF" w:rsidP="00EB4CDF">
      <w:pPr>
        <w:pStyle w:val="Zkladntext"/>
        <w:widowControl/>
        <w:numPr>
          <w:ilvl w:val="0"/>
          <w:numId w:val="11"/>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lang w:val="sk-SK"/>
        </w:rPr>
        <w:t xml:space="preserve">Zákon č. 309/2006 </w:t>
      </w:r>
      <w:proofErr w:type="spellStart"/>
      <w:r w:rsidRPr="004B5049">
        <w:rPr>
          <w:rFonts w:ascii="Arial" w:hAnsi="Arial" w:cs="Arial"/>
          <w:sz w:val="20"/>
          <w:lang w:val="sk-SK"/>
        </w:rPr>
        <w:t>Sb</w:t>
      </w:r>
      <w:proofErr w:type="spellEnd"/>
      <w:r w:rsidRPr="004B5049">
        <w:rPr>
          <w:rFonts w:ascii="Arial" w:hAnsi="Arial" w:cs="Arial"/>
          <w:sz w:val="20"/>
          <w:lang w:val="sk-SK"/>
        </w:rPr>
        <w:t>., zákon o </w:t>
      </w:r>
      <w:r w:rsidRPr="004B5049">
        <w:rPr>
          <w:rFonts w:ascii="Arial" w:hAnsi="Arial" w:cs="Arial"/>
          <w:sz w:val="20"/>
        </w:rPr>
        <w:t>zajištění bezpečnosti a ochrany zdraví při práci</w:t>
      </w:r>
    </w:p>
    <w:p w:rsidR="00EB4CDF" w:rsidRPr="004B5049" w:rsidRDefault="00EB4CDF" w:rsidP="00EB4CDF">
      <w:pPr>
        <w:pStyle w:val="Zkladntext"/>
        <w:widowControl/>
        <w:numPr>
          <w:ilvl w:val="0"/>
          <w:numId w:val="11"/>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rPr>
        <w:t>Nařízení vlády č. 101/2005 Sb., o požadavcích na pracoviště a pracovní prostředí</w:t>
      </w:r>
    </w:p>
    <w:p w:rsidR="00EB4CDF" w:rsidRPr="004B5049" w:rsidRDefault="00EB4CDF" w:rsidP="00EB4CDF">
      <w:pPr>
        <w:pStyle w:val="Zkladntext"/>
        <w:widowControl/>
        <w:numPr>
          <w:ilvl w:val="0"/>
          <w:numId w:val="11"/>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rPr>
        <w:t>Nařízení vlády č. 11/2002 Sb., bezpečnostní značky a signály</w:t>
      </w:r>
    </w:p>
    <w:p w:rsidR="00EB4CDF" w:rsidRPr="004B5049" w:rsidRDefault="00EB4CDF" w:rsidP="00EB4CDF">
      <w:pPr>
        <w:pStyle w:val="Zkladntext"/>
        <w:widowControl/>
        <w:numPr>
          <w:ilvl w:val="0"/>
          <w:numId w:val="11"/>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rPr>
        <w:t>Nařízení vlády č. 21/2003 Sb., Stanovení technických požadavků na OOPP</w:t>
      </w:r>
    </w:p>
    <w:p w:rsidR="00EB4CDF" w:rsidRPr="004B5049" w:rsidRDefault="00EB4CDF" w:rsidP="00EB4CDF">
      <w:pPr>
        <w:pStyle w:val="Zkladntext"/>
        <w:widowControl/>
        <w:numPr>
          <w:ilvl w:val="0"/>
          <w:numId w:val="11"/>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rPr>
        <w:t>Nařízení vlády č. 168/2002 Sb., stanovení způsobu organizace provozování dopravy dopravními prostředky</w:t>
      </w:r>
    </w:p>
    <w:p w:rsidR="00EB4CDF" w:rsidRPr="004B5049" w:rsidRDefault="00EB4CDF" w:rsidP="00EB4CDF">
      <w:pPr>
        <w:pStyle w:val="Zkladntext"/>
        <w:widowControl/>
        <w:numPr>
          <w:ilvl w:val="0"/>
          <w:numId w:val="11"/>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rPr>
        <w:t>Nařízení vlády č. 201/2010 Sb., evidence úrazů, hlášení a zasílání záznamu o úrazu</w:t>
      </w:r>
    </w:p>
    <w:p w:rsidR="00EB4CDF" w:rsidRPr="004B5049" w:rsidRDefault="00EB4CDF" w:rsidP="00EB4CDF">
      <w:pPr>
        <w:pStyle w:val="Zkladntext"/>
        <w:widowControl/>
        <w:numPr>
          <w:ilvl w:val="0"/>
          <w:numId w:val="11"/>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rPr>
        <w:t>Nařízení vlády č. 361/2007 Sb., podmínky ochrany zdraví zaměstnanců při práci</w:t>
      </w:r>
    </w:p>
    <w:p w:rsidR="00EB4CDF" w:rsidRPr="004B5049" w:rsidRDefault="00EB4CDF" w:rsidP="00EB4CDF">
      <w:pPr>
        <w:pStyle w:val="Zkladntext"/>
        <w:widowControl/>
        <w:numPr>
          <w:ilvl w:val="0"/>
          <w:numId w:val="11"/>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rPr>
        <w:t>Nařízení vlády č. 378/2001 Sb., bližší podmínky na bezpečný provoz a používání strojů, technických zařízení, přístrojů a nářadí</w:t>
      </w:r>
    </w:p>
    <w:p w:rsidR="00EB4CDF" w:rsidRPr="004B5049" w:rsidRDefault="00EB4CDF" w:rsidP="00EB4CDF">
      <w:pPr>
        <w:pStyle w:val="Zkladntext"/>
        <w:widowControl/>
        <w:numPr>
          <w:ilvl w:val="0"/>
          <w:numId w:val="11"/>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rPr>
        <w:t>Nařízení vlády č. NV č. 201/2010 Sb., pracovní úrazy (NV č. 170/2014 Sb.)</w:t>
      </w:r>
    </w:p>
    <w:p w:rsidR="00EB4CDF" w:rsidRPr="004B5049" w:rsidRDefault="00EB4CDF" w:rsidP="00EB4CDF">
      <w:pPr>
        <w:pStyle w:val="Zkladntext"/>
        <w:widowControl/>
        <w:numPr>
          <w:ilvl w:val="0"/>
          <w:numId w:val="11"/>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rPr>
        <w:t xml:space="preserve">Nařízení vlády č. 495/2001 Sb., </w:t>
      </w:r>
      <w:proofErr w:type="spellStart"/>
      <w:r w:rsidRPr="004B5049">
        <w:rPr>
          <w:rFonts w:ascii="Arial" w:hAnsi="Arial" w:cs="Arial"/>
          <w:sz w:val="20"/>
        </w:rPr>
        <w:t>osobn</w:t>
      </w:r>
      <w:proofErr w:type="spellEnd"/>
      <w:r w:rsidRPr="004B5049">
        <w:rPr>
          <w:rFonts w:ascii="Arial" w:hAnsi="Arial" w:cs="Arial"/>
          <w:sz w:val="20"/>
          <w:lang w:val="sk-SK"/>
        </w:rPr>
        <w:t xml:space="preserve">í ochranné pracovní </w:t>
      </w:r>
      <w:proofErr w:type="spellStart"/>
      <w:r w:rsidRPr="004B5049">
        <w:rPr>
          <w:rFonts w:ascii="Arial" w:hAnsi="Arial" w:cs="Arial"/>
          <w:sz w:val="20"/>
          <w:lang w:val="sk-SK"/>
        </w:rPr>
        <w:t>pom</w:t>
      </w:r>
      <w:r w:rsidRPr="004B5049">
        <w:rPr>
          <w:rFonts w:ascii="Arial" w:hAnsi="Arial" w:cs="Arial"/>
          <w:sz w:val="20"/>
        </w:rPr>
        <w:t>ůcky</w:t>
      </w:r>
      <w:proofErr w:type="spellEnd"/>
    </w:p>
    <w:p w:rsidR="00EB4CDF" w:rsidRPr="004B5049" w:rsidRDefault="00EB4CDF" w:rsidP="00EB4CDF">
      <w:pPr>
        <w:pStyle w:val="Zkladntext"/>
        <w:widowControl/>
        <w:numPr>
          <w:ilvl w:val="0"/>
          <w:numId w:val="11"/>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rPr>
        <w:t>Nařízení vlády č. 362</w:t>
      </w:r>
      <w:r w:rsidRPr="004B5049">
        <w:rPr>
          <w:rFonts w:ascii="Arial" w:hAnsi="Arial" w:cs="Arial"/>
          <w:sz w:val="20"/>
          <w:lang w:val="sk-SK"/>
        </w:rPr>
        <w:t>/</w:t>
      </w:r>
      <w:r w:rsidRPr="004B5049">
        <w:rPr>
          <w:rFonts w:ascii="Arial" w:hAnsi="Arial" w:cs="Arial"/>
          <w:sz w:val="20"/>
        </w:rPr>
        <w:t xml:space="preserve">2005 Sb., </w:t>
      </w:r>
      <w:r w:rsidRPr="004B5049">
        <w:rPr>
          <w:rFonts w:ascii="Arial" w:hAnsi="Arial" w:cs="Arial"/>
          <w:sz w:val="20"/>
          <w:lang w:val="sk-SK"/>
        </w:rPr>
        <w:t xml:space="preserve">práce </w:t>
      </w:r>
      <w:proofErr w:type="spellStart"/>
      <w:r w:rsidRPr="004B5049">
        <w:rPr>
          <w:rFonts w:ascii="Arial" w:hAnsi="Arial" w:cs="Arial"/>
          <w:sz w:val="20"/>
          <w:lang w:val="sk-SK"/>
        </w:rPr>
        <w:t>ve</w:t>
      </w:r>
      <w:proofErr w:type="spellEnd"/>
      <w:r w:rsidRPr="004B5049">
        <w:rPr>
          <w:rFonts w:ascii="Arial" w:hAnsi="Arial" w:cs="Arial"/>
          <w:sz w:val="20"/>
          <w:lang w:val="sk-SK"/>
        </w:rPr>
        <w:t xml:space="preserve"> </w:t>
      </w:r>
      <w:proofErr w:type="spellStart"/>
      <w:r w:rsidRPr="004B5049">
        <w:rPr>
          <w:rFonts w:ascii="Arial" w:hAnsi="Arial" w:cs="Arial"/>
          <w:sz w:val="20"/>
          <w:lang w:val="sk-SK"/>
        </w:rPr>
        <w:t>výškách</w:t>
      </w:r>
      <w:proofErr w:type="spellEnd"/>
      <w:r w:rsidRPr="004B5049">
        <w:rPr>
          <w:rFonts w:ascii="Arial" w:hAnsi="Arial" w:cs="Arial"/>
          <w:sz w:val="20"/>
          <w:lang w:val="sk-SK"/>
        </w:rPr>
        <w:t xml:space="preserve"> a nad </w:t>
      </w:r>
      <w:proofErr w:type="spellStart"/>
      <w:r w:rsidRPr="004B5049">
        <w:rPr>
          <w:rFonts w:ascii="Arial" w:hAnsi="Arial" w:cs="Arial"/>
          <w:sz w:val="20"/>
          <w:lang w:val="sk-SK"/>
        </w:rPr>
        <w:t>volnou</w:t>
      </w:r>
      <w:proofErr w:type="spellEnd"/>
      <w:r w:rsidRPr="004B5049">
        <w:rPr>
          <w:rFonts w:ascii="Arial" w:hAnsi="Arial" w:cs="Arial"/>
          <w:sz w:val="20"/>
          <w:lang w:val="sk-SK"/>
        </w:rPr>
        <w:t xml:space="preserve"> </w:t>
      </w:r>
      <w:proofErr w:type="spellStart"/>
      <w:r w:rsidRPr="004B5049">
        <w:rPr>
          <w:rFonts w:ascii="Arial" w:hAnsi="Arial" w:cs="Arial"/>
          <w:sz w:val="20"/>
          <w:lang w:val="sk-SK"/>
        </w:rPr>
        <w:t>hloubkou</w:t>
      </w:r>
      <w:proofErr w:type="spellEnd"/>
    </w:p>
    <w:p w:rsidR="00EB4CDF" w:rsidRPr="004B5049" w:rsidRDefault="00EB4CDF" w:rsidP="00EB4CDF">
      <w:pPr>
        <w:pStyle w:val="Zkladntext"/>
        <w:widowControl/>
        <w:numPr>
          <w:ilvl w:val="0"/>
          <w:numId w:val="11"/>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rPr>
        <w:t>Nařízení vlády č. 591</w:t>
      </w:r>
      <w:r w:rsidRPr="004B5049">
        <w:rPr>
          <w:rFonts w:ascii="Arial" w:hAnsi="Arial" w:cs="Arial"/>
          <w:sz w:val="20"/>
          <w:lang w:val="sk-SK"/>
        </w:rPr>
        <w:t>/</w:t>
      </w:r>
      <w:r w:rsidRPr="004B5049">
        <w:rPr>
          <w:rFonts w:ascii="Arial" w:hAnsi="Arial" w:cs="Arial"/>
          <w:sz w:val="20"/>
        </w:rPr>
        <w:t>2006 Sb., bližší minimální požadavky na bezpečnost a ochranu zdraví při práci na staveništích</w:t>
      </w:r>
    </w:p>
    <w:p w:rsidR="00EB4CDF" w:rsidRPr="004B5049" w:rsidRDefault="00EB4CDF" w:rsidP="00EB4CDF">
      <w:pPr>
        <w:pStyle w:val="Zkladntext"/>
        <w:widowControl/>
        <w:numPr>
          <w:ilvl w:val="0"/>
          <w:numId w:val="11"/>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rPr>
        <w:t>Vyhláška č.499/2006 Sb., o dokumentaci staveb</w:t>
      </w:r>
    </w:p>
    <w:p w:rsidR="00EB4CDF" w:rsidRPr="004B5049" w:rsidRDefault="00EB4CDF" w:rsidP="00EB4CDF">
      <w:pPr>
        <w:pStyle w:val="Zkladntext"/>
        <w:widowControl/>
        <w:numPr>
          <w:ilvl w:val="0"/>
          <w:numId w:val="11"/>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rPr>
        <w:t>Vyhláška č. 19</w:t>
      </w:r>
      <w:r w:rsidRPr="004B5049">
        <w:rPr>
          <w:rFonts w:ascii="Arial" w:hAnsi="Arial" w:cs="Arial"/>
          <w:sz w:val="20"/>
          <w:lang w:val="sk-SK"/>
        </w:rPr>
        <w:t xml:space="preserve">/1979 </w:t>
      </w:r>
      <w:proofErr w:type="spellStart"/>
      <w:r w:rsidRPr="004B5049">
        <w:rPr>
          <w:rFonts w:ascii="Arial" w:hAnsi="Arial" w:cs="Arial"/>
          <w:sz w:val="20"/>
          <w:lang w:val="sk-SK"/>
        </w:rPr>
        <w:t>Sb</w:t>
      </w:r>
      <w:proofErr w:type="spellEnd"/>
      <w:r w:rsidRPr="004B5049">
        <w:rPr>
          <w:rFonts w:ascii="Arial" w:hAnsi="Arial" w:cs="Arial"/>
          <w:sz w:val="20"/>
          <w:lang w:val="sk-SK"/>
        </w:rPr>
        <w:t xml:space="preserve">., </w:t>
      </w:r>
      <w:r w:rsidRPr="004B5049">
        <w:rPr>
          <w:rFonts w:ascii="Arial" w:hAnsi="Arial" w:cs="Arial"/>
          <w:sz w:val="20"/>
        </w:rPr>
        <w:t>vyhrazená</w:t>
      </w:r>
      <w:r w:rsidRPr="004B5049">
        <w:rPr>
          <w:rFonts w:ascii="Arial" w:hAnsi="Arial" w:cs="Arial"/>
          <w:sz w:val="20"/>
          <w:lang w:val="sk-SK"/>
        </w:rPr>
        <w:t xml:space="preserve"> </w:t>
      </w:r>
      <w:proofErr w:type="spellStart"/>
      <w:r w:rsidRPr="004B5049">
        <w:rPr>
          <w:rFonts w:ascii="Arial" w:hAnsi="Arial" w:cs="Arial"/>
          <w:sz w:val="20"/>
          <w:lang w:val="sk-SK"/>
        </w:rPr>
        <w:t>zdvihací</w:t>
      </w:r>
      <w:proofErr w:type="spellEnd"/>
      <w:r w:rsidRPr="004B5049">
        <w:rPr>
          <w:rFonts w:ascii="Arial" w:hAnsi="Arial" w:cs="Arial"/>
          <w:sz w:val="20"/>
          <w:lang w:val="sk-SK"/>
        </w:rPr>
        <w:t xml:space="preserve"> za</w:t>
      </w:r>
      <w:r w:rsidRPr="004B5049">
        <w:rPr>
          <w:rFonts w:ascii="Arial" w:hAnsi="Arial" w:cs="Arial"/>
          <w:sz w:val="20"/>
        </w:rPr>
        <w:t>řízení</w:t>
      </w:r>
    </w:p>
    <w:p w:rsidR="00EB4CDF" w:rsidRPr="004B5049" w:rsidRDefault="00EB4CDF" w:rsidP="00EB4CDF">
      <w:pPr>
        <w:pStyle w:val="Zkladntext"/>
        <w:widowControl/>
        <w:numPr>
          <w:ilvl w:val="0"/>
          <w:numId w:val="11"/>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rPr>
        <w:t>Vyhláška č. 48/82 Sb. v upraveném znění</w:t>
      </w:r>
    </w:p>
    <w:p w:rsidR="00EB4CDF" w:rsidRPr="004B5049" w:rsidRDefault="00EB4CDF" w:rsidP="00EB4CDF">
      <w:pPr>
        <w:pStyle w:val="Zkladntext"/>
        <w:widowControl/>
        <w:numPr>
          <w:ilvl w:val="0"/>
          <w:numId w:val="11"/>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rPr>
        <w:t>Nařízení vlády č. 28/2002 Sb., práce v lese a na pracovištích obdobného charakteru.</w:t>
      </w:r>
    </w:p>
    <w:p w:rsidR="00EB4CDF" w:rsidRDefault="00EB4CDF" w:rsidP="00EB4CDF">
      <w:pPr>
        <w:pStyle w:val="Zkladntext"/>
        <w:widowControl/>
        <w:suppressAutoHyphens w:val="0"/>
        <w:overflowPunct w:val="0"/>
        <w:autoSpaceDE w:val="0"/>
        <w:autoSpaceDN w:val="0"/>
        <w:adjustRightInd w:val="0"/>
        <w:jc w:val="left"/>
        <w:textAlignment w:val="baseline"/>
        <w:rPr>
          <w:rFonts w:ascii="Arial" w:hAnsi="Arial" w:cs="Arial"/>
          <w:sz w:val="20"/>
        </w:rPr>
      </w:pPr>
    </w:p>
    <w:p w:rsidR="00EB4CDF" w:rsidRPr="004B5049" w:rsidRDefault="00EB4CDF" w:rsidP="00EB4CDF">
      <w:pPr>
        <w:pStyle w:val="Styl5"/>
        <w:rPr>
          <w:rFonts w:ascii="Arial" w:hAnsi="Arial" w:cs="Arial"/>
          <w:sz w:val="20"/>
          <w:szCs w:val="20"/>
        </w:rPr>
      </w:pPr>
      <w:r>
        <w:rPr>
          <w:rFonts w:ascii="Arial" w:hAnsi="Arial" w:cs="Arial"/>
          <w:sz w:val="20"/>
          <w:szCs w:val="20"/>
        </w:rPr>
        <w:t>Potřeba koordinátora bezpečnosti práce</w:t>
      </w:r>
    </w:p>
    <w:p w:rsidR="00EB4CDF" w:rsidRDefault="00EB4CDF" w:rsidP="00EB4CDF">
      <w:pPr>
        <w:suppressAutoHyphens w:val="0"/>
        <w:jc w:val="left"/>
        <w:rPr>
          <w:rFonts w:ascii="Arial" w:hAnsi="Arial" w:cs="Arial"/>
          <w:sz w:val="20"/>
        </w:rPr>
      </w:pPr>
      <w:r>
        <w:rPr>
          <w:rFonts w:ascii="Arial" w:hAnsi="Arial" w:cs="Arial"/>
          <w:sz w:val="20"/>
        </w:rPr>
        <w:t xml:space="preserve">Vzhledem k rozsahu stavby je nutné zajistit na staveništi výkon koordinátora BOZP. </w:t>
      </w:r>
    </w:p>
    <w:p w:rsidR="00EB4CDF" w:rsidRDefault="00EB4CDF" w:rsidP="00EB4CDF">
      <w:pPr>
        <w:pStyle w:val="Zkladntext"/>
        <w:widowControl/>
        <w:suppressAutoHyphens w:val="0"/>
        <w:overflowPunct w:val="0"/>
        <w:autoSpaceDE w:val="0"/>
        <w:autoSpaceDN w:val="0"/>
        <w:adjustRightInd w:val="0"/>
        <w:jc w:val="left"/>
        <w:textAlignment w:val="baseline"/>
        <w:rPr>
          <w:rFonts w:ascii="Arial" w:hAnsi="Arial" w:cs="Arial"/>
          <w:sz w:val="20"/>
        </w:rPr>
      </w:pPr>
    </w:p>
    <w:p w:rsidR="00EB4CDF" w:rsidRDefault="00EB4CDF" w:rsidP="00EB4CDF">
      <w:pPr>
        <w:spacing w:before="40" w:after="80"/>
        <w:jc w:val="center"/>
        <w:rPr>
          <w:b/>
          <w:sz w:val="32"/>
          <w:szCs w:val="32"/>
        </w:rPr>
      </w:pPr>
      <w:r>
        <w:rPr>
          <w:noProof/>
          <w:lang w:eastAsia="cs-CZ"/>
        </w:rPr>
        <w:drawing>
          <wp:inline distT="0" distB="0" distL="0" distR="0" wp14:anchorId="26086774" wp14:editId="2B7598AC">
            <wp:extent cx="4012311" cy="1800225"/>
            <wp:effectExtent l="0" t="0" r="762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044123" cy="1814498"/>
                    </a:xfrm>
                    <a:prstGeom prst="rect">
                      <a:avLst/>
                    </a:prstGeom>
                    <a:noFill/>
                    <a:ln>
                      <a:noFill/>
                    </a:ln>
                  </pic:spPr>
                </pic:pic>
              </a:graphicData>
            </a:graphic>
          </wp:inline>
        </w:drawing>
      </w:r>
    </w:p>
    <w:p w:rsidR="00EB4CDF" w:rsidRPr="000814B2" w:rsidRDefault="00EB4CDF" w:rsidP="00EB4CDF">
      <w:pPr>
        <w:pStyle w:val="Styl5"/>
        <w:rPr>
          <w:rFonts w:ascii="Arial" w:hAnsi="Arial" w:cs="Arial"/>
          <w:b w:val="0"/>
          <w:i/>
          <w:sz w:val="20"/>
          <w:szCs w:val="20"/>
        </w:rPr>
      </w:pPr>
      <w:r>
        <w:rPr>
          <w:rFonts w:ascii="Arial" w:hAnsi="Arial" w:cs="Arial"/>
          <w:b w:val="0"/>
          <w:i/>
          <w:sz w:val="20"/>
          <w:szCs w:val="20"/>
        </w:rPr>
        <w:t>k</w:t>
      </w:r>
      <w:r w:rsidRPr="000814B2">
        <w:rPr>
          <w:rFonts w:ascii="Arial" w:hAnsi="Arial" w:cs="Arial"/>
          <w:b w:val="0"/>
          <w:i/>
          <w:sz w:val="20"/>
          <w:szCs w:val="20"/>
        </w:rPr>
        <w:t xml:space="preserve">) </w:t>
      </w:r>
      <w:r>
        <w:rPr>
          <w:rFonts w:ascii="Arial" w:hAnsi="Arial" w:cs="Arial"/>
          <w:b w:val="0"/>
          <w:i/>
          <w:sz w:val="20"/>
          <w:szCs w:val="20"/>
        </w:rPr>
        <w:t>úpravy pro bezbariérové užívání výstavbou dotčených staveb</w:t>
      </w:r>
    </w:p>
    <w:p w:rsidR="00EB4CDF" w:rsidRDefault="00EB4CDF" w:rsidP="00EB4CDF">
      <w:pPr>
        <w:rPr>
          <w:rFonts w:ascii="Arial" w:hAnsi="Arial" w:cs="Arial"/>
          <w:sz w:val="20"/>
        </w:rPr>
      </w:pPr>
      <w:r>
        <w:rPr>
          <w:rFonts w:ascii="Arial" w:hAnsi="Arial" w:cs="Arial"/>
          <w:sz w:val="20"/>
        </w:rPr>
        <w:t xml:space="preserve">Jedná se o zabezpečení přístupu k jednotlivým budovám v ulicích Nádražní, Jiráskova a Žižkova koridory vymezenými mimo oplocení staveniště s potřebnými úpravami komunikačních tahů, které splňují požadavky vyhlášky 398/2009 Sb. </w:t>
      </w:r>
    </w:p>
    <w:p w:rsidR="00EB4CDF" w:rsidRPr="009A7D56" w:rsidRDefault="00EB4CDF" w:rsidP="00EB4CDF">
      <w:pPr>
        <w:rPr>
          <w:rFonts w:ascii="Arial" w:hAnsi="Arial"/>
          <w:sz w:val="20"/>
        </w:rPr>
      </w:pPr>
      <w:r w:rsidRPr="009A7D56">
        <w:rPr>
          <w:rFonts w:ascii="Arial" w:hAnsi="Arial"/>
          <w:sz w:val="20"/>
        </w:rPr>
        <w:t xml:space="preserve">Požadavky na stavby z hlediska jejich užívání osobami s omezenou schopností pohybu a orientace, včetně řešení přístupu do těchto staveb, požadavky na komunikace, konstrukce a zařízení jsou upraveny zvláštním předpisem. </w:t>
      </w:r>
      <w:proofErr w:type="spellStart"/>
      <w:r w:rsidRPr="009A7D56">
        <w:rPr>
          <w:rFonts w:ascii="Arial" w:hAnsi="Arial"/>
          <w:sz w:val="20"/>
        </w:rPr>
        <w:t>Bezbarierové</w:t>
      </w:r>
      <w:proofErr w:type="spellEnd"/>
      <w:r w:rsidRPr="009A7D56">
        <w:rPr>
          <w:rFonts w:ascii="Arial" w:hAnsi="Arial"/>
          <w:sz w:val="20"/>
        </w:rPr>
        <w:t xml:space="preserve"> úpravy v chodnících jsou navrženy podle vyhlášky 369/2001 </w:t>
      </w:r>
      <w:proofErr w:type="spellStart"/>
      <w:r w:rsidRPr="009A7D56">
        <w:rPr>
          <w:rFonts w:ascii="Arial" w:hAnsi="Arial"/>
          <w:sz w:val="20"/>
        </w:rPr>
        <w:t>Sb</w:t>
      </w:r>
      <w:proofErr w:type="spellEnd"/>
      <w:r w:rsidRPr="009A7D56">
        <w:rPr>
          <w:rFonts w:ascii="Arial" w:hAnsi="Arial"/>
          <w:sz w:val="20"/>
        </w:rPr>
        <w:t>, 398/2009 Sb. a ČSN 73 6110, ČSN 73 6056 a 73 6058. Osoby s omezenou schopností pohybu: veškeré vstupy na chodníky ze zpevněných ploch budou navrženy jako bezbariérové, na nástupištích a chodnících jsou navrženy hmatové prvky i vizuálně kontrastní pásy.</w:t>
      </w:r>
    </w:p>
    <w:p w:rsidR="00EB4CDF" w:rsidRDefault="00EB4CDF" w:rsidP="00EB4CDF">
      <w:pPr>
        <w:rPr>
          <w:rFonts w:ascii="Arial" w:hAnsi="Arial"/>
          <w:sz w:val="20"/>
        </w:rPr>
      </w:pPr>
    </w:p>
    <w:p w:rsidR="00EB4CDF" w:rsidRPr="000814B2" w:rsidRDefault="00EB4CDF" w:rsidP="00EB4CDF">
      <w:pPr>
        <w:pStyle w:val="Styl5"/>
        <w:rPr>
          <w:rFonts w:ascii="Arial" w:hAnsi="Arial" w:cs="Arial"/>
          <w:b w:val="0"/>
          <w:i/>
          <w:sz w:val="20"/>
          <w:szCs w:val="20"/>
        </w:rPr>
      </w:pPr>
      <w:r>
        <w:rPr>
          <w:rFonts w:ascii="Arial" w:hAnsi="Arial" w:cs="Arial"/>
          <w:b w:val="0"/>
          <w:i/>
          <w:sz w:val="20"/>
          <w:szCs w:val="20"/>
        </w:rPr>
        <w:t>l</w:t>
      </w:r>
      <w:r w:rsidRPr="000814B2">
        <w:rPr>
          <w:rFonts w:ascii="Arial" w:hAnsi="Arial" w:cs="Arial"/>
          <w:b w:val="0"/>
          <w:i/>
          <w:sz w:val="20"/>
          <w:szCs w:val="20"/>
        </w:rPr>
        <w:t xml:space="preserve">) </w:t>
      </w:r>
      <w:r>
        <w:rPr>
          <w:rFonts w:ascii="Arial" w:hAnsi="Arial" w:cs="Arial"/>
          <w:b w:val="0"/>
          <w:i/>
          <w:sz w:val="20"/>
          <w:szCs w:val="20"/>
        </w:rPr>
        <w:t>zásady pro dopravně inženýrská opatření</w:t>
      </w:r>
    </w:p>
    <w:p w:rsidR="00EB4CDF" w:rsidRPr="00ED022C" w:rsidRDefault="00EB4CDF" w:rsidP="00176A57">
      <w:pPr>
        <w:rPr>
          <w:rFonts w:ascii="Arial" w:hAnsi="Arial" w:cs="Arial"/>
          <w:sz w:val="20"/>
        </w:rPr>
      </w:pPr>
      <w:r>
        <w:rPr>
          <w:rFonts w:ascii="Arial" w:hAnsi="Arial" w:cs="Arial"/>
          <w:sz w:val="20"/>
        </w:rPr>
        <w:t xml:space="preserve">Na základě projednání s Městem Benešov a DOSS byla vybráno následující řešeni. Varianta zachovává provoz terminálu ve stávající lokalizaci (s ohledem na vazby na centrum města i navazující dopravu vlakovými spoji) a předpokládá vyloučení tranzitní dopravy. </w:t>
      </w:r>
    </w:p>
    <w:p w:rsidR="00EB4CDF" w:rsidRPr="00ED022C" w:rsidRDefault="00EB4CDF" w:rsidP="00EB4CDF">
      <w:pPr>
        <w:rPr>
          <w:rFonts w:ascii="Arial" w:hAnsi="Arial" w:cs="Arial"/>
          <w:sz w:val="20"/>
        </w:rPr>
      </w:pPr>
      <w:r w:rsidRPr="00ED022C">
        <w:rPr>
          <w:rFonts w:ascii="Arial" w:hAnsi="Arial" w:cs="Arial"/>
          <w:sz w:val="20"/>
        </w:rPr>
        <w:t>V</w:t>
      </w:r>
      <w:r w:rsidR="00176A57">
        <w:rPr>
          <w:rFonts w:ascii="Arial" w:hAnsi="Arial" w:cs="Arial"/>
          <w:sz w:val="20"/>
        </w:rPr>
        <w:t>ýstavba parkovacího domu</w:t>
      </w:r>
    </w:p>
    <w:p w:rsidR="00EB4CDF" w:rsidRPr="00ED022C" w:rsidRDefault="00EB4CDF" w:rsidP="00EB4CDF">
      <w:pPr>
        <w:pStyle w:val="Odstavecseseznamem"/>
        <w:numPr>
          <w:ilvl w:val="0"/>
          <w:numId w:val="15"/>
        </w:numPr>
        <w:suppressAutoHyphens w:val="0"/>
        <w:contextualSpacing w:val="0"/>
        <w:jc w:val="left"/>
        <w:rPr>
          <w:rFonts w:ascii="Arial" w:hAnsi="Arial" w:cs="Arial"/>
          <w:sz w:val="20"/>
        </w:rPr>
      </w:pPr>
      <w:r w:rsidRPr="00ED022C">
        <w:rPr>
          <w:rFonts w:ascii="Arial" w:hAnsi="Arial" w:cs="Arial"/>
          <w:sz w:val="20"/>
        </w:rPr>
        <w:t>Po dobu výstavby terminálu a zpevněných ploch v AN bude využito jako nástupiště obou obrubníků při ulici Nádražní</w:t>
      </w:r>
    </w:p>
    <w:p w:rsidR="00EB4CDF" w:rsidRDefault="00EB4CDF" w:rsidP="00EB4CDF">
      <w:pPr>
        <w:pStyle w:val="Odstavecseseznamem"/>
        <w:numPr>
          <w:ilvl w:val="0"/>
          <w:numId w:val="15"/>
        </w:numPr>
        <w:suppressAutoHyphens w:val="0"/>
        <w:contextualSpacing w:val="0"/>
        <w:jc w:val="left"/>
        <w:rPr>
          <w:rFonts w:ascii="Arial" w:hAnsi="Arial" w:cs="Arial"/>
          <w:sz w:val="20"/>
        </w:rPr>
      </w:pPr>
      <w:r w:rsidRPr="00ED022C">
        <w:rPr>
          <w:rFonts w:ascii="Arial" w:hAnsi="Arial" w:cs="Arial"/>
          <w:sz w:val="20"/>
        </w:rPr>
        <w:t>Průjezd povolen hromadné dopravě a dopravní obsluze  </w:t>
      </w:r>
    </w:p>
    <w:p w:rsidR="00007EEA" w:rsidRPr="00007EEA" w:rsidRDefault="00007EEA" w:rsidP="00007EEA">
      <w:pPr>
        <w:pStyle w:val="Odstavecseseznamem"/>
        <w:numPr>
          <w:ilvl w:val="0"/>
          <w:numId w:val="15"/>
        </w:numPr>
        <w:rPr>
          <w:rFonts w:ascii="Arial" w:hAnsi="Arial"/>
          <w:sz w:val="20"/>
        </w:rPr>
      </w:pPr>
      <w:r w:rsidRPr="00007EEA">
        <w:rPr>
          <w:rFonts w:ascii="Arial" w:hAnsi="Arial"/>
          <w:sz w:val="20"/>
        </w:rPr>
        <w:t>Po do</w:t>
      </w:r>
      <w:r>
        <w:rPr>
          <w:rFonts w:ascii="Arial" w:hAnsi="Arial"/>
          <w:sz w:val="20"/>
        </w:rPr>
        <w:t xml:space="preserve">bu výstavby přeložky SO04 – parkovacího domu bude </w:t>
      </w:r>
      <w:r w:rsidRPr="00007EEA">
        <w:rPr>
          <w:rFonts w:ascii="Arial" w:hAnsi="Arial"/>
          <w:sz w:val="20"/>
        </w:rPr>
        <w:t xml:space="preserve">omezena doprava </w:t>
      </w:r>
      <w:r>
        <w:rPr>
          <w:rFonts w:ascii="Arial" w:hAnsi="Arial"/>
          <w:sz w:val="20"/>
        </w:rPr>
        <w:t xml:space="preserve">jižním směrem </w:t>
      </w:r>
      <w:r w:rsidRPr="00007EEA">
        <w:rPr>
          <w:rFonts w:ascii="Arial" w:hAnsi="Arial"/>
          <w:sz w:val="20"/>
        </w:rPr>
        <w:t xml:space="preserve">v ulici Nádražní a bude využito objízdné trasy ulicí Jiráskovou, Husovou a přes Husovo náměstí. </w:t>
      </w:r>
    </w:p>
    <w:p w:rsidR="00EB4CDF" w:rsidRDefault="00EB4CDF" w:rsidP="00EB4CDF">
      <w:pPr>
        <w:rPr>
          <w:rFonts w:ascii="Arial" w:hAnsi="Arial"/>
          <w:sz w:val="20"/>
        </w:rPr>
      </w:pPr>
    </w:p>
    <w:p w:rsidR="00562372" w:rsidRDefault="00562372" w:rsidP="00EB4CDF">
      <w:pPr>
        <w:rPr>
          <w:rFonts w:ascii="Arial" w:hAnsi="Arial"/>
          <w:sz w:val="20"/>
        </w:rPr>
      </w:pPr>
    </w:p>
    <w:p w:rsidR="00562372" w:rsidRDefault="00562372" w:rsidP="00EB4CDF">
      <w:pPr>
        <w:rPr>
          <w:rFonts w:ascii="Arial" w:hAnsi="Arial"/>
          <w:sz w:val="20"/>
        </w:rPr>
      </w:pPr>
    </w:p>
    <w:p w:rsidR="00EB4CDF" w:rsidRPr="00DC5E23" w:rsidRDefault="00EB4CDF" w:rsidP="00EB4CDF">
      <w:pPr>
        <w:rPr>
          <w:rFonts w:ascii="Arial" w:hAnsi="Arial"/>
          <w:i/>
          <w:sz w:val="20"/>
        </w:rPr>
      </w:pPr>
      <w:r w:rsidRPr="00DC5E23">
        <w:rPr>
          <w:rFonts w:ascii="Arial" w:hAnsi="Arial"/>
          <w:i/>
          <w:sz w:val="20"/>
        </w:rPr>
        <w:t>m) stanovení speciální podmínek pro provádění stavby (provádění stavby za provozu, opatření proti účinkům vnějšího prostředí při výstavbě apod.)</w:t>
      </w:r>
    </w:p>
    <w:p w:rsidR="00EB4CDF" w:rsidRDefault="00EB4CDF" w:rsidP="00EB4CDF">
      <w:pPr>
        <w:rPr>
          <w:rFonts w:ascii="Arial" w:hAnsi="Arial"/>
          <w:sz w:val="20"/>
        </w:rPr>
      </w:pPr>
      <w:r>
        <w:rPr>
          <w:rFonts w:ascii="Arial" w:hAnsi="Arial" w:cs="Arial"/>
          <w:sz w:val="20"/>
        </w:rPr>
        <w:t>Na základě projednání s Městem Benešov a DOSS byla rozhodnuto o provádění stavby za provozu, tedy za ztížených stavebních podmínek. Proto je zapotřebí dodržovat nezbytná opatření:</w:t>
      </w:r>
    </w:p>
    <w:p w:rsidR="00EB4CDF" w:rsidRPr="00BA1EC7" w:rsidRDefault="00EB4CDF" w:rsidP="00EB4CDF">
      <w:pPr>
        <w:pStyle w:val="Odstavecseseznamem"/>
        <w:numPr>
          <w:ilvl w:val="0"/>
          <w:numId w:val="15"/>
        </w:numPr>
        <w:rPr>
          <w:rFonts w:ascii="Arial" w:hAnsi="Arial" w:cs="Arial"/>
          <w:sz w:val="20"/>
        </w:rPr>
      </w:pPr>
      <w:r w:rsidRPr="00BA1EC7">
        <w:rPr>
          <w:rFonts w:ascii="Arial" w:hAnsi="Arial" w:cs="Arial"/>
          <w:sz w:val="20"/>
        </w:rPr>
        <w:t xml:space="preserve">Okolí </w:t>
      </w:r>
      <w:r w:rsidRPr="00BA1EC7">
        <w:rPr>
          <w:rFonts w:ascii="Arial" w:hAnsi="Arial" w:cs="Arial"/>
          <w:color w:val="000000"/>
          <w:sz w:val="20"/>
        </w:rPr>
        <w:t>a obvod staveniště musí být označené a uspořádané tak, aby bylo jasně viditelné a identifikovatelné.</w:t>
      </w:r>
    </w:p>
    <w:p w:rsidR="00EB4CDF" w:rsidRPr="00BA1EC7" w:rsidRDefault="00EB4CDF" w:rsidP="00EB4CDF">
      <w:pPr>
        <w:pStyle w:val="Odstavecseseznamem"/>
        <w:numPr>
          <w:ilvl w:val="0"/>
          <w:numId w:val="15"/>
        </w:numPr>
        <w:rPr>
          <w:rFonts w:ascii="Arial" w:hAnsi="Arial" w:cs="Arial"/>
          <w:sz w:val="20"/>
        </w:rPr>
      </w:pPr>
      <w:r w:rsidRPr="00BA1EC7">
        <w:rPr>
          <w:rFonts w:ascii="Arial" w:hAnsi="Arial" w:cs="Arial"/>
          <w:color w:val="000000"/>
          <w:sz w:val="20"/>
        </w:rPr>
        <w:t>ohrazení nebo oplocení musí být v souladu s platnými předpisy.</w:t>
      </w:r>
    </w:p>
    <w:p w:rsidR="00EB4CDF" w:rsidRPr="00BA1EC7" w:rsidRDefault="00EB4CDF" w:rsidP="00EB4CDF">
      <w:pPr>
        <w:pStyle w:val="Odstavecseseznamem"/>
        <w:numPr>
          <w:ilvl w:val="0"/>
          <w:numId w:val="15"/>
        </w:numPr>
        <w:rPr>
          <w:rFonts w:ascii="Arial" w:hAnsi="Arial" w:cs="Arial"/>
          <w:sz w:val="20"/>
        </w:rPr>
      </w:pPr>
      <w:r w:rsidRPr="00BA1EC7">
        <w:rPr>
          <w:rFonts w:ascii="Arial" w:hAnsi="Arial" w:cs="Arial"/>
          <w:color w:val="000000"/>
          <w:sz w:val="20"/>
        </w:rPr>
        <w:t>Zhotovitel je povinen vytvářet bezpečné a zdraví neohrožující pracovní prostředí a pracovní podmínky vhodnou organizací bezpečnosti a ochrany zdraví při práci a přijímáním opatření k předcházení rizikům.</w:t>
      </w:r>
    </w:p>
    <w:p w:rsidR="00EB4CDF" w:rsidRPr="00BA1EC7" w:rsidRDefault="00EB4CDF" w:rsidP="00EB4CDF">
      <w:pPr>
        <w:pStyle w:val="Odstavecseseznamem"/>
        <w:numPr>
          <w:ilvl w:val="0"/>
          <w:numId w:val="15"/>
        </w:numPr>
        <w:rPr>
          <w:rFonts w:ascii="Arial" w:hAnsi="Arial" w:cs="Arial"/>
          <w:sz w:val="20"/>
        </w:rPr>
      </w:pPr>
      <w:r w:rsidRPr="00BA1EC7">
        <w:rPr>
          <w:rFonts w:ascii="Arial" w:hAnsi="Arial" w:cs="Arial"/>
          <w:color w:val="000000"/>
          <w:sz w:val="20"/>
        </w:rPr>
        <w:t>Prevencí rizik se rozumí všechna opatření vyplývající z právních a ostatních předpisů k zajištění bezpečnosti a ochrany zdraví při práci a z opatření zhotovitele, která mají za cíl předcházet rizikům, odstraňovat je, nebo minimalizovat působení neodstranitelných rizik.</w:t>
      </w:r>
    </w:p>
    <w:p w:rsidR="00EB4CDF" w:rsidRPr="004812FB" w:rsidRDefault="00EB4CDF" w:rsidP="00EB4CDF">
      <w:pPr>
        <w:pStyle w:val="Odstavecseseznamem"/>
        <w:numPr>
          <w:ilvl w:val="0"/>
          <w:numId w:val="15"/>
        </w:numPr>
        <w:rPr>
          <w:rFonts w:ascii="Arial" w:hAnsi="Arial" w:cs="Arial"/>
          <w:sz w:val="20"/>
        </w:rPr>
      </w:pPr>
      <w:r>
        <w:rPr>
          <w:rFonts w:ascii="Arial" w:hAnsi="Arial" w:cs="Arial"/>
          <w:color w:val="000000"/>
          <w:sz w:val="20"/>
        </w:rPr>
        <w:t>Zhotovi</w:t>
      </w:r>
      <w:r w:rsidRPr="00BA1EC7">
        <w:rPr>
          <w:rFonts w:ascii="Arial" w:hAnsi="Arial" w:cs="Arial"/>
          <w:color w:val="000000"/>
          <w:sz w:val="20"/>
        </w:rPr>
        <w:t>tel je povinen soustavně vyhledávat nebezpečné činitele a procesy pracovního prostředí a pracovních podmínek, zjišťovat jejich příčiny a zdroje. Na základě tohoto zjištění vyhledávat a hodnotit rizika a přijímat opatření k jejich odstranění a provádět taková opatření, aby v důsledku příznivějších pracovních podmínek a úrovně rozhodujících faktorů práce dosud zařazené podle zvláštního právního předpisu jako rizikové, mohly být zařazeny do kategorie nižší. K tomu je povinen pravidelně kontrolovat úroveň bezpečnosti a ochrany zdraví při práci, zejména stav výrobních a pracovních prostředků a vybavení pracovišť a úroveň rizikových faktorů pracovních podmínek, a dodržovat metody a způsob zjištění a hodnocení rizikových faktorů podle prováděcího právního předpisu.</w:t>
      </w:r>
    </w:p>
    <w:p w:rsidR="00EB4CDF" w:rsidRPr="004812FB" w:rsidRDefault="00EB4CDF" w:rsidP="00EB4CDF">
      <w:pPr>
        <w:pStyle w:val="Odstavecseseznamem"/>
        <w:numPr>
          <w:ilvl w:val="0"/>
          <w:numId w:val="15"/>
        </w:numPr>
        <w:rPr>
          <w:rFonts w:ascii="Arial" w:hAnsi="Arial" w:cs="Arial"/>
          <w:sz w:val="20"/>
        </w:rPr>
      </w:pPr>
      <w:r w:rsidRPr="004812FB">
        <w:rPr>
          <w:rFonts w:ascii="Arial" w:hAnsi="Arial" w:cs="Arial"/>
          <w:color w:val="000000"/>
          <w:sz w:val="20"/>
        </w:rPr>
        <w:t>Materiál, nářadí a pomůcky musí být uloženy, případně skladovány ve výškách tak, aby byly po celou dobu uložení zajištěny proti pádu, sklouznutí nebo shození větrem během práce i po jejím ukončení.</w:t>
      </w:r>
    </w:p>
    <w:p w:rsidR="00EB4CDF" w:rsidRPr="004812FB" w:rsidRDefault="00EB4CDF" w:rsidP="00EB4CDF">
      <w:pPr>
        <w:pStyle w:val="Odstavecseseznamem"/>
        <w:numPr>
          <w:ilvl w:val="0"/>
          <w:numId w:val="15"/>
        </w:numPr>
        <w:rPr>
          <w:rFonts w:ascii="Arial" w:hAnsi="Arial" w:cs="Arial"/>
          <w:sz w:val="20"/>
        </w:rPr>
      </w:pPr>
      <w:r w:rsidRPr="004812FB">
        <w:rPr>
          <w:rFonts w:ascii="Arial" w:hAnsi="Arial" w:cs="Arial"/>
          <w:color w:val="000000"/>
          <w:sz w:val="20"/>
        </w:rPr>
        <w:t>Konstrukce pro práce ve výškách se nesmí přetěžovat. Hmotnost materiálu, zařízení, pomůcek, nářadí včetně počtu osob nesmí přesahovat povolené normové nahodilé zatížení konstrukce.</w:t>
      </w:r>
    </w:p>
    <w:p w:rsidR="00EB4CDF" w:rsidRPr="004812FB" w:rsidRDefault="00EB4CDF" w:rsidP="00EB4CDF">
      <w:pPr>
        <w:pStyle w:val="Odstavecseseznamem"/>
        <w:numPr>
          <w:ilvl w:val="0"/>
          <w:numId w:val="15"/>
        </w:numPr>
        <w:rPr>
          <w:rFonts w:ascii="Arial" w:hAnsi="Arial" w:cs="Arial"/>
          <w:sz w:val="20"/>
        </w:rPr>
      </w:pPr>
      <w:r w:rsidRPr="004812FB">
        <w:rPr>
          <w:rFonts w:ascii="Arial" w:hAnsi="Arial" w:cs="Arial"/>
          <w:color w:val="000000"/>
          <w:sz w:val="20"/>
        </w:rPr>
        <w:t>Prostory, nad kterými se pracuje, musí být vždy bezpečně zajištěny, aby nedošlo k ohrožení pracovníků a zájmu jiných osob.</w:t>
      </w:r>
    </w:p>
    <w:p w:rsidR="00EB4CDF" w:rsidRPr="004812FB" w:rsidRDefault="00EB4CDF" w:rsidP="00EB4CDF">
      <w:pPr>
        <w:pStyle w:val="Odstavecseseznamem"/>
        <w:numPr>
          <w:ilvl w:val="0"/>
          <w:numId w:val="15"/>
        </w:numPr>
        <w:rPr>
          <w:rFonts w:ascii="Arial" w:hAnsi="Arial" w:cs="Arial"/>
          <w:sz w:val="20"/>
        </w:rPr>
      </w:pPr>
      <w:r w:rsidRPr="004812FB">
        <w:rPr>
          <w:rFonts w:ascii="Arial" w:hAnsi="Arial" w:cs="Arial"/>
          <w:color w:val="000000"/>
          <w:sz w:val="20"/>
        </w:rPr>
        <w:t>Za bezpečné zajištění ohrožených prostorů lze považovat</w:t>
      </w:r>
      <w:r>
        <w:rPr>
          <w:rFonts w:ascii="Arial" w:hAnsi="Arial" w:cs="Arial"/>
          <w:color w:val="000000"/>
          <w:sz w:val="20"/>
        </w:rPr>
        <w:t xml:space="preserve">: </w:t>
      </w:r>
    </w:p>
    <w:p w:rsidR="00EB4CDF" w:rsidRDefault="00EB4CDF" w:rsidP="00EB4CDF">
      <w:pPr>
        <w:suppressAutoHyphens w:val="0"/>
        <w:autoSpaceDE w:val="0"/>
        <w:autoSpaceDN w:val="0"/>
        <w:adjustRightInd w:val="0"/>
        <w:ind w:left="709"/>
        <w:rPr>
          <w:rFonts w:ascii="Arial" w:hAnsi="Arial" w:cs="Arial"/>
          <w:color w:val="000000"/>
          <w:sz w:val="20"/>
        </w:rPr>
      </w:pPr>
      <w:r w:rsidRPr="004812FB">
        <w:rPr>
          <w:rFonts w:ascii="Arial" w:hAnsi="Arial" w:cs="Arial"/>
          <w:color w:val="000000"/>
          <w:sz w:val="20"/>
        </w:rPr>
        <w:t xml:space="preserve">vyloučení provozu, použití ochranné konstrukce v úrovni práce ve výšce nebo použití záchytné konstrukce, ohrazení dvoutyčovým zábradlím minimální výšky </w:t>
      </w:r>
      <w:smartTag w:uri="urn:schemas-microsoft-com:office:smarttags" w:element="metricconverter">
        <w:smartTagPr>
          <w:attr w:name="ProductID" w:val="1,1 m"/>
        </w:smartTagPr>
        <w:r w:rsidRPr="004812FB">
          <w:rPr>
            <w:rFonts w:ascii="Arial" w:hAnsi="Arial" w:cs="Arial"/>
            <w:color w:val="000000"/>
            <w:sz w:val="20"/>
          </w:rPr>
          <w:t>1,1 m</w:t>
        </w:r>
      </w:smartTag>
      <w:r w:rsidRPr="004812FB">
        <w:rPr>
          <w:rFonts w:ascii="Arial" w:hAnsi="Arial" w:cs="Arial"/>
          <w:color w:val="000000"/>
          <w:sz w:val="20"/>
        </w:rPr>
        <w:t xml:space="preserve"> s tyčemi upevněnými na nosných sloupcích s dostatečnou stabilitou; pro krátkodobé práce s jednoduchým nářadím a pracovními pomůckami, pokud nepřesáhnou pracovní rozsah jedné směny, postačí vymezit ohrožený prostor jednotyčovým zábradlím, popřípadě lanem upevněným ve výšce </w:t>
      </w:r>
      <w:smartTag w:uri="urn:schemas-microsoft-com:office:smarttags" w:element="metricconverter">
        <w:smartTagPr>
          <w:attr w:name="ProductID" w:val="1,1 m"/>
        </w:smartTagPr>
        <w:r w:rsidRPr="004812FB">
          <w:rPr>
            <w:rFonts w:ascii="Arial" w:hAnsi="Arial" w:cs="Arial"/>
            <w:color w:val="000000"/>
            <w:sz w:val="20"/>
          </w:rPr>
          <w:t>1,1 m</w:t>
        </w:r>
      </w:smartTag>
      <w:r w:rsidRPr="004812FB">
        <w:rPr>
          <w:rFonts w:ascii="Arial" w:hAnsi="Arial" w:cs="Arial"/>
          <w:color w:val="000000"/>
          <w:sz w:val="20"/>
        </w:rPr>
        <w:t>, střežení prostoru určeným odpovědným pracovníkem (pracovníky) po celou dobu ohrožení.</w:t>
      </w:r>
    </w:p>
    <w:p w:rsidR="00EB4CDF" w:rsidRPr="004812FB" w:rsidRDefault="00EB4CDF" w:rsidP="00EB4CDF">
      <w:pPr>
        <w:pStyle w:val="Odstavecseseznamem"/>
        <w:numPr>
          <w:ilvl w:val="0"/>
          <w:numId w:val="17"/>
        </w:numPr>
        <w:suppressAutoHyphens w:val="0"/>
        <w:autoSpaceDE w:val="0"/>
        <w:autoSpaceDN w:val="0"/>
        <w:adjustRightInd w:val="0"/>
        <w:rPr>
          <w:rFonts w:ascii="Arial" w:hAnsi="Arial" w:cs="Arial"/>
          <w:color w:val="000000"/>
          <w:sz w:val="20"/>
        </w:rPr>
      </w:pPr>
      <w:r w:rsidRPr="004812FB">
        <w:rPr>
          <w:rFonts w:ascii="Arial" w:hAnsi="Arial" w:cs="Arial"/>
          <w:color w:val="000000"/>
          <w:sz w:val="20"/>
        </w:rPr>
        <w:t>Ochranné pásmo, vymezující ohrazením ohrožený prostor musí mít šířku od okraje pracoviště nebo pracovní podlahy nejméně:</w:t>
      </w:r>
    </w:p>
    <w:p w:rsidR="00EB4CDF" w:rsidRPr="00BA1EC7" w:rsidRDefault="00EB4CDF" w:rsidP="00EB4CDF">
      <w:pPr>
        <w:suppressAutoHyphens w:val="0"/>
        <w:autoSpaceDE w:val="0"/>
        <w:autoSpaceDN w:val="0"/>
        <w:adjustRightInd w:val="0"/>
        <w:ind w:left="720"/>
        <w:rPr>
          <w:rFonts w:ascii="Arial" w:hAnsi="Arial" w:cs="Arial"/>
          <w:color w:val="000000"/>
          <w:sz w:val="20"/>
        </w:rPr>
      </w:pPr>
      <w:smartTag w:uri="urn:schemas-microsoft-com:office:smarttags" w:element="metricconverter">
        <w:smartTagPr>
          <w:attr w:name="ProductID" w:val="1,5 m"/>
        </w:smartTagPr>
        <w:r w:rsidRPr="00BA1EC7">
          <w:rPr>
            <w:rFonts w:ascii="Arial" w:hAnsi="Arial" w:cs="Arial"/>
            <w:color w:val="000000"/>
            <w:sz w:val="20"/>
          </w:rPr>
          <w:t>1,5 m</w:t>
        </w:r>
      </w:smartTag>
      <w:r w:rsidRPr="00BA1EC7">
        <w:rPr>
          <w:rFonts w:ascii="Arial" w:hAnsi="Arial" w:cs="Arial"/>
          <w:color w:val="000000"/>
          <w:sz w:val="20"/>
        </w:rPr>
        <w:t xml:space="preserve"> při práci ve výšce od </w:t>
      </w:r>
      <w:smartTag w:uri="urn:schemas-microsoft-com:office:smarttags" w:element="metricconverter">
        <w:smartTagPr>
          <w:attr w:name="ProductID" w:val="3 m"/>
        </w:smartTagPr>
        <w:r w:rsidRPr="00BA1EC7">
          <w:rPr>
            <w:rFonts w:ascii="Arial" w:hAnsi="Arial" w:cs="Arial"/>
            <w:color w:val="000000"/>
            <w:sz w:val="20"/>
          </w:rPr>
          <w:t>3 m</w:t>
        </w:r>
      </w:smartTag>
      <w:r w:rsidRPr="00BA1EC7">
        <w:rPr>
          <w:rFonts w:ascii="Arial" w:hAnsi="Arial" w:cs="Arial"/>
          <w:color w:val="000000"/>
          <w:sz w:val="20"/>
        </w:rPr>
        <w:t xml:space="preserve"> do </w:t>
      </w:r>
      <w:smartTag w:uri="urn:schemas-microsoft-com:office:smarttags" w:element="metricconverter">
        <w:smartTagPr>
          <w:attr w:name="ProductID" w:val="10 m"/>
        </w:smartTagPr>
        <w:r w:rsidRPr="00BA1EC7">
          <w:rPr>
            <w:rFonts w:ascii="Arial" w:hAnsi="Arial" w:cs="Arial"/>
            <w:color w:val="000000"/>
            <w:sz w:val="20"/>
          </w:rPr>
          <w:t>10 m</w:t>
        </w:r>
      </w:smartTag>
      <w:r w:rsidRPr="00BA1EC7">
        <w:rPr>
          <w:rFonts w:ascii="Arial" w:hAnsi="Arial" w:cs="Arial"/>
          <w:color w:val="000000"/>
          <w:sz w:val="20"/>
        </w:rPr>
        <w:t xml:space="preserve"> včetně,</w:t>
      </w:r>
    </w:p>
    <w:p w:rsidR="00EB4CDF" w:rsidRPr="00BA1EC7" w:rsidRDefault="00EB4CDF" w:rsidP="00EB4CDF">
      <w:pPr>
        <w:suppressAutoHyphens w:val="0"/>
        <w:autoSpaceDE w:val="0"/>
        <w:autoSpaceDN w:val="0"/>
        <w:adjustRightInd w:val="0"/>
        <w:ind w:left="720"/>
        <w:rPr>
          <w:rFonts w:ascii="Arial" w:hAnsi="Arial" w:cs="Arial"/>
          <w:color w:val="000000"/>
          <w:sz w:val="20"/>
        </w:rPr>
      </w:pPr>
      <w:smartTag w:uri="urn:schemas-microsoft-com:office:smarttags" w:element="metricconverter">
        <w:smartTagPr>
          <w:attr w:name="ProductID" w:val="2 m"/>
        </w:smartTagPr>
        <w:r w:rsidRPr="00BA1EC7">
          <w:rPr>
            <w:rFonts w:ascii="Arial" w:hAnsi="Arial" w:cs="Arial"/>
            <w:color w:val="000000"/>
            <w:sz w:val="20"/>
          </w:rPr>
          <w:t>2 m</w:t>
        </w:r>
      </w:smartTag>
      <w:r w:rsidRPr="00BA1EC7">
        <w:rPr>
          <w:rFonts w:ascii="Arial" w:hAnsi="Arial" w:cs="Arial"/>
          <w:color w:val="000000"/>
          <w:sz w:val="20"/>
        </w:rPr>
        <w:t xml:space="preserve"> při práci ve výšce nad </w:t>
      </w:r>
      <w:smartTag w:uri="urn:schemas-microsoft-com:office:smarttags" w:element="metricconverter">
        <w:smartTagPr>
          <w:attr w:name="ProductID" w:val="10 m"/>
        </w:smartTagPr>
        <w:r w:rsidRPr="00BA1EC7">
          <w:rPr>
            <w:rFonts w:ascii="Arial" w:hAnsi="Arial" w:cs="Arial"/>
            <w:color w:val="000000"/>
            <w:sz w:val="20"/>
          </w:rPr>
          <w:t>10 m</w:t>
        </w:r>
      </w:smartTag>
      <w:r w:rsidRPr="00BA1EC7">
        <w:rPr>
          <w:rFonts w:ascii="Arial" w:hAnsi="Arial" w:cs="Arial"/>
          <w:color w:val="000000"/>
          <w:sz w:val="20"/>
        </w:rPr>
        <w:t xml:space="preserve"> do </w:t>
      </w:r>
      <w:smartTag w:uri="urn:schemas-microsoft-com:office:smarttags" w:element="metricconverter">
        <w:smartTagPr>
          <w:attr w:name="ProductID" w:val="20 m"/>
        </w:smartTagPr>
        <w:r w:rsidRPr="00BA1EC7">
          <w:rPr>
            <w:rFonts w:ascii="Arial" w:hAnsi="Arial" w:cs="Arial"/>
            <w:color w:val="000000"/>
            <w:sz w:val="20"/>
          </w:rPr>
          <w:t>20 m</w:t>
        </w:r>
      </w:smartTag>
      <w:r w:rsidRPr="00BA1EC7">
        <w:rPr>
          <w:rFonts w:ascii="Arial" w:hAnsi="Arial" w:cs="Arial"/>
          <w:color w:val="000000"/>
          <w:sz w:val="20"/>
        </w:rPr>
        <w:t xml:space="preserve"> včetně,</w:t>
      </w:r>
    </w:p>
    <w:p w:rsidR="00EB4CDF" w:rsidRPr="00BA1EC7" w:rsidRDefault="00EB4CDF" w:rsidP="00EB4CDF">
      <w:pPr>
        <w:suppressAutoHyphens w:val="0"/>
        <w:autoSpaceDE w:val="0"/>
        <w:autoSpaceDN w:val="0"/>
        <w:adjustRightInd w:val="0"/>
        <w:ind w:left="720"/>
        <w:rPr>
          <w:rFonts w:ascii="Arial" w:hAnsi="Arial" w:cs="Arial"/>
          <w:color w:val="000000"/>
          <w:sz w:val="20"/>
        </w:rPr>
      </w:pPr>
      <w:smartTag w:uri="urn:schemas-microsoft-com:office:smarttags" w:element="metricconverter">
        <w:smartTagPr>
          <w:attr w:name="ProductID" w:val="2,5 m"/>
        </w:smartTagPr>
        <w:r w:rsidRPr="00BA1EC7">
          <w:rPr>
            <w:rFonts w:ascii="Arial" w:hAnsi="Arial" w:cs="Arial"/>
            <w:color w:val="000000"/>
            <w:sz w:val="20"/>
          </w:rPr>
          <w:t>2,5 m</w:t>
        </w:r>
      </w:smartTag>
      <w:r w:rsidRPr="00BA1EC7">
        <w:rPr>
          <w:rFonts w:ascii="Arial" w:hAnsi="Arial" w:cs="Arial"/>
          <w:color w:val="000000"/>
          <w:sz w:val="20"/>
        </w:rPr>
        <w:t xml:space="preserve"> při práci ve výšce nad </w:t>
      </w:r>
      <w:smartTag w:uri="urn:schemas-microsoft-com:office:smarttags" w:element="metricconverter">
        <w:smartTagPr>
          <w:attr w:name="ProductID" w:val="20 m"/>
        </w:smartTagPr>
        <w:r w:rsidRPr="00BA1EC7">
          <w:rPr>
            <w:rFonts w:ascii="Arial" w:hAnsi="Arial" w:cs="Arial"/>
            <w:color w:val="000000"/>
            <w:sz w:val="20"/>
          </w:rPr>
          <w:t>20 m</w:t>
        </w:r>
      </w:smartTag>
      <w:r w:rsidRPr="00BA1EC7">
        <w:rPr>
          <w:rFonts w:ascii="Arial" w:hAnsi="Arial" w:cs="Arial"/>
          <w:color w:val="000000"/>
          <w:sz w:val="20"/>
        </w:rPr>
        <w:t xml:space="preserve"> do </w:t>
      </w:r>
      <w:smartTag w:uri="urn:schemas-microsoft-com:office:smarttags" w:element="metricconverter">
        <w:smartTagPr>
          <w:attr w:name="ProductID" w:val="30 m"/>
        </w:smartTagPr>
        <w:r w:rsidRPr="00BA1EC7">
          <w:rPr>
            <w:rFonts w:ascii="Arial" w:hAnsi="Arial" w:cs="Arial"/>
            <w:color w:val="000000"/>
            <w:sz w:val="20"/>
          </w:rPr>
          <w:t>30 m</w:t>
        </w:r>
      </w:smartTag>
      <w:r w:rsidRPr="00BA1EC7">
        <w:rPr>
          <w:rFonts w:ascii="Arial" w:hAnsi="Arial" w:cs="Arial"/>
          <w:color w:val="000000"/>
          <w:sz w:val="20"/>
        </w:rPr>
        <w:t xml:space="preserve"> včetně,</w:t>
      </w:r>
    </w:p>
    <w:p w:rsidR="00EB4CDF" w:rsidRPr="00BA1EC7" w:rsidRDefault="00EB4CDF" w:rsidP="00EB4CDF">
      <w:pPr>
        <w:suppressAutoHyphens w:val="0"/>
        <w:autoSpaceDE w:val="0"/>
        <w:autoSpaceDN w:val="0"/>
        <w:adjustRightInd w:val="0"/>
        <w:ind w:left="720"/>
        <w:rPr>
          <w:rFonts w:ascii="Arial" w:hAnsi="Arial" w:cs="Arial"/>
          <w:color w:val="000000"/>
          <w:sz w:val="20"/>
        </w:rPr>
      </w:pPr>
      <w:r w:rsidRPr="00BA1EC7">
        <w:rPr>
          <w:rFonts w:ascii="Arial" w:hAnsi="Arial" w:cs="Arial"/>
          <w:color w:val="000000"/>
          <w:sz w:val="20"/>
        </w:rPr>
        <w:t xml:space="preserve">1/10 výšky objektu při práci ve výšce nad </w:t>
      </w:r>
      <w:smartTag w:uri="urn:schemas-microsoft-com:office:smarttags" w:element="metricconverter">
        <w:smartTagPr>
          <w:attr w:name="ProductID" w:val="30 m"/>
        </w:smartTagPr>
        <w:r w:rsidRPr="00BA1EC7">
          <w:rPr>
            <w:rFonts w:ascii="Arial" w:hAnsi="Arial" w:cs="Arial"/>
            <w:color w:val="000000"/>
            <w:sz w:val="20"/>
          </w:rPr>
          <w:t>30 m</w:t>
        </w:r>
      </w:smartTag>
      <w:r w:rsidRPr="00BA1EC7">
        <w:rPr>
          <w:rFonts w:ascii="Arial" w:hAnsi="Arial" w:cs="Arial"/>
          <w:color w:val="000000"/>
          <w:sz w:val="20"/>
        </w:rPr>
        <w:t>.</w:t>
      </w:r>
    </w:p>
    <w:p w:rsidR="00EB4CDF" w:rsidRPr="004812FB" w:rsidRDefault="00EB4CDF" w:rsidP="00EB4CDF">
      <w:pPr>
        <w:pStyle w:val="Odstavecseseznamem"/>
        <w:numPr>
          <w:ilvl w:val="0"/>
          <w:numId w:val="17"/>
        </w:numPr>
        <w:suppressAutoHyphens w:val="0"/>
        <w:autoSpaceDE w:val="0"/>
        <w:autoSpaceDN w:val="0"/>
        <w:adjustRightInd w:val="0"/>
        <w:rPr>
          <w:rFonts w:ascii="Arial" w:hAnsi="Arial" w:cs="Arial"/>
          <w:color w:val="000000"/>
          <w:sz w:val="20"/>
        </w:rPr>
      </w:pPr>
      <w:r w:rsidRPr="004812FB">
        <w:rPr>
          <w:rFonts w:ascii="Arial" w:hAnsi="Arial" w:cs="Arial"/>
          <w:color w:val="000000"/>
          <w:sz w:val="20"/>
        </w:rPr>
        <w:t xml:space="preserve">Je-li z důvodů prací ve výškách zúžena komunikace pro pěší nebo přeložena k vozovce, případně do ní, musí být oddělena od průjezdního profilu vozovky stabilním dvoutyčovým ochranným zábradlím, výšky nejméně </w:t>
      </w:r>
      <w:smartTag w:uri="urn:schemas-microsoft-com:office:smarttags" w:element="metricconverter">
        <w:smartTagPr>
          <w:attr w:name="ProductID" w:val="1,1 m"/>
        </w:smartTagPr>
        <w:r w:rsidRPr="004812FB">
          <w:rPr>
            <w:rFonts w:ascii="Arial" w:hAnsi="Arial" w:cs="Arial"/>
            <w:color w:val="000000"/>
            <w:sz w:val="20"/>
          </w:rPr>
          <w:t>1,1 m</w:t>
        </w:r>
      </w:smartTag>
      <w:r w:rsidRPr="004812FB">
        <w:rPr>
          <w:rFonts w:ascii="Arial" w:hAnsi="Arial" w:cs="Arial"/>
          <w:color w:val="000000"/>
          <w:sz w:val="20"/>
        </w:rPr>
        <w:t xml:space="preserve">, </w:t>
      </w:r>
      <w:proofErr w:type="spellStart"/>
      <w:r w:rsidRPr="004812FB">
        <w:rPr>
          <w:rFonts w:ascii="Arial" w:hAnsi="Arial" w:cs="Arial"/>
          <w:color w:val="000000"/>
          <w:sz w:val="20"/>
        </w:rPr>
        <w:t>zaplentovaným</w:t>
      </w:r>
      <w:proofErr w:type="spellEnd"/>
      <w:r w:rsidRPr="004812FB">
        <w:rPr>
          <w:rFonts w:ascii="Arial" w:hAnsi="Arial" w:cs="Arial"/>
          <w:color w:val="000000"/>
          <w:sz w:val="20"/>
        </w:rPr>
        <w:t xml:space="preserve"> nebo obedněným proti odstřiku vody nebo bláta od dopravních prostředků. Případné výškové nerovnosti mezi vozovkou a komunikací pro chodce je nutno vyrovnat.</w:t>
      </w:r>
    </w:p>
    <w:p w:rsidR="00EB4CDF" w:rsidRPr="004812FB" w:rsidRDefault="00EB4CDF" w:rsidP="00EB4CDF">
      <w:pPr>
        <w:numPr>
          <w:ilvl w:val="0"/>
          <w:numId w:val="18"/>
        </w:numPr>
        <w:suppressAutoHyphens w:val="0"/>
        <w:autoSpaceDE w:val="0"/>
        <w:autoSpaceDN w:val="0"/>
        <w:adjustRightInd w:val="0"/>
        <w:ind w:hanging="720"/>
        <w:rPr>
          <w:rFonts w:ascii="Arial" w:hAnsi="Arial" w:cs="Arial"/>
          <w:color w:val="000000"/>
          <w:sz w:val="20"/>
        </w:rPr>
      </w:pPr>
      <w:r w:rsidRPr="004812FB">
        <w:rPr>
          <w:rFonts w:ascii="Arial" w:hAnsi="Arial" w:cs="Arial"/>
          <w:color w:val="000000"/>
          <w:sz w:val="20"/>
        </w:rPr>
        <w:t>Shazování předmětů, zbytků stavebních hmot a materiálu na níže položená pracoviště, komunikace nebo podobné plochy je dovoleno jen za předpokladu, že místo dopadu bude zabezpečeno proti vstupu osob (ohrazením, vyloučením provozu, střežením) a jeho okolí chráněno proti případnému odrazu nebo rozstřiku shozeného předmětu nebo materiálu, nebo materiál bude shazován uzavřeným shozem až do místa uložení.</w:t>
      </w:r>
    </w:p>
    <w:p w:rsidR="00EB4CDF" w:rsidRDefault="00EB4CDF" w:rsidP="00EB4CDF">
      <w:pPr>
        <w:numPr>
          <w:ilvl w:val="0"/>
          <w:numId w:val="18"/>
        </w:numPr>
        <w:suppressAutoHyphens w:val="0"/>
        <w:autoSpaceDE w:val="0"/>
        <w:autoSpaceDN w:val="0"/>
        <w:adjustRightInd w:val="0"/>
        <w:ind w:left="714" w:hanging="357"/>
        <w:rPr>
          <w:rFonts w:ascii="Arial" w:hAnsi="Arial" w:cs="Arial"/>
          <w:color w:val="000000"/>
          <w:sz w:val="20"/>
        </w:rPr>
      </w:pPr>
      <w:r w:rsidRPr="004812FB">
        <w:rPr>
          <w:rFonts w:ascii="Arial" w:hAnsi="Arial" w:cs="Arial"/>
          <w:color w:val="000000"/>
          <w:sz w:val="20"/>
        </w:rPr>
        <w:t>Zařízení skládek a opěrné konstrukce musí být řešeny tak, aby umožňovaly skladování, odebírání nebo doplňování dílců a prvků v souladu s požadavky výrobce, bez nebezpečí poškození.</w:t>
      </w:r>
    </w:p>
    <w:p w:rsidR="00EB4CDF" w:rsidRPr="0035270B" w:rsidRDefault="00EB4CDF" w:rsidP="00EB4CDF">
      <w:pPr>
        <w:numPr>
          <w:ilvl w:val="0"/>
          <w:numId w:val="18"/>
        </w:numPr>
        <w:suppressAutoHyphens w:val="0"/>
        <w:autoSpaceDE w:val="0"/>
        <w:autoSpaceDN w:val="0"/>
        <w:adjustRightInd w:val="0"/>
        <w:ind w:left="714" w:hanging="357"/>
        <w:rPr>
          <w:rFonts w:ascii="Arial" w:hAnsi="Arial" w:cs="Arial"/>
          <w:color w:val="000000"/>
          <w:sz w:val="20"/>
        </w:rPr>
      </w:pPr>
      <w:r w:rsidRPr="0035270B">
        <w:rPr>
          <w:rFonts w:ascii="Arial" w:hAnsi="Arial" w:cs="Arial"/>
          <w:color w:val="000000"/>
          <w:sz w:val="20"/>
        </w:rPr>
        <w:t>Skládky, skladiště a jednotlivá místa k uskladnění materiálu nesmějí být umísťovány v prostorách trvale ohrožovaných dopravou břemen, prací ve výšce, na komunikacích, kde by bránily provozu motorových a jiných vozidel, popřípadě používání komunikací chodci, pokud není v projektu stavby stanoveno jinak. Umístění skládek a skladišť v ochranných pásmech musí být řešené podle zvláštních předpisů.</w:t>
      </w:r>
    </w:p>
    <w:p w:rsidR="00EB4CDF" w:rsidRDefault="00EB4CDF" w:rsidP="00EB4CDF">
      <w:pPr>
        <w:pStyle w:val="Odstavecseseznamem"/>
        <w:numPr>
          <w:ilvl w:val="0"/>
          <w:numId w:val="15"/>
        </w:numPr>
        <w:rPr>
          <w:rFonts w:ascii="Arial" w:hAnsi="Arial" w:cs="Arial"/>
          <w:sz w:val="20"/>
        </w:rPr>
      </w:pPr>
      <w:r w:rsidRPr="0035270B">
        <w:rPr>
          <w:rFonts w:ascii="Arial" w:hAnsi="Arial" w:cs="Arial"/>
          <w:sz w:val="20"/>
        </w:rPr>
        <w:t xml:space="preserve">Bude použito dočasného dopravního značení, upravujícího jak automobilovou tak pěší dopravu v okolí staveniště. </w:t>
      </w:r>
    </w:p>
    <w:p w:rsidR="00562372" w:rsidRDefault="00562372" w:rsidP="00EB4CDF">
      <w:pPr>
        <w:rPr>
          <w:rFonts w:ascii="Arial" w:hAnsi="Arial" w:cs="Arial"/>
          <w:sz w:val="20"/>
        </w:rPr>
      </w:pPr>
    </w:p>
    <w:p w:rsidR="00EB4CDF" w:rsidRDefault="00EB4CDF" w:rsidP="00EB4CDF">
      <w:pPr>
        <w:rPr>
          <w:rFonts w:ascii="Arial" w:hAnsi="Arial" w:cs="Arial"/>
          <w:sz w:val="20"/>
        </w:rPr>
      </w:pPr>
      <w:r>
        <w:rPr>
          <w:rFonts w:ascii="Arial" w:hAnsi="Arial" w:cs="Arial"/>
          <w:sz w:val="20"/>
        </w:rPr>
        <w:t>Opatření proti účinkům vnějšího prostředí zahrnují především</w:t>
      </w:r>
    </w:p>
    <w:p w:rsidR="00EB4CDF" w:rsidRDefault="00EB4CDF" w:rsidP="00EB4CDF">
      <w:pPr>
        <w:pStyle w:val="Odstavecseseznamem"/>
        <w:numPr>
          <w:ilvl w:val="0"/>
          <w:numId w:val="15"/>
        </w:numPr>
        <w:rPr>
          <w:rFonts w:ascii="Arial" w:hAnsi="Arial" w:cs="Arial"/>
          <w:sz w:val="20"/>
        </w:rPr>
      </w:pPr>
      <w:r>
        <w:rPr>
          <w:rFonts w:ascii="Arial" w:hAnsi="Arial" w:cs="Arial"/>
          <w:sz w:val="20"/>
        </w:rPr>
        <w:t>Organizační pokyny související s pohybem osob v prostoru a na pozemcích v majetku dráhy a v kontaktu s drážním tělesem a v ochranném pásmu dráhy</w:t>
      </w:r>
    </w:p>
    <w:p w:rsidR="00EB4CDF" w:rsidRDefault="00EB4CDF" w:rsidP="00EB4CDF">
      <w:pPr>
        <w:pStyle w:val="Odstavecseseznamem"/>
        <w:numPr>
          <w:ilvl w:val="0"/>
          <w:numId w:val="15"/>
        </w:numPr>
        <w:rPr>
          <w:rFonts w:ascii="Arial" w:hAnsi="Arial" w:cs="Arial"/>
          <w:sz w:val="20"/>
        </w:rPr>
      </w:pPr>
      <w:r>
        <w:rPr>
          <w:rFonts w:ascii="Arial" w:hAnsi="Arial" w:cs="Arial"/>
          <w:sz w:val="20"/>
        </w:rPr>
        <w:t xml:space="preserve">Organizační opatření související s prací v ochranném pásmu dráhy a jednotlivých inženýrských sítí (elektro VN, </w:t>
      </w:r>
      <w:proofErr w:type="spellStart"/>
      <w:r>
        <w:rPr>
          <w:rFonts w:ascii="Arial" w:hAnsi="Arial" w:cs="Arial"/>
          <w:sz w:val="20"/>
        </w:rPr>
        <w:t>trafostranice</w:t>
      </w:r>
      <w:proofErr w:type="spellEnd"/>
      <w:r>
        <w:rPr>
          <w:rFonts w:ascii="Arial" w:hAnsi="Arial" w:cs="Arial"/>
          <w:sz w:val="20"/>
        </w:rPr>
        <w:t>, trakčního vedení ČD, kabelových tras NN a sdělovacích vedení, plynovodů, vodovodních a kanalizačních řadů)</w:t>
      </w:r>
    </w:p>
    <w:p w:rsidR="00EB4CDF" w:rsidRDefault="00176A57" w:rsidP="00EB4CDF">
      <w:pPr>
        <w:pStyle w:val="Odstavecseseznamem"/>
        <w:numPr>
          <w:ilvl w:val="0"/>
          <w:numId w:val="15"/>
        </w:numPr>
        <w:rPr>
          <w:rFonts w:ascii="Arial" w:hAnsi="Arial" w:cs="Arial"/>
          <w:sz w:val="20"/>
        </w:rPr>
      </w:pPr>
      <w:r>
        <w:rPr>
          <w:rFonts w:ascii="Arial" w:hAnsi="Arial" w:cs="Arial"/>
          <w:sz w:val="20"/>
        </w:rPr>
        <w:t>Opatření proti tlak</w:t>
      </w:r>
      <w:r w:rsidR="00EB4CDF">
        <w:rPr>
          <w:rFonts w:ascii="Arial" w:hAnsi="Arial" w:cs="Arial"/>
          <w:sz w:val="20"/>
        </w:rPr>
        <w:t>ové spodní vodě v souvislosti s prodloužením podchodu (zajištěné výkopu, zabezpečení stávajících podzemních prostor podchodu, zajištění stavby při provádění vlastní výstavby a izolací atd.)</w:t>
      </w:r>
    </w:p>
    <w:p w:rsidR="00EB4CDF" w:rsidRPr="0035270B" w:rsidRDefault="00EB4CDF" w:rsidP="00EB4CDF">
      <w:pPr>
        <w:pStyle w:val="Odstavecseseznamem"/>
        <w:numPr>
          <w:ilvl w:val="0"/>
          <w:numId w:val="15"/>
        </w:numPr>
        <w:rPr>
          <w:rFonts w:ascii="Arial" w:hAnsi="Arial" w:cs="Arial"/>
          <w:sz w:val="20"/>
        </w:rPr>
      </w:pPr>
      <w:r>
        <w:rPr>
          <w:rFonts w:ascii="Arial" w:hAnsi="Arial" w:cs="Arial"/>
          <w:sz w:val="20"/>
        </w:rPr>
        <w:t>Opatření související s mimostaveništní automobilovou i pěší dopravou v těsné blízkosti staveniště, na přilehlých komunikacích či na trasách křižujících plochy pro výstavbu v závislosti na jednotlivých etapách stavby, zejména v ulici Nádražní</w:t>
      </w:r>
    </w:p>
    <w:p w:rsidR="00EB4CDF" w:rsidRDefault="00EB4CDF" w:rsidP="00EB4CDF">
      <w:pPr>
        <w:rPr>
          <w:rFonts w:ascii="Arial" w:hAnsi="Arial"/>
          <w:sz w:val="20"/>
        </w:rPr>
      </w:pPr>
    </w:p>
    <w:p w:rsidR="00EB4CDF" w:rsidRPr="00EB67FD" w:rsidRDefault="00EB4CDF" w:rsidP="00EB4CDF">
      <w:pPr>
        <w:rPr>
          <w:rFonts w:ascii="Arial" w:hAnsi="Arial"/>
          <w:i/>
          <w:sz w:val="20"/>
        </w:rPr>
      </w:pPr>
      <w:r w:rsidRPr="00EB67FD">
        <w:rPr>
          <w:rFonts w:ascii="Arial" w:hAnsi="Arial"/>
          <w:i/>
          <w:sz w:val="20"/>
        </w:rPr>
        <w:t>n) postup výstavby, rozhodující dílčí termíny</w:t>
      </w:r>
    </w:p>
    <w:p w:rsidR="00EB4CDF" w:rsidRDefault="00EB4CDF" w:rsidP="00EB4CDF">
      <w:pPr>
        <w:rPr>
          <w:rFonts w:ascii="Arial" w:hAnsi="Arial" w:cs="Arial"/>
          <w:sz w:val="20"/>
        </w:rPr>
      </w:pPr>
      <w:r>
        <w:rPr>
          <w:rFonts w:ascii="Arial" w:hAnsi="Arial" w:cs="Arial"/>
          <w:sz w:val="20"/>
        </w:rPr>
        <w:t>Postup bude následující:</w:t>
      </w:r>
    </w:p>
    <w:p w:rsidR="00BA6A5C" w:rsidRDefault="00A90317" w:rsidP="00EB4CDF">
      <w:pPr>
        <w:rPr>
          <w:rFonts w:ascii="Arial" w:hAnsi="Arial" w:cs="Arial"/>
          <w:sz w:val="20"/>
        </w:rPr>
      </w:pPr>
      <w:r>
        <w:rPr>
          <w:rFonts w:ascii="Arial" w:hAnsi="Arial" w:cs="Arial"/>
          <w:sz w:val="20"/>
        </w:rPr>
        <w:t>Rok 2019-2020</w:t>
      </w:r>
    </w:p>
    <w:p w:rsidR="00EB4CDF" w:rsidRDefault="00EB4CDF" w:rsidP="00EB4CDF">
      <w:pPr>
        <w:pStyle w:val="Odstavecseseznamem"/>
        <w:numPr>
          <w:ilvl w:val="0"/>
          <w:numId w:val="15"/>
        </w:numPr>
        <w:suppressAutoHyphens w:val="0"/>
        <w:contextualSpacing w:val="0"/>
        <w:jc w:val="left"/>
        <w:rPr>
          <w:rFonts w:ascii="Arial" w:hAnsi="Arial" w:cs="Arial"/>
          <w:sz w:val="20"/>
        </w:rPr>
      </w:pPr>
      <w:r>
        <w:rPr>
          <w:rFonts w:ascii="Arial" w:hAnsi="Arial" w:cs="Arial"/>
          <w:sz w:val="20"/>
        </w:rPr>
        <w:t>Vodovod</w:t>
      </w:r>
      <w:r w:rsidR="00E17689">
        <w:rPr>
          <w:rFonts w:ascii="Arial" w:hAnsi="Arial" w:cs="Arial"/>
          <w:sz w:val="20"/>
        </w:rPr>
        <w:t>ní přípojka pro budovu parkovacího domu</w:t>
      </w:r>
    </w:p>
    <w:p w:rsidR="00EB4CDF" w:rsidRDefault="00EB4CDF" w:rsidP="00EB4CDF">
      <w:pPr>
        <w:pStyle w:val="Odstavecseseznamem"/>
        <w:numPr>
          <w:ilvl w:val="0"/>
          <w:numId w:val="15"/>
        </w:numPr>
        <w:suppressAutoHyphens w:val="0"/>
        <w:contextualSpacing w:val="0"/>
        <w:jc w:val="left"/>
        <w:rPr>
          <w:rFonts w:ascii="Arial" w:hAnsi="Arial" w:cs="Arial"/>
          <w:sz w:val="20"/>
        </w:rPr>
      </w:pPr>
      <w:r>
        <w:rPr>
          <w:rFonts w:ascii="Arial" w:hAnsi="Arial" w:cs="Arial"/>
          <w:sz w:val="20"/>
        </w:rPr>
        <w:t>Staveništní přípojka NN</w:t>
      </w:r>
    </w:p>
    <w:p w:rsidR="00EB4CDF" w:rsidRDefault="00E17689" w:rsidP="00EB4CDF">
      <w:pPr>
        <w:pStyle w:val="Odstavecseseznamem"/>
        <w:numPr>
          <w:ilvl w:val="0"/>
          <w:numId w:val="15"/>
        </w:numPr>
        <w:suppressAutoHyphens w:val="0"/>
        <w:contextualSpacing w:val="0"/>
        <w:jc w:val="left"/>
        <w:rPr>
          <w:rFonts w:ascii="Arial" w:hAnsi="Arial" w:cs="Arial"/>
          <w:sz w:val="20"/>
        </w:rPr>
      </w:pPr>
      <w:r>
        <w:rPr>
          <w:rFonts w:ascii="Arial" w:hAnsi="Arial" w:cs="Arial"/>
          <w:sz w:val="20"/>
        </w:rPr>
        <w:t>Hrubá stavba parkovacího domu</w:t>
      </w:r>
    </w:p>
    <w:p w:rsidR="00E17689" w:rsidRDefault="00BA6A5C" w:rsidP="00EB4CDF">
      <w:pPr>
        <w:pStyle w:val="Odstavecseseznamem"/>
        <w:numPr>
          <w:ilvl w:val="0"/>
          <w:numId w:val="15"/>
        </w:numPr>
        <w:suppressAutoHyphens w:val="0"/>
        <w:contextualSpacing w:val="0"/>
        <w:jc w:val="left"/>
        <w:rPr>
          <w:rFonts w:ascii="Arial" w:hAnsi="Arial" w:cs="Arial"/>
          <w:sz w:val="20"/>
        </w:rPr>
      </w:pPr>
      <w:r>
        <w:rPr>
          <w:rFonts w:ascii="Arial" w:hAnsi="Arial" w:cs="Arial"/>
          <w:sz w:val="20"/>
        </w:rPr>
        <w:t>Skladby podlah, zastřešení ramp</w:t>
      </w:r>
    </w:p>
    <w:p w:rsidR="00BA6A5C" w:rsidRPr="00BA6A5C" w:rsidRDefault="00A90317" w:rsidP="00BA6A5C">
      <w:pPr>
        <w:suppressAutoHyphens w:val="0"/>
        <w:jc w:val="left"/>
        <w:rPr>
          <w:rFonts w:ascii="Arial" w:hAnsi="Arial" w:cs="Arial"/>
          <w:sz w:val="20"/>
        </w:rPr>
      </w:pPr>
      <w:r>
        <w:rPr>
          <w:rFonts w:ascii="Arial" w:hAnsi="Arial" w:cs="Arial"/>
          <w:sz w:val="20"/>
        </w:rPr>
        <w:t>Rok 2021</w:t>
      </w:r>
    </w:p>
    <w:p w:rsidR="00BA6A5C" w:rsidRDefault="00BA6A5C" w:rsidP="00EB4CDF">
      <w:pPr>
        <w:pStyle w:val="Odstavecseseznamem"/>
        <w:numPr>
          <w:ilvl w:val="0"/>
          <w:numId w:val="15"/>
        </w:numPr>
        <w:suppressAutoHyphens w:val="0"/>
        <w:contextualSpacing w:val="0"/>
        <w:jc w:val="left"/>
        <w:rPr>
          <w:rFonts w:ascii="Arial" w:hAnsi="Arial" w:cs="Arial"/>
          <w:sz w:val="20"/>
        </w:rPr>
      </w:pPr>
      <w:r>
        <w:rPr>
          <w:rFonts w:ascii="Arial" w:hAnsi="Arial" w:cs="Arial"/>
          <w:sz w:val="20"/>
        </w:rPr>
        <w:t xml:space="preserve">Montáž instalací </w:t>
      </w:r>
    </w:p>
    <w:p w:rsidR="00BA6A5C" w:rsidRDefault="00BA6A5C" w:rsidP="00EB4CDF">
      <w:pPr>
        <w:pStyle w:val="Odstavecseseznamem"/>
        <w:numPr>
          <w:ilvl w:val="0"/>
          <w:numId w:val="15"/>
        </w:numPr>
        <w:suppressAutoHyphens w:val="0"/>
        <w:contextualSpacing w:val="0"/>
        <w:jc w:val="left"/>
        <w:rPr>
          <w:rFonts w:ascii="Arial" w:hAnsi="Arial" w:cs="Arial"/>
          <w:sz w:val="20"/>
        </w:rPr>
      </w:pPr>
      <w:r>
        <w:rPr>
          <w:rFonts w:ascii="Arial" w:hAnsi="Arial" w:cs="Arial"/>
          <w:sz w:val="20"/>
        </w:rPr>
        <w:t>Dokončovací práce, povrchové úpravy, stěrky, montáž technologie parkování</w:t>
      </w:r>
    </w:p>
    <w:p w:rsidR="00BA6A5C" w:rsidRDefault="00BA6A5C" w:rsidP="00EB4CDF">
      <w:pPr>
        <w:pStyle w:val="Odstavecseseznamem"/>
        <w:numPr>
          <w:ilvl w:val="0"/>
          <w:numId w:val="15"/>
        </w:numPr>
        <w:suppressAutoHyphens w:val="0"/>
        <w:contextualSpacing w:val="0"/>
        <w:jc w:val="left"/>
        <w:rPr>
          <w:rFonts w:ascii="Arial" w:hAnsi="Arial" w:cs="Arial"/>
          <w:sz w:val="20"/>
        </w:rPr>
      </w:pPr>
      <w:r>
        <w:rPr>
          <w:rFonts w:ascii="Arial" w:hAnsi="Arial" w:cs="Arial"/>
          <w:sz w:val="20"/>
        </w:rPr>
        <w:t xml:space="preserve">Sadové úpravy, dopravní značení </w:t>
      </w:r>
    </w:p>
    <w:p w:rsidR="00EB4CDF" w:rsidRDefault="00EB4CDF" w:rsidP="00EB4CDF">
      <w:pPr>
        <w:rPr>
          <w:rFonts w:ascii="Arial" w:hAnsi="Arial"/>
          <w:sz w:val="20"/>
        </w:rPr>
      </w:pPr>
    </w:p>
    <w:p w:rsidR="00EB4CDF" w:rsidRDefault="00EB4CDF" w:rsidP="00EB4CDF">
      <w:pPr>
        <w:rPr>
          <w:rFonts w:ascii="Arial" w:hAnsi="Arial"/>
          <w:sz w:val="20"/>
        </w:rPr>
      </w:pPr>
    </w:p>
    <w:p w:rsidR="00EB4CDF" w:rsidRDefault="00EB4CDF" w:rsidP="00EB4CDF">
      <w:pPr>
        <w:rPr>
          <w:rFonts w:ascii="Arial" w:hAnsi="Arial"/>
          <w:sz w:val="20"/>
        </w:rPr>
      </w:pPr>
    </w:p>
    <w:p w:rsidR="00EB4CDF" w:rsidRDefault="00EB4CDF" w:rsidP="00EB4CDF">
      <w:pPr>
        <w:rPr>
          <w:rFonts w:ascii="Arial" w:hAnsi="Arial"/>
          <w:sz w:val="20"/>
        </w:rPr>
      </w:pPr>
    </w:p>
    <w:p w:rsidR="00EB4CDF" w:rsidRDefault="00EB4CDF" w:rsidP="00EB4CDF">
      <w:pPr>
        <w:rPr>
          <w:rFonts w:ascii="Arial" w:hAnsi="Arial"/>
          <w:sz w:val="20"/>
        </w:rPr>
      </w:pPr>
    </w:p>
    <w:p w:rsidR="00EB4CDF" w:rsidRDefault="00EB4CDF" w:rsidP="00EB4CDF">
      <w:pPr>
        <w:rPr>
          <w:rFonts w:ascii="Arial" w:hAnsi="Arial"/>
          <w:sz w:val="20"/>
        </w:rPr>
      </w:pPr>
    </w:p>
    <w:p w:rsidR="00EB4CDF" w:rsidRDefault="00EB4CDF" w:rsidP="00EB4CDF">
      <w:pPr>
        <w:rPr>
          <w:rFonts w:ascii="Arial" w:hAnsi="Arial"/>
          <w:sz w:val="20"/>
        </w:rPr>
      </w:pPr>
    </w:p>
    <w:p w:rsidR="00EB4CDF" w:rsidRDefault="00EB4CDF" w:rsidP="00EB4CDF">
      <w:pPr>
        <w:rPr>
          <w:rFonts w:ascii="Arial" w:hAnsi="Arial"/>
          <w:sz w:val="20"/>
        </w:rPr>
      </w:pPr>
    </w:p>
    <w:p w:rsidR="00EB4CDF" w:rsidRDefault="00EB4CDF" w:rsidP="00EB4CDF">
      <w:pPr>
        <w:rPr>
          <w:rFonts w:ascii="Arial" w:hAnsi="Arial"/>
          <w:sz w:val="20"/>
        </w:rPr>
      </w:pPr>
    </w:p>
    <w:p w:rsidR="00EB4CDF" w:rsidRDefault="00EB4CDF" w:rsidP="00EB4CDF">
      <w:pPr>
        <w:rPr>
          <w:rFonts w:ascii="Arial" w:hAnsi="Arial"/>
          <w:sz w:val="20"/>
        </w:rPr>
      </w:pPr>
    </w:p>
    <w:p w:rsidR="005060C8" w:rsidRDefault="005060C8" w:rsidP="00082F47">
      <w:pPr>
        <w:pStyle w:val="Styl5"/>
        <w:rPr>
          <w:rFonts w:ascii="Arial" w:hAnsi="Arial" w:cs="Arial"/>
          <w:b w:val="0"/>
          <w:sz w:val="20"/>
          <w:szCs w:val="20"/>
        </w:rPr>
      </w:pPr>
    </w:p>
    <w:p w:rsidR="00562372" w:rsidRDefault="00562372" w:rsidP="00082F47">
      <w:pPr>
        <w:pStyle w:val="Styl5"/>
        <w:rPr>
          <w:rFonts w:ascii="Arial" w:hAnsi="Arial" w:cs="Arial"/>
          <w:b w:val="0"/>
          <w:sz w:val="20"/>
          <w:szCs w:val="20"/>
        </w:rPr>
      </w:pPr>
    </w:p>
    <w:p w:rsidR="00562372" w:rsidRDefault="00562372" w:rsidP="00082F47">
      <w:pPr>
        <w:pStyle w:val="Styl5"/>
        <w:rPr>
          <w:rFonts w:ascii="Arial" w:hAnsi="Arial" w:cs="Arial"/>
          <w:b w:val="0"/>
          <w:sz w:val="20"/>
          <w:szCs w:val="20"/>
        </w:rPr>
      </w:pPr>
    </w:p>
    <w:p w:rsidR="00562372" w:rsidRDefault="00562372" w:rsidP="00082F47">
      <w:pPr>
        <w:pStyle w:val="Styl5"/>
        <w:rPr>
          <w:rFonts w:ascii="Arial" w:hAnsi="Arial" w:cs="Arial"/>
          <w:b w:val="0"/>
          <w:sz w:val="20"/>
          <w:szCs w:val="20"/>
        </w:rPr>
      </w:pPr>
    </w:p>
    <w:p w:rsidR="00562372" w:rsidRDefault="00562372" w:rsidP="00082F47">
      <w:pPr>
        <w:pStyle w:val="Styl5"/>
        <w:rPr>
          <w:rFonts w:ascii="Arial" w:hAnsi="Arial" w:cs="Arial"/>
          <w:b w:val="0"/>
          <w:sz w:val="20"/>
          <w:szCs w:val="20"/>
        </w:rPr>
      </w:pPr>
    </w:p>
    <w:p w:rsidR="00562372" w:rsidRDefault="00562372" w:rsidP="00082F47">
      <w:pPr>
        <w:pStyle w:val="Styl5"/>
        <w:rPr>
          <w:rFonts w:ascii="Arial" w:hAnsi="Arial" w:cs="Arial"/>
          <w:b w:val="0"/>
          <w:sz w:val="20"/>
          <w:szCs w:val="20"/>
        </w:rPr>
      </w:pPr>
    </w:p>
    <w:p w:rsidR="00562372" w:rsidRDefault="00562372" w:rsidP="00082F47">
      <w:pPr>
        <w:pStyle w:val="Styl5"/>
        <w:rPr>
          <w:rFonts w:ascii="Arial" w:hAnsi="Arial" w:cs="Arial"/>
          <w:b w:val="0"/>
          <w:sz w:val="20"/>
          <w:szCs w:val="20"/>
        </w:rPr>
      </w:pPr>
    </w:p>
    <w:p w:rsidR="00562372" w:rsidRDefault="00562372" w:rsidP="00082F47">
      <w:pPr>
        <w:pStyle w:val="Styl5"/>
        <w:rPr>
          <w:rFonts w:ascii="Arial" w:hAnsi="Arial" w:cs="Arial"/>
          <w:b w:val="0"/>
          <w:sz w:val="20"/>
          <w:szCs w:val="20"/>
        </w:rPr>
      </w:pPr>
    </w:p>
    <w:p w:rsidR="00562372" w:rsidRDefault="00562372" w:rsidP="00082F47">
      <w:pPr>
        <w:pStyle w:val="Styl5"/>
        <w:rPr>
          <w:rFonts w:ascii="Arial" w:hAnsi="Arial" w:cs="Arial"/>
          <w:b w:val="0"/>
          <w:sz w:val="20"/>
          <w:szCs w:val="20"/>
        </w:rPr>
      </w:pPr>
    </w:p>
    <w:p w:rsidR="00562372" w:rsidRDefault="00562372" w:rsidP="00082F47">
      <w:pPr>
        <w:pStyle w:val="Styl5"/>
        <w:rPr>
          <w:rFonts w:ascii="Arial" w:hAnsi="Arial" w:cs="Arial"/>
          <w:b w:val="0"/>
          <w:sz w:val="20"/>
          <w:szCs w:val="20"/>
        </w:rPr>
      </w:pPr>
    </w:p>
    <w:p w:rsidR="00562372" w:rsidRDefault="00562372" w:rsidP="00082F47">
      <w:pPr>
        <w:pStyle w:val="Styl5"/>
        <w:rPr>
          <w:rFonts w:ascii="Arial" w:hAnsi="Arial" w:cs="Arial"/>
          <w:b w:val="0"/>
          <w:sz w:val="20"/>
          <w:szCs w:val="20"/>
        </w:rPr>
      </w:pPr>
    </w:p>
    <w:p w:rsidR="00562372" w:rsidRDefault="00562372" w:rsidP="00082F47">
      <w:pPr>
        <w:pStyle w:val="Styl5"/>
        <w:rPr>
          <w:rFonts w:ascii="Arial" w:hAnsi="Arial" w:cs="Arial"/>
          <w:b w:val="0"/>
          <w:sz w:val="20"/>
          <w:szCs w:val="20"/>
        </w:rPr>
      </w:pPr>
    </w:p>
    <w:p w:rsidR="00562372" w:rsidRDefault="00562372" w:rsidP="00082F47">
      <w:pPr>
        <w:pStyle w:val="Styl5"/>
        <w:rPr>
          <w:rFonts w:ascii="Arial" w:hAnsi="Arial" w:cs="Arial"/>
          <w:b w:val="0"/>
          <w:sz w:val="20"/>
          <w:szCs w:val="20"/>
        </w:rPr>
      </w:pPr>
    </w:p>
    <w:p w:rsidR="00562372" w:rsidRDefault="00562372" w:rsidP="00082F47">
      <w:pPr>
        <w:pStyle w:val="Styl5"/>
        <w:rPr>
          <w:rFonts w:ascii="Arial" w:hAnsi="Arial" w:cs="Arial"/>
          <w:b w:val="0"/>
          <w:sz w:val="20"/>
          <w:szCs w:val="20"/>
        </w:rPr>
      </w:pPr>
    </w:p>
    <w:p w:rsidR="00562372" w:rsidRDefault="00562372" w:rsidP="00082F47">
      <w:pPr>
        <w:pStyle w:val="Styl5"/>
        <w:rPr>
          <w:rFonts w:ascii="Arial" w:hAnsi="Arial" w:cs="Arial"/>
          <w:b w:val="0"/>
          <w:sz w:val="20"/>
          <w:szCs w:val="20"/>
        </w:rPr>
      </w:pPr>
    </w:p>
    <w:p w:rsidR="00562372" w:rsidRDefault="00562372" w:rsidP="00082F47">
      <w:pPr>
        <w:pStyle w:val="Styl5"/>
        <w:rPr>
          <w:rFonts w:ascii="Arial" w:hAnsi="Arial" w:cs="Arial"/>
          <w:b w:val="0"/>
          <w:sz w:val="20"/>
          <w:szCs w:val="20"/>
        </w:rPr>
      </w:pPr>
    </w:p>
    <w:p w:rsidR="00562372" w:rsidRDefault="00562372" w:rsidP="00082F47">
      <w:pPr>
        <w:pStyle w:val="Styl5"/>
        <w:rPr>
          <w:rFonts w:ascii="Arial" w:hAnsi="Arial" w:cs="Arial"/>
          <w:b w:val="0"/>
          <w:sz w:val="20"/>
          <w:szCs w:val="20"/>
        </w:rPr>
      </w:pPr>
    </w:p>
    <w:p w:rsidR="00562372" w:rsidRDefault="00562372" w:rsidP="00082F47">
      <w:pPr>
        <w:pStyle w:val="Styl5"/>
        <w:rPr>
          <w:rFonts w:ascii="Arial" w:hAnsi="Arial" w:cs="Arial"/>
          <w:b w:val="0"/>
          <w:sz w:val="20"/>
          <w:szCs w:val="20"/>
        </w:rPr>
      </w:pPr>
    </w:p>
    <w:p w:rsidR="00562372" w:rsidRDefault="00562372" w:rsidP="00082F47">
      <w:pPr>
        <w:pStyle w:val="Styl5"/>
        <w:rPr>
          <w:rFonts w:ascii="Arial" w:hAnsi="Arial" w:cs="Arial"/>
          <w:b w:val="0"/>
          <w:sz w:val="20"/>
          <w:szCs w:val="20"/>
        </w:rPr>
      </w:pPr>
    </w:p>
    <w:p w:rsidR="00562372" w:rsidRDefault="00562372" w:rsidP="00082F47">
      <w:pPr>
        <w:pStyle w:val="Styl5"/>
        <w:rPr>
          <w:rFonts w:ascii="Arial" w:hAnsi="Arial" w:cs="Arial"/>
          <w:b w:val="0"/>
          <w:sz w:val="20"/>
          <w:szCs w:val="20"/>
        </w:rPr>
      </w:pPr>
    </w:p>
    <w:p w:rsidR="00562372" w:rsidRDefault="00562372" w:rsidP="00082F47">
      <w:pPr>
        <w:pStyle w:val="Styl5"/>
        <w:rPr>
          <w:rFonts w:ascii="Arial" w:hAnsi="Arial" w:cs="Arial"/>
          <w:b w:val="0"/>
          <w:sz w:val="20"/>
          <w:szCs w:val="20"/>
        </w:rPr>
      </w:pPr>
    </w:p>
    <w:p w:rsidR="00F31B93" w:rsidRDefault="00F31B93" w:rsidP="00082F47">
      <w:pPr>
        <w:rPr>
          <w:rFonts w:ascii="Arial" w:hAnsi="Arial"/>
          <w:sz w:val="20"/>
        </w:rPr>
      </w:pPr>
    </w:p>
    <w:p w:rsidR="008D1992" w:rsidRPr="008D1992" w:rsidRDefault="00562372" w:rsidP="00433EDA">
      <w:pPr>
        <w:rPr>
          <w:rFonts w:ascii="Arial" w:hAnsi="Arial" w:cs="Arial"/>
          <w:sz w:val="20"/>
        </w:rPr>
      </w:pPr>
      <w:r>
        <w:rPr>
          <w:rFonts w:ascii="Arial" w:hAnsi="Arial"/>
          <w:sz w:val="20"/>
        </w:rPr>
        <w:t>V Brně, srpen</w:t>
      </w:r>
      <w:r w:rsidR="00821768">
        <w:rPr>
          <w:rFonts w:ascii="Arial" w:hAnsi="Arial"/>
          <w:sz w:val="20"/>
        </w:rPr>
        <w:t xml:space="preserve"> 2017</w:t>
      </w:r>
      <w:r w:rsidR="00247559">
        <w:rPr>
          <w:rFonts w:ascii="Arial" w:hAnsi="Arial"/>
          <w:sz w:val="20"/>
        </w:rPr>
        <w:tab/>
      </w:r>
      <w:r w:rsidR="00082F47" w:rsidRPr="000814B2">
        <w:rPr>
          <w:rFonts w:ascii="Arial" w:hAnsi="Arial"/>
          <w:sz w:val="20"/>
        </w:rPr>
        <w:tab/>
      </w:r>
      <w:r w:rsidR="00082F47" w:rsidRPr="000814B2">
        <w:rPr>
          <w:rFonts w:ascii="Arial" w:hAnsi="Arial"/>
          <w:sz w:val="20"/>
        </w:rPr>
        <w:tab/>
      </w:r>
      <w:r w:rsidR="00082F47" w:rsidRPr="000814B2">
        <w:rPr>
          <w:rFonts w:ascii="Arial" w:hAnsi="Arial"/>
          <w:sz w:val="20"/>
        </w:rPr>
        <w:tab/>
      </w:r>
      <w:r w:rsidR="00082F47" w:rsidRPr="000814B2">
        <w:rPr>
          <w:rFonts w:ascii="Arial" w:hAnsi="Arial"/>
          <w:sz w:val="20"/>
        </w:rPr>
        <w:tab/>
      </w:r>
      <w:r w:rsidR="00082F47" w:rsidRPr="000814B2">
        <w:rPr>
          <w:rFonts w:ascii="Arial" w:hAnsi="Arial"/>
          <w:sz w:val="20"/>
        </w:rPr>
        <w:tab/>
      </w:r>
      <w:r w:rsidR="00082F47" w:rsidRPr="000814B2">
        <w:rPr>
          <w:rFonts w:ascii="Arial" w:hAnsi="Arial"/>
          <w:sz w:val="20"/>
        </w:rPr>
        <w:tab/>
      </w:r>
      <w:r w:rsidR="00082F47" w:rsidRPr="000814B2">
        <w:rPr>
          <w:rFonts w:ascii="Arial" w:hAnsi="Arial"/>
          <w:sz w:val="20"/>
        </w:rPr>
        <w:tab/>
        <w:t>Ing. arch. Zdeněk Bureš</w:t>
      </w:r>
    </w:p>
    <w:sectPr w:rsidR="008D1992" w:rsidRPr="008D1992" w:rsidSect="00F51B2E">
      <w:headerReference w:type="default" r:id="rId12"/>
      <w:pgSz w:w="11906" w:h="16838"/>
      <w:pgMar w:top="-1701" w:right="849" w:bottom="1418" w:left="1418" w:header="426"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243DD" w:rsidRDefault="009243DD" w:rsidP="00761B8C">
      <w:r>
        <w:separator/>
      </w:r>
    </w:p>
  </w:endnote>
  <w:endnote w:type="continuationSeparator" w:id="0">
    <w:p w:rsidR="009243DD" w:rsidRDefault="009243DD" w:rsidP="00761B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Avinion">
    <w:altName w:val="Symbol"/>
    <w:charset w:val="02"/>
    <w:family w:val="swiss"/>
    <w:pitch w:val="variable"/>
    <w:sig w:usb0="00000000" w:usb1="10000000" w:usb2="00000000" w:usb3="00000000" w:csb0="80000000" w:csb1="00000000"/>
  </w:font>
  <w:font w:name="Batang">
    <w:altName w:val="바탕"/>
    <w:panose1 w:val="02030600000101010101"/>
    <w:charset w:val="81"/>
    <w:family w:val="auto"/>
    <w:notTrueType/>
    <w:pitch w:val="fixed"/>
    <w:sig w:usb0="00000001" w:usb1="09060000" w:usb2="00000010" w:usb3="00000000" w:csb0="00080000" w:csb1="00000000"/>
  </w:font>
  <w:font w:name="Arial Narrow">
    <w:panose1 w:val="020B0606020202030204"/>
    <w:charset w:val="EE"/>
    <w:family w:val="swiss"/>
    <w:pitch w:val="variable"/>
    <w:sig w:usb0="00000287" w:usb1="00000800" w:usb2="00000000" w:usb3="00000000" w:csb0="0000009F" w:csb1="00000000"/>
  </w:font>
  <w:font w:name="Verdana">
    <w:panose1 w:val="020B0604030504040204"/>
    <w:charset w:val="EE"/>
    <w:family w:val="swiss"/>
    <w:pitch w:val="variable"/>
    <w:sig w:usb0="A10006FF" w:usb1="4000205B" w:usb2="00000010" w:usb3="00000000" w:csb0="0000019F" w:csb1="00000000"/>
  </w:font>
  <w:font w:name="PalmSprings">
    <w:altName w:val="Times New Roman"/>
    <w:panose1 w:val="00000000000000000000"/>
    <w:charset w:val="00"/>
    <w:family w:val="auto"/>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243DD" w:rsidRDefault="009243DD" w:rsidP="00761B8C">
      <w:r>
        <w:separator/>
      </w:r>
    </w:p>
  </w:footnote>
  <w:footnote w:type="continuationSeparator" w:id="0">
    <w:p w:rsidR="009243DD" w:rsidRDefault="009243DD" w:rsidP="00761B8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243DD" w:rsidRDefault="009243DD" w:rsidP="00533622">
    <w:pPr>
      <w:pStyle w:val="Zhlav"/>
      <w:ind w:right="-284"/>
    </w:pPr>
    <w:r>
      <w:rPr>
        <w:noProof/>
        <w:lang w:eastAsia="cs-CZ"/>
      </w:rPr>
      <w:drawing>
        <wp:inline distT="0" distB="0" distL="0" distR="0">
          <wp:extent cx="6120765" cy="565150"/>
          <wp:effectExtent l="19050" t="0" r="0" b="0"/>
          <wp:docPr id="3" name="Obrázek 2" descr="záhlaví textu a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áhlaví textu a99.png"/>
                  <pic:cNvPicPr/>
                </pic:nvPicPr>
                <pic:blipFill>
                  <a:blip r:embed="rId1"/>
                  <a:stretch>
                    <a:fillRect/>
                  </a:stretch>
                </pic:blipFill>
                <pic:spPr>
                  <a:xfrm>
                    <a:off x="0" y="0"/>
                    <a:ext cx="6120765" cy="565150"/>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4"/>
    <w:multiLevelType w:val="singleLevel"/>
    <w:tmpl w:val="00000004"/>
    <w:name w:val="WW8Num6"/>
    <w:lvl w:ilvl="0">
      <w:start w:val="16"/>
      <w:numFmt w:val="bullet"/>
      <w:lvlText w:val="-"/>
      <w:lvlJc w:val="left"/>
      <w:pPr>
        <w:tabs>
          <w:tab w:val="num" w:pos="720"/>
        </w:tabs>
        <w:ind w:left="720" w:hanging="360"/>
      </w:pPr>
      <w:rPr>
        <w:rFonts w:ascii="Times New Roman" w:hAnsi="Times New Roman" w:cs="Times New Roman"/>
      </w:rPr>
    </w:lvl>
  </w:abstractNum>
  <w:abstractNum w:abstractNumId="2" w15:restartNumberingAfterBreak="0">
    <w:nsid w:val="0E417331"/>
    <w:multiLevelType w:val="hybridMultilevel"/>
    <w:tmpl w:val="2654D35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12D10D54"/>
    <w:multiLevelType w:val="singleLevel"/>
    <w:tmpl w:val="7710033A"/>
    <w:lvl w:ilvl="0">
      <w:start w:val="1"/>
      <w:numFmt w:val="bullet"/>
      <w:lvlText w:val="-"/>
      <w:lvlJc w:val="left"/>
      <w:pPr>
        <w:tabs>
          <w:tab w:val="num" w:pos="360"/>
        </w:tabs>
        <w:ind w:left="357" w:hanging="357"/>
      </w:pPr>
      <w:rPr>
        <w:rFonts w:ascii="Times New Roman" w:hAnsi="Times New Roman" w:hint="default"/>
      </w:rPr>
    </w:lvl>
  </w:abstractNum>
  <w:abstractNum w:abstractNumId="4" w15:restartNumberingAfterBreak="0">
    <w:nsid w:val="14216F78"/>
    <w:multiLevelType w:val="singleLevel"/>
    <w:tmpl w:val="4EAEFC06"/>
    <w:lvl w:ilvl="0">
      <w:start w:val="1"/>
      <w:numFmt w:val="bullet"/>
      <w:lvlText w:val="-"/>
      <w:lvlJc w:val="left"/>
      <w:pPr>
        <w:tabs>
          <w:tab w:val="num" w:pos="502"/>
        </w:tabs>
        <w:ind w:left="502" w:hanging="360"/>
      </w:pPr>
      <w:rPr>
        <w:rFonts w:hint="default"/>
      </w:rPr>
    </w:lvl>
  </w:abstractNum>
  <w:abstractNum w:abstractNumId="5" w15:restartNumberingAfterBreak="0">
    <w:nsid w:val="1B7F155D"/>
    <w:multiLevelType w:val="hybridMultilevel"/>
    <w:tmpl w:val="A46403BE"/>
    <w:lvl w:ilvl="0" w:tplc="6A2A2A9E">
      <w:numFmt w:val="bullet"/>
      <w:lvlText w:val="-"/>
      <w:lvlJc w:val="left"/>
      <w:pPr>
        <w:tabs>
          <w:tab w:val="num" w:pos="720"/>
        </w:tabs>
        <w:ind w:left="720" w:hanging="360"/>
      </w:pPr>
      <w:rPr>
        <w:rFonts w:ascii="Times New Roman" w:eastAsia="Times New Roman" w:hAnsi="Times New Roman" w:cs="Times New Roman" w:hint="default"/>
      </w:r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6" w15:restartNumberingAfterBreak="0">
    <w:nsid w:val="1E55632B"/>
    <w:multiLevelType w:val="hybridMultilevel"/>
    <w:tmpl w:val="FC0A964E"/>
    <w:lvl w:ilvl="0" w:tplc="65B8CAB4">
      <w:start w:val="1"/>
      <w:numFmt w:val="bullet"/>
      <w:lvlText w:val="-"/>
      <w:lvlJc w:val="left"/>
      <w:pPr>
        <w:ind w:left="720" w:hanging="360"/>
      </w:pPr>
      <w:rPr>
        <w:rFonts w:ascii="Calibri" w:eastAsia="Calibri" w:hAnsi="Calibri"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7" w15:restartNumberingAfterBreak="0">
    <w:nsid w:val="1FEB2510"/>
    <w:multiLevelType w:val="singleLevel"/>
    <w:tmpl w:val="FF84FF36"/>
    <w:lvl w:ilvl="0">
      <w:start w:val="2"/>
      <w:numFmt w:val="bullet"/>
      <w:lvlText w:val="-"/>
      <w:lvlJc w:val="left"/>
      <w:pPr>
        <w:tabs>
          <w:tab w:val="num" w:pos="360"/>
        </w:tabs>
        <w:ind w:left="360" w:hanging="360"/>
      </w:pPr>
      <w:rPr>
        <w:rFonts w:ascii="Times New Roman" w:hAnsi="Times New Roman" w:hint="default"/>
      </w:rPr>
    </w:lvl>
  </w:abstractNum>
  <w:abstractNum w:abstractNumId="8" w15:restartNumberingAfterBreak="0">
    <w:nsid w:val="24603277"/>
    <w:multiLevelType w:val="hybridMultilevel"/>
    <w:tmpl w:val="33083008"/>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41C600BF"/>
    <w:multiLevelType w:val="hybridMultilevel"/>
    <w:tmpl w:val="9A46F576"/>
    <w:lvl w:ilvl="0" w:tplc="6A2A2A9E">
      <w:numFmt w:val="bullet"/>
      <w:lvlText w:val="-"/>
      <w:lvlJc w:val="left"/>
      <w:pPr>
        <w:tabs>
          <w:tab w:val="num" w:pos="720"/>
        </w:tabs>
        <w:ind w:left="720" w:hanging="360"/>
      </w:pPr>
      <w:rPr>
        <w:rFonts w:ascii="Times New Roman" w:eastAsia="Times New Roman" w:hAnsi="Times New Roman" w:cs="Times New Roman" w:hint="default"/>
      </w:r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10" w15:restartNumberingAfterBreak="0">
    <w:nsid w:val="45FF0960"/>
    <w:multiLevelType w:val="hybridMultilevel"/>
    <w:tmpl w:val="CEEA7078"/>
    <w:lvl w:ilvl="0" w:tplc="0405000F">
      <w:start w:val="1"/>
      <w:numFmt w:val="decimal"/>
      <w:lvlText w:val="%1."/>
      <w:lvlJc w:val="left"/>
      <w:pPr>
        <w:tabs>
          <w:tab w:val="num" w:pos="720"/>
        </w:tabs>
        <w:ind w:left="72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11" w15:restartNumberingAfterBreak="0">
    <w:nsid w:val="4C6E4D11"/>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4FAA7B36"/>
    <w:multiLevelType w:val="hybridMultilevel"/>
    <w:tmpl w:val="C3B450BA"/>
    <w:lvl w:ilvl="0" w:tplc="2DAEF300">
      <w:start w:val="3"/>
      <w:numFmt w:val="bullet"/>
      <w:lvlText w:val="-"/>
      <w:lvlJc w:val="left"/>
      <w:pPr>
        <w:tabs>
          <w:tab w:val="num" w:pos="720"/>
        </w:tabs>
        <w:ind w:left="720" w:hanging="360"/>
      </w:pPr>
      <w:rPr>
        <w:rFonts w:ascii="Times New Roman" w:eastAsia="Times New Roman" w:hAnsi="Times New Roman" w:hint="default"/>
      </w:rPr>
    </w:lvl>
    <w:lvl w:ilvl="1" w:tplc="0405000F">
      <w:start w:val="1"/>
      <w:numFmt w:val="decimal"/>
      <w:lvlText w:val="%2."/>
      <w:lvlJc w:val="left"/>
      <w:pPr>
        <w:tabs>
          <w:tab w:val="num" w:pos="1440"/>
        </w:tabs>
        <w:ind w:left="1440" w:hanging="360"/>
      </w:pPr>
      <w:rPr>
        <w:rFonts w:cs="Times New Roman"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6B810273"/>
    <w:multiLevelType w:val="hybridMultilevel"/>
    <w:tmpl w:val="4E7A380C"/>
    <w:lvl w:ilvl="0" w:tplc="6A2A2A9E">
      <w:numFmt w:val="bullet"/>
      <w:lvlText w:val="-"/>
      <w:lvlJc w:val="left"/>
      <w:pPr>
        <w:tabs>
          <w:tab w:val="num" w:pos="720"/>
        </w:tabs>
        <w:ind w:left="720" w:hanging="360"/>
      </w:pPr>
      <w:rPr>
        <w:rFonts w:ascii="Times New Roman" w:eastAsia="Times New Roman" w:hAnsi="Times New Roman" w:cs="Times New Roman" w:hint="default"/>
      </w:rPr>
    </w:lvl>
    <w:lvl w:ilvl="1" w:tplc="9506A540">
      <w:start w:val="1"/>
      <w:numFmt w:val="decimal"/>
      <w:lvlText w:val="%2."/>
      <w:lvlJc w:val="left"/>
      <w:pPr>
        <w:tabs>
          <w:tab w:val="num" w:pos="1800"/>
        </w:tabs>
        <w:ind w:left="180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14" w15:restartNumberingAfterBreak="0">
    <w:nsid w:val="6BE863D9"/>
    <w:multiLevelType w:val="hybridMultilevel"/>
    <w:tmpl w:val="A84856C2"/>
    <w:lvl w:ilvl="0" w:tplc="0405000F">
      <w:start w:val="1"/>
      <w:numFmt w:val="decimal"/>
      <w:lvlText w:val="%1."/>
      <w:lvlJc w:val="left"/>
      <w:pPr>
        <w:tabs>
          <w:tab w:val="num" w:pos="720"/>
        </w:tabs>
        <w:ind w:left="72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15" w15:restartNumberingAfterBreak="0">
    <w:nsid w:val="73B94F31"/>
    <w:multiLevelType w:val="hybridMultilevel"/>
    <w:tmpl w:val="2E56EEE8"/>
    <w:lvl w:ilvl="0" w:tplc="D8F4B954">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74B47A2C"/>
    <w:multiLevelType w:val="hybridMultilevel"/>
    <w:tmpl w:val="5BC070AA"/>
    <w:lvl w:ilvl="0" w:tplc="6A2A2A9E">
      <w:numFmt w:val="bullet"/>
      <w:lvlText w:val="-"/>
      <w:lvlJc w:val="left"/>
      <w:pPr>
        <w:tabs>
          <w:tab w:val="num" w:pos="720"/>
        </w:tabs>
        <w:ind w:left="720" w:hanging="360"/>
      </w:pPr>
      <w:rPr>
        <w:rFonts w:ascii="Times New Roman" w:eastAsia="Times New Roman" w:hAnsi="Times New Roman" w:cs="Times New Roman" w:hint="default"/>
      </w:r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17" w15:restartNumberingAfterBreak="0">
    <w:nsid w:val="795203E0"/>
    <w:multiLevelType w:val="hybridMultilevel"/>
    <w:tmpl w:val="DF88EE22"/>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8" w15:restartNumberingAfterBreak="0">
    <w:nsid w:val="7FD97FF8"/>
    <w:multiLevelType w:val="hybridMultilevel"/>
    <w:tmpl w:val="02A4BE08"/>
    <w:lvl w:ilvl="0" w:tplc="9506A540">
      <w:start w:val="1"/>
      <w:numFmt w:val="decimal"/>
      <w:lvlText w:val="%1."/>
      <w:lvlJc w:val="left"/>
      <w:pPr>
        <w:tabs>
          <w:tab w:val="num" w:pos="660"/>
        </w:tabs>
        <w:ind w:left="66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num w:numId="1">
    <w:abstractNumId w:val="7"/>
  </w:num>
  <w:num w:numId="2">
    <w:abstractNumId w:val="4"/>
  </w:num>
  <w:num w:numId="3">
    <w:abstractNumId w:val="11"/>
  </w:num>
  <w:num w:numId="4">
    <w:abstractNumId w:val="3"/>
  </w:num>
  <w:num w:numId="5">
    <w:abstractNumId w:val="2"/>
  </w:num>
  <w:num w:numId="6">
    <w:abstractNumId w:val="0"/>
  </w:num>
  <w:num w:numId="7">
    <w:abstractNumId w:val="15"/>
  </w:num>
  <w:num w:numId="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3"/>
  </w:num>
  <w:num w:numId="11">
    <w:abstractNumId w:val="12"/>
  </w:num>
  <w:num w:numId="1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8"/>
  </w:num>
  <w:num w:numId="15">
    <w:abstractNumId w:val="6"/>
  </w:num>
  <w:num w:numId="1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1249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61B8C"/>
    <w:rsid w:val="0000282A"/>
    <w:rsid w:val="00005515"/>
    <w:rsid w:val="00007EEA"/>
    <w:rsid w:val="0001724F"/>
    <w:rsid w:val="0002495E"/>
    <w:rsid w:val="00057109"/>
    <w:rsid w:val="0007455B"/>
    <w:rsid w:val="000814B2"/>
    <w:rsid w:val="00082F47"/>
    <w:rsid w:val="000A0B13"/>
    <w:rsid w:val="000A728E"/>
    <w:rsid w:val="000B4357"/>
    <w:rsid w:val="000B45DE"/>
    <w:rsid w:val="000D0910"/>
    <w:rsid w:val="000E7BCE"/>
    <w:rsid w:val="000F4A76"/>
    <w:rsid w:val="00114C4C"/>
    <w:rsid w:val="001202F6"/>
    <w:rsid w:val="00120D1A"/>
    <w:rsid w:val="00132EF6"/>
    <w:rsid w:val="001339F5"/>
    <w:rsid w:val="00154C02"/>
    <w:rsid w:val="0016057F"/>
    <w:rsid w:val="001636A9"/>
    <w:rsid w:val="00166D6B"/>
    <w:rsid w:val="0016797E"/>
    <w:rsid w:val="00175700"/>
    <w:rsid w:val="00176A57"/>
    <w:rsid w:val="0018452B"/>
    <w:rsid w:val="001904F9"/>
    <w:rsid w:val="001A4DB0"/>
    <w:rsid w:val="001C68E1"/>
    <w:rsid w:val="001E06B5"/>
    <w:rsid w:val="001E366A"/>
    <w:rsid w:val="001E5B08"/>
    <w:rsid w:val="001E5B9D"/>
    <w:rsid w:val="001F3ADF"/>
    <w:rsid w:val="00200D23"/>
    <w:rsid w:val="00205B77"/>
    <w:rsid w:val="00207328"/>
    <w:rsid w:val="00233930"/>
    <w:rsid w:val="00247559"/>
    <w:rsid w:val="00267FED"/>
    <w:rsid w:val="00282E0B"/>
    <w:rsid w:val="00284FF4"/>
    <w:rsid w:val="00285E66"/>
    <w:rsid w:val="002A600B"/>
    <w:rsid w:val="002A6EE1"/>
    <w:rsid w:val="002C11A9"/>
    <w:rsid w:val="002D19A4"/>
    <w:rsid w:val="002D33C4"/>
    <w:rsid w:val="002E4AD2"/>
    <w:rsid w:val="002F1232"/>
    <w:rsid w:val="002F75BA"/>
    <w:rsid w:val="00310ECC"/>
    <w:rsid w:val="003129E8"/>
    <w:rsid w:val="00322128"/>
    <w:rsid w:val="00322BD3"/>
    <w:rsid w:val="0035270B"/>
    <w:rsid w:val="00355334"/>
    <w:rsid w:val="0035578E"/>
    <w:rsid w:val="00362D0F"/>
    <w:rsid w:val="003A7784"/>
    <w:rsid w:val="003B7AA0"/>
    <w:rsid w:val="003C33C3"/>
    <w:rsid w:val="003C41C7"/>
    <w:rsid w:val="003E072A"/>
    <w:rsid w:val="003F3271"/>
    <w:rsid w:val="00411F42"/>
    <w:rsid w:val="00417959"/>
    <w:rsid w:val="00422C8C"/>
    <w:rsid w:val="00430ADD"/>
    <w:rsid w:val="00433EDA"/>
    <w:rsid w:val="004432CD"/>
    <w:rsid w:val="004666DE"/>
    <w:rsid w:val="00467848"/>
    <w:rsid w:val="00476A31"/>
    <w:rsid w:val="004812FB"/>
    <w:rsid w:val="00491C32"/>
    <w:rsid w:val="00497E55"/>
    <w:rsid w:val="004A015B"/>
    <w:rsid w:val="004A09D9"/>
    <w:rsid w:val="004A1C46"/>
    <w:rsid w:val="004B0160"/>
    <w:rsid w:val="004B180A"/>
    <w:rsid w:val="004B4253"/>
    <w:rsid w:val="004C367C"/>
    <w:rsid w:val="004D07DB"/>
    <w:rsid w:val="004E19F8"/>
    <w:rsid w:val="005060C8"/>
    <w:rsid w:val="00532417"/>
    <w:rsid w:val="00533622"/>
    <w:rsid w:val="00533C89"/>
    <w:rsid w:val="00537FEF"/>
    <w:rsid w:val="0054108E"/>
    <w:rsid w:val="00555B03"/>
    <w:rsid w:val="00561DC6"/>
    <w:rsid w:val="00562372"/>
    <w:rsid w:val="00562F85"/>
    <w:rsid w:val="00576430"/>
    <w:rsid w:val="00594F2D"/>
    <w:rsid w:val="005974B8"/>
    <w:rsid w:val="005D006C"/>
    <w:rsid w:val="005D4892"/>
    <w:rsid w:val="005F0D9D"/>
    <w:rsid w:val="005F417B"/>
    <w:rsid w:val="00602B94"/>
    <w:rsid w:val="00602B98"/>
    <w:rsid w:val="00603C3C"/>
    <w:rsid w:val="00614C58"/>
    <w:rsid w:val="00615821"/>
    <w:rsid w:val="00616151"/>
    <w:rsid w:val="006216AE"/>
    <w:rsid w:val="00622086"/>
    <w:rsid w:val="00634D28"/>
    <w:rsid w:val="00642386"/>
    <w:rsid w:val="0065049F"/>
    <w:rsid w:val="00655FF5"/>
    <w:rsid w:val="006737A5"/>
    <w:rsid w:val="006A07D4"/>
    <w:rsid w:val="006B2A63"/>
    <w:rsid w:val="006B48F9"/>
    <w:rsid w:val="006C5894"/>
    <w:rsid w:val="006D336F"/>
    <w:rsid w:val="006D4408"/>
    <w:rsid w:val="006D64F6"/>
    <w:rsid w:val="006F2288"/>
    <w:rsid w:val="006F5870"/>
    <w:rsid w:val="007007BA"/>
    <w:rsid w:val="007065AA"/>
    <w:rsid w:val="00727425"/>
    <w:rsid w:val="00740988"/>
    <w:rsid w:val="00761B8C"/>
    <w:rsid w:val="00762699"/>
    <w:rsid w:val="00763E31"/>
    <w:rsid w:val="00764FF9"/>
    <w:rsid w:val="007659FA"/>
    <w:rsid w:val="00766D84"/>
    <w:rsid w:val="00775F1A"/>
    <w:rsid w:val="00783A00"/>
    <w:rsid w:val="00784B3F"/>
    <w:rsid w:val="0078630C"/>
    <w:rsid w:val="00791B9F"/>
    <w:rsid w:val="0079757C"/>
    <w:rsid w:val="007A25B5"/>
    <w:rsid w:val="007A3973"/>
    <w:rsid w:val="007A3D01"/>
    <w:rsid w:val="007A4844"/>
    <w:rsid w:val="007B67FA"/>
    <w:rsid w:val="007C46E9"/>
    <w:rsid w:val="007C7F06"/>
    <w:rsid w:val="007D20BF"/>
    <w:rsid w:val="007F21F9"/>
    <w:rsid w:val="007F6DFD"/>
    <w:rsid w:val="00821768"/>
    <w:rsid w:val="00823B6B"/>
    <w:rsid w:val="00840B95"/>
    <w:rsid w:val="0084308C"/>
    <w:rsid w:val="00844C25"/>
    <w:rsid w:val="00844E61"/>
    <w:rsid w:val="00864176"/>
    <w:rsid w:val="00873FC6"/>
    <w:rsid w:val="00875602"/>
    <w:rsid w:val="00893C32"/>
    <w:rsid w:val="008B4854"/>
    <w:rsid w:val="008B67A0"/>
    <w:rsid w:val="008D1992"/>
    <w:rsid w:val="008F1DE8"/>
    <w:rsid w:val="008F3C48"/>
    <w:rsid w:val="00903416"/>
    <w:rsid w:val="009049AE"/>
    <w:rsid w:val="009243DD"/>
    <w:rsid w:val="00926163"/>
    <w:rsid w:val="00943279"/>
    <w:rsid w:val="00950870"/>
    <w:rsid w:val="009511AD"/>
    <w:rsid w:val="00951D63"/>
    <w:rsid w:val="00951DD3"/>
    <w:rsid w:val="00957960"/>
    <w:rsid w:val="00960410"/>
    <w:rsid w:val="00965D4F"/>
    <w:rsid w:val="009819CC"/>
    <w:rsid w:val="009858C4"/>
    <w:rsid w:val="009A227C"/>
    <w:rsid w:val="009A7D56"/>
    <w:rsid w:val="009C3C79"/>
    <w:rsid w:val="009C4D04"/>
    <w:rsid w:val="009E55E7"/>
    <w:rsid w:val="009F509A"/>
    <w:rsid w:val="009F5569"/>
    <w:rsid w:val="009F70A7"/>
    <w:rsid w:val="00A31036"/>
    <w:rsid w:val="00A41194"/>
    <w:rsid w:val="00A4653E"/>
    <w:rsid w:val="00A549BD"/>
    <w:rsid w:val="00A70AEF"/>
    <w:rsid w:val="00A84A21"/>
    <w:rsid w:val="00A90317"/>
    <w:rsid w:val="00A952AC"/>
    <w:rsid w:val="00A9616D"/>
    <w:rsid w:val="00AA5C58"/>
    <w:rsid w:val="00AB299A"/>
    <w:rsid w:val="00AE284E"/>
    <w:rsid w:val="00AE7E0D"/>
    <w:rsid w:val="00AF62F1"/>
    <w:rsid w:val="00B13B3C"/>
    <w:rsid w:val="00B27FC3"/>
    <w:rsid w:val="00B31149"/>
    <w:rsid w:val="00B44720"/>
    <w:rsid w:val="00B54BCD"/>
    <w:rsid w:val="00B57737"/>
    <w:rsid w:val="00B60ADC"/>
    <w:rsid w:val="00B76A24"/>
    <w:rsid w:val="00B933DA"/>
    <w:rsid w:val="00BA1EC7"/>
    <w:rsid w:val="00BA6A5C"/>
    <w:rsid w:val="00BB2A5A"/>
    <w:rsid w:val="00BC30A9"/>
    <w:rsid w:val="00BC3322"/>
    <w:rsid w:val="00BC5F11"/>
    <w:rsid w:val="00BE5294"/>
    <w:rsid w:val="00BF0AEF"/>
    <w:rsid w:val="00BF5F8F"/>
    <w:rsid w:val="00C110A0"/>
    <w:rsid w:val="00C12ACB"/>
    <w:rsid w:val="00C22096"/>
    <w:rsid w:val="00C239E9"/>
    <w:rsid w:val="00C3234D"/>
    <w:rsid w:val="00C4436B"/>
    <w:rsid w:val="00C50CF7"/>
    <w:rsid w:val="00C677E5"/>
    <w:rsid w:val="00CB683F"/>
    <w:rsid w:val="00CC0134"/>
    <w:rsid w:val="00CC2FCC"/>
    <w:rsid w:val="00CD539D"/>
    <w:rsid w:val="00CE172F"/>
    <w:rsid w:val="00CF3EB9"/>
    <w:rsid w:val="00D01748"/>
    <w:rsid w:val="00D0331E"/>
    <w:rsid w:val="00D06F61"/>
    <w:rsid w:val="00D135B4"/>
    <w:rsid w:val="00D1553D"/>
    <w:rsid w:val="00D2027E"/>
    <w:rsid w:val="00D24257"/>
    <w:rsid w:val="00D3394A"/>
    <w:rsid w:val="00D416C1"/>
    <w:rsid w:val="00D439D0"/>
    <w:rsid w:val="00D70403"/>
    <w:rsid w:val="00D70C77"/>
    <w:rsid w:val="00D74B01"/>
    <w:rsid w:val="00D8028F"/>
    <w:rsid w:val="00D870BE"/>
    <w:rsid w:val="00D878D9"/>
    <w:rsid w:val="00D90237"/>
    <w:rsid w:val="00D90F81"/>
    <w:rsid w:val="00DA40F1"/>
    <w:rsid w:val="00DB69FC"/>
    <w:rsid w:val="00DC5E23"/>
    <w:rsid w:val="00DC6852"/>
    <w:rsid w:val="00DD5013"/>
    <w:rsid w:val="00DD5E0A"/>
    <w:rsid w:val="00DE48AA"/>
    <w:rsid w:val="00DF67BB"/>
    <w:rsid w:val="00E01A9F"/>
    <w:rsid w:val="00E0493F"/>
    <w:rsid w:val="00E050CE"/>
    <w:rsid w:val="00E17689"/>
    <w:rsid w:val="00E21747"/>
    <w:rsid w:val="00E516EC"/>
    <w:rsid w:val="00E55A90"/>
    <w:rsid w:val="00E6618B"/>
    <w:rsid w:val="00E7403F"/>
    <w:rsid w:val="00E9187C"/>
    <w:rsid w:val="00E93559"/>
    <w:rsid w:val="00E97F90"/>
    <w:rsid w:val="00EA4E53"/>
    <w:rsid w:val="00EB4CDF"/>
    <w:rsid w:val="00EB67FD"/>
    <w:rsid w:val="00ED67B5"/>
    <w:rsid w:val="00EF114D"/>
    <w:rsid w:val="00F0134F"/>
    <w:rsid w:val="00F01E98"/>
    <w:rsid w:val="00F063A3"/>
    <w:rsid w:val="00F15E36"/>
    <w:rsid w:val="00F272D1"/>
    <w:rsid w:val="00F31B93"/>
    <w:rsid w:val="00F35E85"/>
    <w:rsid w:val="00F51B2E"/>
    <w:rsid w:val="00F53A38"/>
    <w:rsid w:val="00F55F55"/>
    <w:rsid w:val="00F7166B"/>
    <w:rsid w:val="00F72F4B"/>
    <w:rsid w:val="00F85967"/>
    <w:rsid w:val="00F9064F"/>
    <w:rsid w:val="00F9323F"/>
    <w:rsid w:val="00FA39C5"/>
    <w:rsid w:val="00FB5F3B"/>
    <w:rsid w:val="00FD5675"/>
    <w:rsid w:val="00FF09E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24929"/>
    <o:shapelayout v:ext="edit">
      <o:idmap v:ext="edit" data="1"/>
    </o:shapelayout>
  </w:shapeDefaults>
  <w:decimalSymbol w:val=","/>
  <w:listSeparator w:val=";"/>
  <w15:docId w15:val="{F0C6CDB1-6F59-439A-8DCC-6C6FD44338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761B8C"/>
    <w:pPr>
      <w:suppressAutoHyphens/>
      <w:spacing w:after="0" w:line="240" w:lineRule="auto"/>
      <w:jc w:val="both"/>
    </w:pPr>
    <w:rPr>
      <w:rFonts w:ascii="Times New Roman" w:eastAsia="Times New Roman" w:hAnsi="Times New Roman" w:cs="Times New Roman"/>
      <w:sz w:val="24"/>
      <w:szCs w:val="20"/>
      <w:lang w:eastAsia="ar-SA"/>
    </w:rPr>
  </w:style>
  <w:style w:type="paragraph" w:styleId="Nadpis1">
    <w:name w:val="heading 1"/>
    <w:basedOn w:val="Normln"/>
    <w:next w:val="Normln"/>
    <w:link w:val="Nadpis1Char"/>
    <w:qFormat/>
    <w:rsid w:val="008D1992"/>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Nadpis2">
    <w:name w:val="heading 2"/>
    <w:basedOn w:val="Normln"/>
    <w:next w:val="Normln"/>
    <w:link w:val="Nadpis2Char"/>
    <w:uiPriority w:val="9"/>
    <w:unhideWhenUsed/>
    <w:qFormat/>
    <w:rsid w:val="001E5B9D"/>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Nadpis3">
    <w:name w:val="heading 3"/>
    <w:basedOn w:val="Normln"/>
    <w:next w:val="Normln"/>
    <w:link w:val="Nadpis3Char"/>
    <w:qFormat/>
    <w:rsid w:val="00082F47"/>
    <w:pPr>
      <w:keepNext/>
      <w:spacing w:before="240" w:after="60"/>
      <w:outlineLvl w:val="2"/>
    </w:pPr>
    <w:rPr>
      <w:rFonts w:ascii="Arial" w:hAnsi="Arial" w:cs="Arial"/>
      <w:b/>
      <w:bCs/>
      <w:sz w:val="26"/>
      <w:szCs w:val="26"/>
    </w:rPr>
  </w:style>
  <w:style w:type="paragraph" w:styleId="Nadpis4">
    <w:name w:val="heading 4"/>
    <w:basedOn w:val="Normln"/>
    <w:next w:val="Normln"/>
    <w:link w:val="Nadpis4Char"/>
    <w:qFormat/>
    <w:rsid w:val="008D1992"/>
    <w:pPr>
      <w:keepNext/>
      <w:tabs>
        <w:tab w:val="num" w:pos="1440"/>
      </w:tabs>
      <w:spacing w:before="240" w:after="60"/>
      <w:ind w:left="1440" w:hanging="360"/>
      <w:outlineLvl w:val="3"/>
    </w:pPr>
    <w:rPr>
      <w:b/>
      <w:bCs/>
      <w:sz w:val="28"/>
      <w:szCs w:val="28"/>
    </w:rPr>
  </w:style>
  <w:style w:type="paragraph" w:styleId="Nadpis5">
    <w:name w:val="heading 5"/>
    <w:basedOn w:val="Normln"/>
    <w:next w:val="Normln"/>
    <w:link w:val="Nadpis5Char"/>
    <w:qFormat/>
    <w:rsid w:val="008D1992"/>
    <w:pPr>
      <w:tabs>
        <w:tab w:val="num" w:pos="1800"/>
      </w:tabs>
      <w:spacing w:before="240" w:after="60"/>
      <w:ind w:left="1800" w:hanging="360"/>
      <w:outlineLvl w:val="4"/>
    </w:pPr>
    <w:rPr>
      <w:b/>
      <w:bCs/>
      <w:i/>
      <w:iCs/>
      <w:sz w:val="26"/>
      <w:szCs w:val="26"/>
    </w:rPr>
  </w:style>
  <w:style w:type="paragraph" w:styleId="Nadpis6">
    <w:name w:val="heading 6"/>
    <w:basedOn w:val="Normln"/>
    <w:next w:val="Normln"/>
    <w:link w:val="Nadpis6Char"/>
    <w:qFormat/>
    <w:rsid w:val="008D1992"/>
    <w:pPr>
      <w:tabs>
        <w:tab w:val="num" w:pos="2160"/>
      </w:tabs>
      <w:spacing w:before="240" w:after="60"/>
      <w:ind w:left="2160" w:hanging="360"/>
      <w:outlineLvl w:val="5"/>
    </w:pPr>
    <w:rPr>
      <w:b/>
      <w:bCs/>
      <w:sz w:val="22"/>
      <w:szCs w:val="22"/>
    </w:rPr>
  </w:style>
  <w:style w:type="paragraph" w:styleId="Nadpis7">
    <w:name w:val="heading 7"/>
    <w:basedOn w:val="Normln"/>
    <w:next w:val="Normln"/>
    <w:link w:val="Nadpis7Char"/>
    <w:qFormat/>
    <w:rsid w:val="008D1992"/>
    <w:pPr>
      <w:tabs>
        <w:tab w:val="num" w:pos="2520"/>
      </w:tabs>
      <w:spacing w:before="240" w:after="60"/>
      <w:ind w:left="2520" w:hanging="360"/>
      <w:outlineLvl w:val="6"/>
    </w:pPr>
    <w:rPr>
      <w:szCs w:val="24"/>
    </w:rPr>
  </w:style>
  <w:style w:type="paragraph" w:styleId="Nadpis8">
    <w:name w:val="heading 8"/>
    <w:basedOn w:val="Normln"/>
    <w:next w:val="Normln"/>
    <w:link w:val="Nadpis8Char"/>
    <w:qFormat/>
    <w:rsid w:val="008D1992"/>
    <w:pPr>
      <w:tabs>
        <w:tab w:val="num" w:pos="2880"/>
      </w:tabs>
      <w:spacing w:before="240" w:after="60"/>
      <w:ind w:left="2880" w:hanging="360"/>
      <w:outlineLvl w:val="7"/>
    </w:pPr>
    <w:rPr>
      <w:i/>
      <w:iCs/>
      <w:szCs w:val="24"/>
    </w:rPr>
  </w:style>
  <w:style w:type="paragraph" w:styleId="Nadpis9">
    <w:name w:val="heading 9"/>
    <w:basedOn w:val="Normln"/>
    <w:next w:val="Normln"/>
    <w:link w:val="Nadpis9Char"/>
    <w:qFormat/>
    <w:rsid w:val="008D1992"/>
    <w:pPr>
      <w:tabs>
        <w:tab w:val="num" w:pos="3240"/>
      </w:tabs>
      <w:spacing w:before="240" w:after="60"/>
      <w:ind w:left="3240" w:hanging="3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basedOn w:val="Standardnpsmoodstavce"/>
    <w:rsid w:val="00761B8C"/>
    <w:rPr>
      <w:color w:val="0000FF"/>
      <w:u w:val="single"/>
    </w:rPr>
  </w:style>
  <w:style w:type="paragraph" w:styleId="Zkladntext">
    <w:name w:val="Body Text"/>
    <w:basedOn w:val="Normln"/>
    <w:link w:val="ZkladntextChar"/>
    <w:rsid w:val="00761B8C"/>
    <w:pPr>
      <w:widowControl w:val="0"/>
    </w:pPr>
  </w:style>
  <w:style w:type="character" w:customStyle="1" w:styleId="ZkladntextChar">
    <w:name w:val="Základní text Char"/>
    <w:basedOn w:val="Standardnpsmoodstavce"/>
    <w:link w:val="Zkladntext"/>
    <w:rsid w:val="00761B8C"/>
    <w:rPr>
      <w:rFonts w:ascii="Times New Roman" w:eastAsia="Times New Roman" w:hAnsi="Times New Roman" w:cs="Times New Roman"/>
      <w:sz w:val="24"/>
      <w:szCs w:val="20"/>
      <w:lang w:eastAsia="ar-SA"/>
    </w:rPr>
  </w:style>
  <w:style w:type="paragraph" w:styleId="Zpat">
    <w:name w:val="footer"/>
    <w:basedOn w:val="Normln"/>
    <w:link w:val="ZpatChar"/>
    <w:rsid w:val="00761B8C"/>
    <w:pPr>
      <w:tabs>
        <w:tab w:val="center" w:pos="4536"/>
        <w:tab w:val="right" w:pos="9072"/>
      </w:tabs>
    </w:pPr>
  </w:style>
  <w:style w:type="character" w:customStyle="1" w:styleId="ZpatChar">
    <w:name w:val="Zápatí Char"/>
    <w:basedOn w:val="Standardnpsmoodstavce"/>
    <w:link w:val="Zpat"/>
    <w:rsid w:val="00761B8C"/>
    <w:rPr>
      <w:rFonts w:ascii="Times New Roman" w:eastAsia="Times New Roman" w:hAnsi="Times New Roman" w:cs="Times New Roman"/>
      <w:sz w:val="24"/>
      <w:szCs w:val="20"/>
      <w:lang w:eastAsia="ar-SA"/>
    </w:rPr>
  </w:style>
  <w:style w:type="paragraph" w:customStyle="1" w:styleId="Nadpis1kapitola">
    <w:name w:val="Nadpis 1.kapitola"/>
    <w:basedOn w:val="Normln"/>
    <w:next w:val="Normln"/>
    <w:rsid w:val="00761B8C"/>
    <w:pPr>
      <w:keepNext/>
      <w:widowControl w:val="0"/>
      <w:suppressAutoHyphens w:val="0"/>
      <w:autoSpaceDE w:val="0"/>
      <w:autoSpaceDN w:val="0"/>
      <w:spacing w:before="240" w:after="60"/>
      <w:jc w:val="left"/>
    </w:pPr>
    <w:rPr>
      <w:rFonts w:ascii="Arial" w:hAnsi="Arial" w:cs="Arial"/>
      <w:b/>
      <w:bCs/>
      <w:kern w:val="28"/>
      <w:sz w:val="28"/>
      <w:szCs w:val="28"/>
      <w:lang w:eastAsia="cs-CZ"/>
    </w:rPr>
  </w:style>
  <w:style w:type="paragraph" w:styleId="Nzev">
    <w:name w:val="Title"/>
    <w:basedOn w:val="Normln"/>
    <w:link w:val="NzevChar"/>
    <w:qFormat/>
    <w:rsid w:val="00761B8C"/>
    <w:pPr>
      <w:suppressAutoHyphens w:val="0"/>
      <w:autoSpaceDE w:val="0"/>
      <w:autoSpaceDN w:val="0"/>
      <w:jc w:val="center"/>
    </w:pPr>
    <w:rPr>
      <w:rFonts w:ascii="Arial" w:hAnsi="Arial"/>
      <w:b/>
      <w:sz w:val="22"/>
      <w:u w:val="single"/>
      <w:lang w:eastAsia="cs-CZ"/>
    </w:rPr>
  </w:style>
  <w:style w:type="character" w:customStyle="1" w:styleId="NzevChar">
    <w:name w:val="Název Char"/>
    <w:basedOn w:val="Standardnpsmoodstavce"/>
    <w:link w:val="Nzev"/>
    <w:rsid w:val="00761B8C"/>
    <w:rPr>
      <w:rFonts w:ascii="Arial" w:eastAsia="Times New Roman" w:hAnsi="Arial" w:cs="Times New Roman"/>
      <w:b/>
      <w:szCs w:val="20"/>
      <w:u w:val="single"/>
      <w:lang w:eastAsia="cs-CZ"/>
    </w:rPr>
  </w:style>
  <w:style w:type="paragraph" w:styleId="Textbubliny">
    <w:name w:val="Balloon Text"/>
    <w:basedOn w:val="Normln"/>
    <w:link w:val="TextbublinyChar"/>
    <w:uiPriority w:val="99"/>
    <w:semiHidden/>
    <w:unhideWhenUsed/>
    <w:rsid w:val="00761B8C"/>
    <w:rPr>
      <w:rFonts w:ascii="Tahoma" w:hAnsi="Tahoma" w:cs="Tahoma"/>
      <w:sz w:val="16"/>
      <w:szCs w:val="16"/>
    </w:rPr>
  </w:style>
  <w:style w:type="character" w:customStyle="1" w:styleId="TextbublinyChar">
    <w:name w:val="Text bubliny Char"/>
    <w:basedOn w:val="Standardnpsmoodstavce"/>
    <w:link w:val="Textbubliny"/>
    <w:uiPriority w:val="99"/>
    <w:semiHidden/>
    <w:rsid w:val="00761B8C"/>
    <w:rPr>
      <w:rFonts w:ascii="Tahoma" w:eastAsia="Times New Roman" w:hAnsi="Tahoma" w:cs="Tahoma"/>
      <w:sz w:val="16"/>
      <w:szCs w:val="16"/>
      <w:lang w:eastAsia="ar-SA"/>
    </w:rPr>
  </w:style>
  <w:style w:type="paragraph" w:styleId="Zhlav">
    <w:name w:val="header"/>
    <w:basedOn w:val="Normln"/>
    <w:link w:val="ZhlavChar"/>
    <w:unhideWhenUsed/>
    <w:rsid w:val="00761B8C"/>
    <w:pPr>
      <w:tabs>
        <w:tab w:val="center" w:pos="4536"/>
        <w:tab w:val="right" w:pos="9072"/>
      </w:tabs>
    </w:pPr>
  </w:style>
  <w:style w:type="character" w:customStyle="1" w:styleId="ZhlavChar">
    <w:name w:val="Záhlaví Char"/>
    <w:basedOn w:val="Standardnpsmoodstavce"/>
    <w:link w:val="Zhlav"/>
    <w:rsid w:val="00761B8C"/>
    <w:rPr>
      <w:rFonts w:ascii="Times New Roman" w:eastAsia="Times New Roman" w:hAnsi="Times New Roman" w:cs="Times New Roman"/>
      <w:sz w:val="24"/>
      <w:szCs w:val="20"/>
      <w:lang w:eastAsia="ar-SA"/>
    </w:rPr>
  </w:style>
  <w:style w:type="character" w:customStyle="1" w:styleId="Nadpis3Char">
    <w:name w:val="Nadpis 3 Char"/>
    <w:basedOn w:val="Standardnpsmoodstavce"/>
    <w:link w:val="Nadpis3"/>
    <w:rsid w:val="00082F47"/>
    <w:rPr>
      <w:rFonts w:ascii="Arial" w:eastAsia="Times New Roman" w:hAnsi="Arial" w:cs="Arial"/>
      <w:b/>
      <w:bCs/>
      <w:sz w:val="26"/>
      <w:szCs w:val="26"/>
      <w:lang w:eastAsia="ar-SA"/>
    </w:rPr>
  </w:style>
  <w:style w:type="paragraph" w:customStyle="1" w:styleId="Textodstavce">
    <w:name w:val="Text odstavce"/>
    <w:basedOn w:val="Normln"/>
    <w:link w:val="TextodstavceChar"/>
    <w:rsid w:val="00082F47"/>
    <w:pPr>
      <w:tabs>
        <w:tab w:val="left" w:pos="851"/>
      </w:tabs>
      <w:spacing w:before="120" w:after="120"/>
    </w:pPr>
  </w:style>
  <w:style w:type="paragraph" w:customStyle="1" w:styleId="Styl5">
    <w:name w:val="Styl5"/>
    <w:basedOn w:val="Normln"/>
    <w:rsid w:val="00082F47"/>
    <w:rPr>
      <w:b/>
      <w:szCs w:val="24"/>
    </w:rPr>
  </w:style>
  <w:style w:type="paragraph" w:styleId="Normlnweb">
    <w:name w:val="Normal (Web)"/>
    <w:basedOn w:val="Normln"/>
    <w:rsid w:val="00082F47"/>
    <w:pPr>
      <w:suppressAutoHyphens w:val="0"/>
      <w:spacing w:before="100" w:beforeAutospacing="1" w:after="100" w:afterAutospacing="1"/>
      <w:jc w:val="left"/>
    </w:pPr>
    <w:rPr>
      <w:szCs w:val="24"/>
      <w:lang w:eastAsia="cs-CZ"/>
    </w:rPr>
  </w:style>
  <w:style w:type="paragraph" w:styleId="Zkladntext3">
    <w:name w:val="Body Text 3"/>
    <w:basedOn w:val="Normln"/>
    <w:link w:val="Zkladntext3Char"/>
    <w:rsid w:val="00082F47"/>
    <w:pPr>
      <w:spacing w:after="120"/>
    </w:pPr>
    <w:rPr>
      <w:sz w:val="16"/>
      <w:szCs w:val="16"/>
    </w:rPr>
  </w:style>
  <w:style w:type="character" w:customStyle="1" w:styleId="Zkladntext3Char">
    <w:name w:val="Základní text 3 Char"/>
    <w:basedOn w:val="Standardnpsmoodstavce"/>
    <w:link w:val="Zkladntext3"/>
    <w:rsid w:val="00082F47"/>
    <w:rPr>
      <w:rFonts w:ascii="Times New Roman" w:eastAsia="Times New Roman" w:hAnsi="Times New Roman" w:cs="Times New Roman"/>
      <w:sz w:val="16"/>
      <w:szCs w:val="16"/>
      <w:lang w:eastAsia="ar-SA"/>
    </w:rPr>
  </w:style>
  <w:style w:type="character" w:customStyle="1" w:styleId="TextodstavceChar">
    <w:name w:val="Text odstavce Char"/>
    <w:link w:val="Textodstavce"/>
    <w:locked/>
    <w:rsid w:val="00082F47"/>
    <w:rPr>
      <w:rFonts w:ascii="Times New Roman" w:eastAsia="Times New Roman" w:hAnsi="Times New Roman" w:cs="Times New Roman"/>
      <w:sz w:val="24"/>
      <w:szCs w:val="20"/>
      <w:lang w:eastAsia="ar-SA"/>
    </w:rPr>
  </w:style>
  <w:style w:type="paragraph" w:customStyle="1" w:styleId="Import53">
    <w:name w:val="Import 53"/>
    <w:basedOn w:val="Normln"/>
    <w:rsid w:val="00082F47"/>
    <w:pPr>
      <w:tabs>
        <w:tab w:val="left" w:pos="7056"/>
      </w:tabs>
      <w:spacing w:line="230" w:lineRule="auto"/>
      <w:ind w:left="144"/>
      <w:jc w:val="left"/>
    </w:pPr>
    <w:rPr>
      <w:rFonts w:ascii="Courier New" w:hAnsi="Courier New"/>
      <w:lang w:eastAsia="cs-CZ"/>
    </w:rPr>
  </w:style>
  <w:style w:type="paragraph" w:styleId="Zkladntextodsazen">
    <w:name w:val="Body Text Indent"/>
    <w:basedOn w:val="Normln"/>
    <w:link w:val="ZkladntextodsazenChar"/>
    <w:rsid w:val="00082F47"/>
    <w:pPr>
      <w:spacing w:after="120"/>
      <w:ind w:left="283"/>
    </w:pPr>
  </w:style>
  <w:style w:type="character" w:customStyle="1" w:styleId="ZkladntextodsazenChar">
    <w:name w:val="Základní text odsazený Char"/>
    <w:basedOn w:val="Standardnpsmoodstavce"/>
    <w:link w:val="Zkladntextodsazen"/>
    <w:rsid w:val="00082F47"/>
    <w:rPr>
      <w:rFonts w:ascii="Times New Roman" w:eastAsia="Times New Roman" w:hAnsi="Times New Roman" w:cs="Times New Roman"/>
      <w:sz w:val="24"/>
      <w:szCs w:val="20"/>
      <w:lang w:eastAsia="ar-SA"/>
    </w:rPr>
  </w:style>
  <w:style w:type="character" w:styleId="Siln">
    <w:name w:val="Strong"/>
    <w:qFormat/>
    <w:rsid w:val="00082F47"/>
    <w:rPr>
      <w:b/>
      <w:bCs/>
    </w:rPr>
  </w:style>
  <w:style w:type="paragraph" w:styleId="Zkladntextodsazen3">
    <w:name w:val="Body Text Indent 3"/>
    <w:basedOn w:val="Normln"/>
    <w:link w:val="Zkladntextodsazen3Char"/>
    <w:uiPriority w:val="99"/>
    <w:semiHidden/>
    <w:unhideWhenUsed/>
    <w:rsid w:val="00082F47"/>
    <w:pPr>
      <w:spacing w:after="120"/>
      <w:ind w:left="283"/>
    </w:pPr>
    <w:rPr>
      <w:sz w:val="16"/>
      <w:szCs w:val="16"/>
    </w:rPr>
  </w:style>
  <w:style w:type="character" w:customStyle="1" w:styleId="Zkladntextodsazen3Char">
    <w:name w:val="Základní text odsazený 3 Char"/>
    <w:basedOn w:val="Standardnpsmoodstavce"/>
    <w:link w:val="Zkladntextodsazen3"/>
    <w:uiPriority w:val="99"/>
    <w:semiHidden/>
    <w:rsid w:val="00082F47"/>
    <w:rPr>
      <w:rFonts w:ascii="Times New Roman" w:eastAsia="Times New Roman" w:hAnsi="Times New Roman" w:cs="Times New Roman"/>
      <w:sz w:val="16"/>
      <w:szCs w:val="16"/>
      <w:lang w:eastAsia="ar-SA"/>
    </w:rPr>
  </w:style>
  <w:style w:type="paragraph" w:styleId="Odstavecseseznamem">
    <w:name w:val="List Paragraph"/>
    <w:basedOn w:val="Normln"/>
    <w:uiPriority w:val="34"/>
    <w:qFormat/>
    <w:rsid w:val="00233930"/>
    <w:pPr>
      <w:ind w:left="720"/>
      <w:contextualSpacing/>
    </w:pPr>
  </w:style>
  <w:style w:type="paragraph" w:customStyle="1" w:styleId="Export0">
    <w:name w:val="Export 0"/>
    <w:basedOn w:val="Normln"/>
    <w:rsid w:val="001202F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val="0"/>
      <w:jc w:val="left"/>
    </w:pPr>
    <w:rPr>
      <w:rFonts w:ascii="Avinion" w:eastAsia="Batang" w:hAnsi="Avinion"/>
      <w:snapToGrid w:val="0"/>
      <w:lang w:eastAsia="cs-CZ"/>
    </w:rPr>
  </w:style>
  <w:style w:type="paragraph" w:customStyle="1" w:styleId="NormlnIMP">
    <w:name w:val="Normální_IMP"/>
    <w:basedOn w:val="Normln"/>
    <w:rsid w:val="001202F6"/>
    <w:pPr>
      <w:spacing w:line="230" w:lineRule="auto"/>
      <w:jc w:val="left"/>
    </w:pPr>
    <w:rPr>
      <w:sz w:val="20"/>
      <w:lang w:eastAsia="cs-CZ"/>
    </w:rPr>
  </w:style>
  <w:style w:type="paragraph" w:styleId="Prosttext">
    <w:name w:val="Plain Text"/>
    <w:basedOn w:val="Normln"/>
    <w:link w:val="ProsttextChar"/>
    <w:rsid w:val="004A09D9"/>
    <w:pPr>
      <w:suppressAutoHyphens w:val="0"/>
      <w:jc w:val="left"/>
    </w:pPr>
    <w:rPr>
      <w:rFonts w:ascii="Courier New" w:hAnsi="Courier New" w:cs="Courier New"/>
      <w:sz w:val="20"/>
      <w:lang w:eastAsia="cs-CZ"/>
    </w:rPr>
  </w:style>
  <w:style w:type="character" w:customStyle="1" w:styleId="ProsttextChar">
    <w:name w:val="Prostý text Char"/>
    <w:basedOn w:val="Standardnpsmoodstavce"/>
    <w:link w:val="Prosttext"/>
    <w:uiPriority w:val="99"/>
    <w:rsid w:val="004A09D9"/>
    <w:rPr>
      <w:rFonts w:ascii="Courier New" w:eastAsia="Times New Roman" w:hAnsi="Courier New" w:cs="Courier New"/>
      <w:sz w:val="20"/>
      <w:szCs w:val="20"/>
      <w:lang w:eastAsia="cs-CZ"/>
    </w:rPr>
  </w:style>
  <w:style w:type="paragraph" w:styleId="Textvbloku">
    <w:name w:val="Block Text"/>
    <w:basedOn w:val="Normln"/>
    <w:rsid w:val="004A09D9"/>
    <w:pPr>
      <w:suppressAutoHyphens w:val="0"/>
      <w:ind w:left="142" w:right="425"/>
    </w:pPr>
    <w:rPr>
      <w:rFonts w:ascii="Arial Narrow" w:hAnsi="Arial Narrow"/>
      <w:w w:val="115"/>
      <w:sz w:val="22"/>
      <w:lang w:eastAsia="cs-CZ"/>
    </w:rPr>
  </w:style>
  <w:style w:type="character" w:customStyle="1" w:styleId="rvts6fontxstyle">
    <w:name w:val="rvts6fontxstyle"/>
    <w:basedOn w:val="Standardnpsmoodstavce"/>
    <w:rsid w:val="00D90237"/>
    <w:rPr>
      <w:rFonts w:ascii="Tahoma" w:hAnsi="Tahoma" w:cs="Tahoma" w:hint="default"/>
      <w:b w:val="0"/>
      <w:bCs w:val="0"/>
      <w:i w:val="0"/>
      <w:iCs w:val="0"/>
      <w:strike w:val="0"/>
      <w:dstrike w:val="0"/>
      <w:color w:val="000000"/>
      <w:u w:val="none"/>
      <w:effect w:val="none"/>
    </w:rPr>
  </w:style>
  <w:style w:type="character" w:customStyle="1" w:styleId="rvts7fontxstyle">
    <w:name w:val="rvts7fontxstyle"/>
    <w:basedOn w:val="Standardnpsmoodstavce"/>
    <w:rsid w:val="00D90237"/>
    <w:rPr>
      <w:rFonts w:ascii="Times New Roman" w:hAnsi="Times New Roman" w:cs="Times New Roman" w:hint="default"/>
      <w:b w:val="0"/>
      <w:bCs w:val="0"/>
      <w:i w:val="0"/>
      <w:iCs w:val="0"/>
      <w:strike w:val="0"/>
      <w:dstrike w:val="0"/>
      <w:color w:val="000000"/>
      <w:u w:val="none"/>
      <w:effect w:val="none"/>
    </w:rPr>
  </w:style>
  <w:style w:type="character" w:customStyle="1" w:styleId="rvts10fontxstyle">
    <w:name w:val="rvts10fontxstyle"/>
    <w:basedOn w:val="Standardnpsmoodstavce"/>
    <w:rsid w:val="00D90237"/>
    <w:rPr>
      <w:rFonts w:ascii="Verdana" w:hAnsi="Verdana" w:hint="default"/>
      <w:b w:val="0"/>
      <w:bCs w:val="0"/>
      <w:i w:val="0"/>
      <w:iCs w:val="0"/>
      <w:strike w:val="0"/>
      <w:dstrike w:val="0"/>
      <w:color w:val="000000"/>
      <w:u w:val="none"/>
      <w:effect w:val="none"/>
    </w:rPr>
  </w:style>
  <w:style w:type="character" w:customStyle="1" w:styleId="rvts16fontxstyle">
    <w:name w:val="rvts16fontxstyle"/>
    <w:basedOn w:val="Standardnpsmoodstavce"/>
    <w:rsid w:val="00D90237"/>
    <w:rPr>
      <w:rFonts w:ascii="Tahoma" w:hAnsi="Tahoma" w:cs="Tahoma" w:hint="default"/>
      <w:b w:val="0"/>
      <w:bCs w:val="0"/>
      <w:i w:val="0"/>
      <w:iCs w:val="0"/>
      <w:strike w:val="0"/>
      <w:dstrike w:val="0"/>
      <w:color w:val="FF0000"/>
      <w:u w:val="none"/>
      <w:effect w:val="none"/>
    </w:rPr>
  </w:style>
  <w:style w:type="paragraph" w:customStyle="1" w:styleId="Style2">
    <w:name w:val="Style2"/>
    <w:basedOn w:val="Nadpis2"/>
    <w:uiPriority w:val="99"/>
    <w:rsid w:val="001E5B9D"/>
    <w:pPr>
      <w:keepLines w:val="0"/>
      <w:tabs>
        <w:tab w:val="left" w:pos="709"/>
      </w:tabs>
      <w:suppressAutoHyphens w:val="0"/>
      <w:spacing w:before="60" w:after="60"/>
      <w:jc w:val="left"/>
      <w:outlineLvl w:val="9"/>
    </w:pPr>
    <w:rPr>
      <w:rFonts w:ascii="Arial" w:eastAsia="Times New Roman" w:hAnsi="Arial" w:cs="Arial"/>
      <w:b/>
      <w:bCs/>
      <w:color w:val="auto"/>
      <w:sz w:val="20"/>
      <w:szCs w:val="20"/>
      <w:lang w:val="fr-FR" w:eastAsia="cs-CZ"/>
    </w:rPr>
  </w:style>
  <w:style w:type="paragraph" w:styleId="Zkladntextodsazen2">
    <w:name w:val="Body Text Indent 2"/>
    <w:basedOn w:val="Normln"/>
    <w:link w:val="Zkladntextodsazen2Char"/>
    <w:uiPriority w:val="99"/>
    <w:semiHidden/>
    <w:unhideWhenUsed/>
    <w:rsid w:val="001E5B9D"/>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1E5B9D"/>
    <w:rPr>
      <w:rFonts w:ascii="Times New Roman" w:eastAsia="Times New Roman" w:hAnsi="Times New Roman" w:cs="Times New Roman"/>
      <w:sz w:val="24"/>
      <w:szCs w:val="20"/>
      <w:lang w:eastAsia="ar-SA"/>
    </w:rPr>
  </w:style>
  <w:style w:type="paragraph" w:styleId="Zkladntext2">
    <w:name w:val="Body Text 2"/>
    <w:basedOn w:val="Normln"/>
    <w:link w:val="Zkladntext2Char"/>
    <w:uiPriority w:val="99"/>
    <w:semiHidden/>
    <w:unhideWhenUsed/>
    <w:rsid w:val="001E5B9D"/>
    <w:pPr>
      <w:spacing w:after="120" w:line="480" w:lineRule="auto"/>
    </w:pPr>
  </w:style>
  <w:style w:type="character" w:customStyle="1" w:styleId="Zkladntext2Char">
    <w:name w:val="Základní text 2 Char"/>
    <w:basedOn w:val="Standardnpsmoodstavce"/>
    <w:link w:val="Zkladntext2"/>
    <w:uiPriority w:val="99"/>
    <w:semiHidden/>
    <w:rsid w:val="001E5B9D"/>
    <w:rPr>
      <w:rFonts w:ascii="Times New Roman" w:eastAsia="Times New Roman" w:hAnsi="Times New Roman" w:cs="Times New Roman"/>
      <w:sz w:val="24"/>
      <w:szCs w:val="20"/>
      <w:lang w:eastAsia="ar-SA"/>
    </w:rPr>
  </w:style>
  <w:style w:type="character" w:customStyle="1" w:styleId="Nadpis2Char">
    <w:name w:val="Nadpis 2 Char"/>
    <w:basedOn w:val="Standardnpsmoodstavce"/>
    <w:link w:val="Nadpis2"/>
    <w:uiPriority w:val="9"/>
    <w:semiHidden/>
    <w:rsid w:val="001E5B9D"/>
    <w:rPr>
      <w:rFonts w:asciiTheme="majorHAnsi" w:eastAsiaTheme="majorEastAsia" w:hAnsiTheme="majorHAnsi" w:cstheme="majorBidi"/>
      <w:color w:val="365F91" w:themeColor="accent1" w:themeShade="BF"/>
      <w:sz w:val="26"/>
      <w:szCs w:val="26"/>
      <w:lang w:eastAsia="ar-SA"/>
    </w:rPr>
  </w:style>
  <w:style w:type="paragraph" w:styleId="FormtovanvHTML">
    <w:name w:val="HTML Preformatted"/>
    <w:basedOn w:val="Normln"/>
    <w:link w:val="FormtovanvHTMLChar"/>
    <w:uiPriority w:val="99"/>
    <w:unhideWhenUsed/>
    <w:rsid w:val="001E5B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left"/>
    </w:pPr>
    <w:rPr>
      <w:rFonts w:ascii="Courier New" w:eastAsiaTheme="minorHAnsi" w:hAnsi="Courier New" w:cs="Courier New"/>
      <w:color w:val="000000"/>
      <w:sz w:val="20"/>
      <w:lang w:eastAsia="cs-CZ"/>
    </w:rPr>
  </w:style>
  <w:style w:type="character" w:customStyle="1" w:styleId="FormtovanvHTMLChar">
    <w:name w:val="Formátovaný v HTML Char"/>
    <w:basedOn w:val="Standardnpsmoodstavce"/>
    <w:link w:val="FormtovanvHTML"/>
    <w:uiPriority w:val="99"/>
    <w:rsid w:val="001E5B9D"/>
    <w:rPr>
      <w:rFonts w:ascii="Courier New" w:hAnsi="Courier New" w:cs="Courier New"/>
      <w:color w:val="000000"/>
      <w:sz w:val="20"/>
      <w:szCs w:val="20"/>
      <w:lang w:eastAsia="cs-CZ"/>
    </w:rPr>
  </w:style>
  <w:style w:type="paragraph" w:customStyle="1" w:styleId="Normln0">
    <w:name w:val="Normální~~~"/>
    <w:basedOn w:val="Normln"/>
    <w:rsid w:val="00B76A24"/>
    <w:pPr>
      <w:suppressAutoHyphens w:val="0"/>
      <w:jc w:val="left"/>
    </w:pPr>
    <w:rPr>
      <w:rFonts w:eastAsia="Arial"/>
      <w:kern w:val="1"/>
      <w:sz w:val="20"/>
    </w:rPr>
  </w:style>
  <w:style w:type="character" w:customStyle="1" w:styleId="Nadpis1Char">
    <w:name w:val="Nadpis 1 Char"/>
    <w:basedOn w:val="Standardnpsmoodstavce"/>
    <w:link w:val="Nadpis1"/>
    <w:uiPriority w:val="9"/>
    <w:rsid w:val="008D1992"/>
    <w:rPr>
      <w:rFonts w:asciiTheme="majorHAnsi" w:eastAsiaTheme="majorEastAsia" w:hAnsiTheme="majorHAnsi" w:cstheme="majorBidi"/>
      <w:color w:val="365F91" w:themeColor="accent1" w:themeShade="BF"/>
      <w:sz w:val="32"/>
      <w:szCs w:val="32"/>
      <w:lang w:eastAsia="ar-SA"/>
    </w:rPr>
  </w:style>
  <w:style w:type="character" w:customStyle="1" w:styleId="Nadpis4Char">
    <w:name w:val="Nadpis 4 Char"/>
    <w:basedOn w:val="Standardnpsmoodstavce"/>
    <w:link w:val="Nadpis4"/>
    <w:rsid w:val="008D1992"/>
    <w:rPr>
      <w:rFonts w:ascii="Times New Roman" w:eastAsia="Times New Roman" w:hAnsi="Times New Roman" w:cs="Times New Roman"/>
      <w:b/>
      <w:bCs/>
      <w:sz w:val="28"/>
      <w:szCs w:val="28"/>
      <w:lang w:eastAsia="ar-SA"/>
    </w:rPr>
  </w:style>
  <w:style w:type="character" w:customStyle="1" w:styleId="Nadpis5Char">
    <w:name w:val="Nadpis 5 Char"/>
    <w:basedOn w:val="Standardnpsmoodstavce"/>
    <w:link w:val="Nadpis5"/>
    <w:rsid w:val="008D1992"/>
    <w:rPr>
      <w:rFonts w:ascii="Times New Roman" w:eastAsia="Times New Roman" w:hAnsi="Times New Roman" w:cs="Times New Roman"/>
      <w:b/>
      <w:bCs/>
      <w:i/>
      <w:iCs/>
      <w:sz w:val="26"/>
      <w:szCs w:val="26"/>
      <w:lang w:eastAsia="ar-SA"/>
    </w:rPr>
  </w:style>
  <w:style w:type="character" w:customStyle="1" w:styleId="Nadpis6Char">
    <w:name w:val="Nadpis 6 Char"/>
    <w:basedOn w:val="Standardnpsmoodstavce"/>
    <w:link w:val="Nadpis6"/>
    <w:rsid w:val="008D1992"/>
    <w:rPr>
      <w:rFonts w:ascii="Times New Roman" w:eastAsia="Times New Roman" w:hAnsi="Times New Roman" w:cs="Times New Roman"/>
      <w:b/>
      <w:bCs/>
      <w:lang w:eastAsia="ar-SA"/>
    </w:rPr>
  </w:style>
  <w:style w:type="character" w:customStyle="1" w:styleId="Nadpis7Char">
    <w:name w:val="Nadpis 7 Char"/>
    <w:basedOn w:val="Standardnpsmoodstavce"/>
    <w:link w:val="Nadpis7"/>
    <w:rsid w:val="008D1992"/>
    <w:rPr>
      <w:rFonts w:ascii="Times New Roman" w:eastAsia="Times New Roman" w:hAnsi="Times New Roman" w:cs="Times New Roman"/>
      <w:sz w:val="24"/>
      <w:szCs w:val="24"/>
      <w:lang w:eastAsia="ar-SA"/>
    </w:rPr>
  </w:style>
  <w:style w:type="character" w:customStyle="1" w:styleId="Nadpis8Char">
    <w:name w:val="Nadpis 8 Char"/>
    <w:basedOn w:val="Standardnpsmoodstavce"/>
    <w:link w:val="Nadpis8"/>
    <w:rsid w:val="008D1992"/>
    <w:rPr>
      <w:rFonts w:ascii="Times New Roman" w:eastAsia="Times New Roman" w:hAnsi="Times New Roman" w:cs="Times New Roman"/>
      <w:i/>
      <w:iCs/>
      <w:sz w:val="24"/>
      <w:szCs w:val="24"/>
      <w:lang w:eastAsia="ar-SA"/>
    </w:rPr>
  </w:style>
  <w:style w:type="character" w:customStyle="1" w:styleId="Nadpis9Char">
    <w:name w:val="Nadpis 9 Char"/>
    <w:basedOn w:val="Standardnpsmoodstavce"/>
    <w:link w:val="Nadpis9"/>
    <w:rsid w:val="008D1992"/>
    <w:rPr>
      <w:rFonts w:ascii="Arial" w:eastAsia="Times New Roman" w:hAnsi="Arial" w:cs="Arial"/>
      <w:lang w:eastAsia="ar-SA"/>
    </w:rPr>
  </w:style>
  <w:style w:type="paragraph" w:customStyle="1" w:styleId="Normlntz">
    <w:name w:val="Normálnítz"/>
    <w:basedOn w:val="Normln"/>
    <w:qFormat/>
    <w:rsid w:val="003E072A"/>
    <w:pPr>
      <w:suppressAutoHyphens w:val="0"/>
      <w:spacing w:before="120"/>
    </w:pPr>
    <w:rPr>
      <w:rFonts w:ascii="PalmSprings" w:hAnsi="PalmSprings"/>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7704488">
      <w:bodyDiv w:val="1"/>
      <w:marLeft w:val="0"/>
      <w:marRight w:val="0"/>
      <w:marTop w:val="0"/>
      <w:marBottom w:val="0"/>
      <w:divBdr>
        <w:top w:val="none" w:sz="0" w:space="0" w:color="auto"/>
        <w:left w:val="none" w:sz="0" w:space="0" w:color="auto"/>
        <w:bottom w:val="none" w:sz="0" w:space="0" w:color="auto"/>
        <w:right w:val="none" w:sz="0" w:space="0" w:color="auto"/>
      </w:divBdr>
    </w:div>
    <w:div w:id="409274059">
      <w:bodyDiv w:val="1"/>
      <w:marLeft w:val="0"/>
      <w:marRight w:val="0"/>
      <w:marTop w:val="0"/>
      <w:marBottom w:val="0"/>
      <w:divBdr>
        <w:top w:val="none" w:sz="0" w:space="0" w:color="auto"/>
        <w:left w:val="none" w:sz="0" w:space="0" w:color="auto"/>
        <w:bottom w:val="none" w:sz="0" w:space="0" w:color="auto"/>
        <w:right w:val="none" w:sz="0" w:space="0" w:color="auto"/>
      </w:divBdr>
    </w:div>
    <w:div w:id="556405148">
      <w:bodyDiv w:val="1"/>
      <w:marLeft w:val="0"/>
      <w:marRight w:val="0"/>
      <w:marTop w:val="0"/>
      <w:marBottom w:val="0"/>
      <w:divBdr>
        <w:top w:val="none" w:sz="0" w:space="0" w:color="auto"/>
        <w:left w:val="none" w:sz="0" w:space="0" w:color="auto"/>
        <w:bottom w:val="none" w:sz="0" w:space="0" w:color="auto"/>
        <w:right w:val="none" w:sz="0" w:space="0" w:color="auto"/>
      </w:divBdr>
    </w:div>
    <w:div w:id="702171897">
      <w:bodyDiv w:val="1"/>
      <w:marLeft w:val="0"/>
      <w:marRight w:val="0"/>
      <w:marTop w:val="0"/>
      <w:marBottom w:val="0"/>
      <w:divBdr>
        <w:top w:val="none" w:sz="0" w:space="0" w:color="auto"/>
        <w:left w:val="none" w:sz="0" w:space="0" w:color="auto"/>
        <w:bottom w:val="none" w:sz="0" w:space="0" w:color="auto"/>
        <w:right w:val="none" w:sz="0" w:space="0" w:color="auto"/>
      </w:divBdr>
    </w:div>
    <w:div w:id="806162308">
      <w:bodyDiv w:val="1"/>
      <w:marLeft w:val="0"/>
      <w:marRight w:val="0"/>
      <w:marTop w:val="0"/>
      <w:marBottom w:val="0"/>
      <w:divBdr>
        <w:top w:val="none" w:sz="0" w:space="0" w:color="auto"/>
        <w:left w:val="none" w:sz="0" w:space="0" w:color="auto"/>
        <w:bottom w:val="none" w:sz="0" w:space="0" w:color="auto"/>
        <w:right w:val="none" w:sz="0" w:space="0" w:color="auto"/>
      </w:divBdr>
    </w:div>
    <w:div w:id="838929455">
      <w:bodyDiv w:val="1"/>
      <w:marLeft w:val="0"/>
      <w:marRight w:val="0"/>
      <w:marTop w:val="0"/>
      <w:marBottom w:val="0"/>
      <w:divBdr>
        <w:top w:val="none" w:sz="0" w:space="0" w:color="auto"/>
        <w:left w:val="none" w:sz="0" w:space="0" w:color="auto"/>
        <w:bottom w:val="none" w:sz="0" w:space="0" w:color="auto"/>
        <w:right w:val="none" w:sz="0" w:space="0" w:color="auto"/>
      </w:divBdr>
    </w:div>
    <w:div w:id="941840639">
      <w:bodyDiv w:val="1"/>
      <w:marLeft w:val="0"/>
      <w:marRight w:val="0"/>
      <w:marTop w:val="0"/>
      <w:marBottom w:val="0"/>
      <w:divBdr>
        <w:top w:val="none" w:sz="0" w:space="0" w:color="auto"/>
        <w:left w:val="none" w:sz="0" w:space="0" w:color="auto"/>
        <w:bottom w:val="none" w:sz="0" w:space="0" w:color="auto"/>
        <w:right w:val="none" w:sz="0" w:space="0" w:color="auto"/>
      </w:divBdr>
    </w:div>
    <w:div w:id="956909379">
      <w:bodyDiv w:val="1"/>
      <w:marLeft w:val="0"/>
      <w:marRight w:val="0"/>
      <w:marTop w:val="0"/>
      <w:marBottom w:val="0"/>
      <w:divBdr>
        <w:top w:val="none" w:sz="0" w:space="0" w:color="auto"/>
        <w:left w:val="none" w:sz="0" w:space="0" w:color="auto"/>
        <w:bottom w:val="none" w:sz="0" w:space="0" w:color="auto"/>
        <w:right w:val="none" w:sz="0" w:space="0" w:color="auto"/>
      </w:divBdr>
    </w:div>
    <w:div w:id="960765988">
      <w:bodyDiv w:val="1"/>
      <w:marLeft w:val="0"/>
      <w:marRight w:val="0"/>
      <w:marTop w:val="0"/>
      <w:marBottom w:val="0"/>
      <w:divBdr>
        <w:top w:val="none" w:sz="0" w:space="0" w:color="auto"/>
        <w:left w:val="none" w:sz="0" w:space="0" w:color="auto"/>
        <w:bottom w:val="none" w:sz="0" w:space="0" w:color="auto"/>
        <w:right w:val="none" w:sz="0" w:space="0" w:color="auto"/>
      </w:divBdr>
    </w:div>
    <w:div w:id="1229731628">
      <w:bodyDiv w:val="1"/>
      <w:marLeft w:val="0"/>
      <w:marRight w:val="0"/>
      <w:marTop w:val="0"/>
      <w:marBottom w:val="0"/>
      <w:divBdr>
        <w:top w:val="none" w:sz="0" w:space="0" w:color="auto"/>
        <w:left w:val="none" w:sz="0" w:space="0" w:color="auto"/>
        <w:bottom w:val="none" w:sz="0" w:space="0" w:color="auto"/>
        <w:right w:val="none" w:sz="0" w:space="0" w:color="auto"/>
      </w:divBdr>
    </w:div>
    <w:div w:id="1442215679">
      <w:bodyDiv w:val="1"/>
      <w:marLeft w:val="0"/>
      <w:marRight w:val="0"/>
      <w:marTop w:val="0"/>
      <w:marBottom w:val="0"/>
      <w:divBdr>
        <w:top w:val="none" w:sz="0" w:space="0" w:color="auto"/>
        <w:left w:val="none" w:sz="0" w:space="0" w:color="auto"/>
        <w:bottom w:val="none" w:sz="0" w:space="0" w:color="auto"/>
        <w:right w:val="none" w:sz="0" w:space="0" w:color="auto"/>
      </w:divBdr>
    </w:div>
    <w:div w:id="1451439234">
      <w:bodyDiv w:val="1"/>
      <w:marLeft w:val="0"/>
      <w:marRight w:val="0"/>
      <w:marTop w:val="0"/>
      <w:marBottom w:val="0"/>
      <w:divBdr>
        <w:top w:val="none" w:sz="0" w:space="0" w:color="auto"/>
        <w:left w:val="none" w:sz="0" w:space="0" w:color="auto"/>
        <w:bottom w:val="none" w:sz="0" w:space="0" w:color="auto"/>
        <w:right w:val="none" w:sz="0" w:space="0" w:color="auto"/>
      </w:divBdr>
    </w:div>
    <w:div w:id="1813909053">
      <w:bodyDiv w:val="1"/>
      <w:marLeft w:val="0"/>
      <w:marRight w:val="0"/>
      <w:marTop w:val="0"/>
      <w:marBottom w:val="0"/>
      <w:divBdr>
        <w:top w:val="none" w:sz="0" w:space="0" w:color="auto"/>
        <w:left w:val="none" w:sz="0" w:space="0" w:color="auto"/>
        <w:bottom w:val="none" w:sz="0" w:space="0" w:color="auto"/>
        <w:right w:val="none" w:sz="0" w:space="0" w:color="auto"/>
      </w:divBdr>
    </w:div>
    <w:div w:id="19756752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0" Type="http://schemas.openxmlformats.org/officeDocument/2006/relationships/oleObject" Target="embeddings/Microsoft_Excel_97-2003_Worksheet1.xls"/><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50393C9-1B5B-403E-B11C-678983CFD3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23</Pages>
  <Words>12390</Words>
  <Characters>73101</Characters>
  <Application>Microsoft Office Word</Application>
  <DocSecurity>0</DocSecurity>
  <Lines>609</Lines>
  <Paragraphs>170</Paragraphs>
  <ScaleCrop>false</ScaleCrop>
  <HeadingPairs>
    <vt:vector size="2" baseType="variant">
      <vt:variant>
        <vt:lpstr>Název</vt:lpstr>
      </vt:variant>
      <vt:variant>
        <vt:i4>1</vt:i4>
      </vt:variant>
    </vt:vector>
  </HeadingPairs>
  <TitlesOfParts>
    <vt:vector size="1" baseType="lpstr">
      <vt:lpstr/>
    </vt:vector>
  </TitlesOfParts>
  <Company>Hewlett-Packard Company</Company>
  <LinksUpToDate>false</LinksUpToDate>
  <CharactersWithSpaces>85321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A77-HP</dc:creator>
  <cp:lastModifiedBy>Bureš</cp:lastModifiedBy>
  <cp:revision>3</cp:revision>
  <cp:lastPrinted>2017-09-19T09:05:00Z</cp:lastPrinted>
  <dcterms:created xsi:type="dcterms:W3CDTF">2017-09-15T13:38:00Z</dcterms:created>
  <dcterms:modified xsi:type="dcterms:W3CDTF">2017-09-19T09:10:00Z</dcterms:modified>
</cp:coreProperties>
</file>