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24C2" w:rsidRDefault="009B24C2" w:rsidP="009B24C2">
      <w:pPr>
        <w:pStyle w:val="Zkladntext"/>
        <w:jc w:val="right"/>
        <w:rPr>
          <w:sz w:val="16"/>
          <w:szCs w:val="16"/>
        </w:rPr>
      </w:pPr>
      <w:r>
        <w:rPr>
          <w:rFonts w:ascii="Arial" w:hAnsi="Arial" w:cs="Arial"/>
          <w:b/>
          <w:noProof/>
          <w:sz w:val="28"/>
          <w:szCs w:val="28"/>
          <w:lang w:eastAsia="cs-CZ"/>
        </w:rPr>
        <w:drawing>
          <wp:inline distT="0" distB="0" distL="0" distR="0">
            <wp:extent cx="4733925" cy="2771775"/>
            <wp:effectExtent l="0" t="0" r="9525" b="9525"/>
            <wp:docPr id="1" name="Obrázek 1" descr="Výstřižek MAPY NA TITULNÍ LI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ýstřižek MAPY NA TITULNÍ LIS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lum bright="28000" contrast="-2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392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24C2" w:rsidRDefault="009B24C2" w:rsidP="009B24C2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9B24C2" w:rsidTr="006409A4">
        <w:tc>
          <w:tcPr>
            <w:tcW w:w="2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808080"/>
          </w:tcPr>
          <w:p w:rsidR="009B24C2" w:rsidRPr="003A4408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  <w:tc>
          <w:tcPr>
            <w:tcW w:w="74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808080"/>
          </w:tcPr>
          <w:p w:rsidR="009B24C2" w:rsidRPr="003A4408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  <w:p w:rsidR="009B24C2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PROJEKTOVÁ DOKUMENTACE PRO PROVEDENÍ STAVBY</w:t>
            </w:r>
          </w:p>
          <w:p w:rsidR="009B24C2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>TERMINÁL BENEŠOV – II. ETAPA</w:t>
            </w:r>
          </w:p>
          <w:p w:rsidR="009B24C2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  <w:r>
              <w:rPr>
                <w:rFonts w:ascii="Arial" w:hAnsi="Arial"/>
                <w:b/>
                <w:color w:val="FFFFFF"/>
                <w:sz w:val="18"/>
              </w:rPr>
              <w:t xml:space="preserve">PARKOVACÍ DŮM </w:t>
            </w:r>
          </w:p>
          <w:p w:rsidR="009B24C2" w:rsidRPr="003A4408" w:rsidRDefault="009B24C2" w:rsidP="006409A4">
            <w:pPr>
              <w:snapToGrid w:val="0"/>
              <w:rPr>
                <w:rFonts w:ascii="Arial" w:hAnsi="Arial"/>
                <w:b/>
                <w:color w:val="FFFFFF"/>
                <w:sz w:val="18"/>
              </w:rPr>
            </w:pPr>
          </w:p>
        </w:tc>
      </w:tr>
    </w:tbl>
    <w:p w:rsidR="0067268D" w:rsidRPr="00582EAC" w:rsidRDefault="0067268D" w:rsidP="008F3C48">
      <w:pPr>
        <w:pStyle w:val="Zkladntext"/>
        <w:jc w:val="right"/>
        <w:rPr>
          <w:sz w:val="16"/>
          <w:szCs w:val="16"/>
        </w:rPr>
      </w:pPr>
    </w:p>
    <w:tbl>
      <w:tblPr>
        <w:tblW w:w="9639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93"/>
        <w:gridCol w:w="7446"/>
      </w:tblGrid>
      <w:tr w:rsidR="009B24C2" w:rsidTr="006409A4">
        <w:tc>
          <w:tcPr>
            <w:tcW w:w="219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:rsidR="009B24C2" w:rsidRDefault="009B24C2" w:rsidP="006409A4">
            <w:pPr>
              <w:snapToGrid w:val="0"/>
              <w:spacing w:before="40" w:after="40"/>
              <w:rPr>
                <w:rFonts w:ascii="Arial" w:hAnsi="Arial"/>
                <w:sz w:val="18"/>
              </w:rPr>
            </w:pPr>
            <w:r>
              <w:rPr>
                <w:rFonts w:ascii="Arial" w:hAnsi="Arial"/>
                <w:sz w:val="18"/>
              </w:rPr>
              <w:t>01</w:t>
            </w:r>
          </w:p>
        </w:tc>
        <w:tc>
          <w:tcPr>
            <w:tcW w:w="7446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24C2" w:rsidRDefault="009B24C2" w:rsidP="006409A4">
            <w:pPr>
              <w:snapToGrid w:val="0"/>
              <w:spacing w:before="40" w:after="40"/>
              <w:rPr>
                <w:rFonts w:ascii="Arial" w:hAnsi="Arial"/>
                <w:b/>
                <w:sz w:val="18"/>
              </w:rPr>
            </w:pPr>
            <w:r>
              <w:rPr>
                <w:rFonts w:ascii="Arial" w:hAnsi="Arial"/>
                <w:b/>
                <w:sz w:val="18"/>
              </w:rPr>
              <w:t>TECHNICKÁ ZPRÁVA</w:t>
            </w:r>
          </w:p>
        </w:tc>
      </w:tr>
    </w:tbl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8F3C48" w:rsidRDefault="008F3C48" w:rsidP="008F3C48">
      <w:pPr>
        <w:pStyle w:val="Zkladntext"/>
      </w:pPr>
    </w:p>
    <w:p w:rsidR="00FA2FC3" w:rsidRDefault="00FA2FC3" w:rsidP="008F3C48">
      <w:pPr>
        <w:pStyle w:val="Zkladntext"/>
      </w:pPr>
    </w:p>
    <w:p w:rsidR="00EF2568" w:rsidRDefault="00EF2568" w:rsidP="008F3C48">
      <w:pPr>
        <w:pStyle w:val="Zkladntext"/>
      </w:pPr>
    </w:p>
    <w:p w:rsidR="008F3C48" w:rsidRDefault="008F3C48" w:rsidP="008F3C48">
      <w:pPr>
        <w:pStyle w:val="Zkladntext"/>
      </w:pPr>
    </w:p>
    <w:p w:rsidR="00616CC9" w:rsidRDefault="00616CC9" w:rsidP="008F3C48">
      <w:pPr>
        <w:pStyle w:val="Zkladntext"/>
      </w:pPr>
    </w:p>
    <w:p w:rsidR="007E2B48" w:rsidRDefault="007E2B48" w:rsidP="008F3C48">
      <w:pPr>
        <w:pStyle w:val="Zkladntext"/>
      </w:pPr>
    </w:p>
    <w:p w:rsidR="008F3C48" w:rsidRDefault="008F3C48" w:rsidP="008F3C48">
      <w:pPr>
        <w:pStyle w:val="Zkladntext"/>
      </w:pPr>
    </w:p>
    <w:p w:rsidR="005F72D5" w:rsidRDefault="005F72D5" w:rsidP="008F3C48">
      <w:pPr>
        <w:pStyle w:val="Zkladntext"/>
      </w:pPr>
    </w:p>
    <w:p w:rsidR="009B24C2" w:rsidRDefault="009B24C2" w:rsidP="008F3C48">
      <w:pPr>
        <w:pStyle w:val="Zkladntext"/>
      </w:pPr>
    </w:p>
    <w:p w:rsidR="0067268D" w:rsidRDefault="0067268D" w:rsidP="008F3C48">
      <w:pPr>
        <w:pStyle w:val="Zkladntext"/>
      </w:pPr>
    </w:p>
    <w:p w:rsidR="007E2B48" w:rsidRDefault="007E2B48" w:rsidP="007E2B48">
      <w:pPr>
        <w:pStyle w:val="Zkladntext"/>
        <w:rPr>
          <w:sz w:val="16"/>
          <w:szCs w:val="16"/>
        </w:rPr>
      </w:pP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TERMINÁL BENE</w:t>
      </w:r>
      <w:r>
        <w:rPr>
          <w:rFonts w:ascii="Arial" w:hAnsi="Arial"/>
          <w:b/>
          <w:sz w:val="28"/>
          <w:szCs w:val="28"/>
        </w:rPr>
        <w:t>ŠOV – II. ETAPA</w:t>
      </w: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IO18 – PŘELOŽKA HUP</w:t>
      </w: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TECHNICKÁ ZPRÁVA</w:t>
      </w:r>
    </w:p>
    <w:p w:rsidR="009B24C2" w:rsidRDefault="009B24C2" w:rsidP="009B24C2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9B24C2" w:rsidRPr="00A551C3" w:rsidRDefault="009B24C2" w:rsidP="009B24C2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A551C3">
        <w:rPr>
          <w:sz w:val="16"/>
          <w:szCs w:val="16"/>
          <w:lang w:eastAsia="cs-CZ"/>
        </w:rPr>
        <w:tab/>
      </w:r>
    </w:p>
    <w:p w:rsidR="009B24C2" w:rsidRPr="00A551C3" w:rsidRDefault="009B24C2" w:rsidP="009B24C2">
      <w:pPr>
        <w:ind w:left="3540" w:firstLine="708"/>
        <w:rPr>
          <w:rFonts w:ascii="Arial" w:eastAsia="Arial" w:hAnsi="Arial" w:cs="Arial"/>
          <w:sz w:val="16"/>
          <w:szCs w:val="16"/>
        </w:rPr>
      </w:pPr>
    </w:p>
    <w:p w:rsidR="009B24C2" w:rsidRPr="00455CE3" w:rsidRDefault="009B24C2" w:rsidP="009B24C2">
      <w:pPr>
        <w:rPr>
          <w:rFonts w:ascii="Arial" w:hAnsi="Arial"/>
          <w:sz w:val="20"/>
        </w:rPr>
      </w:pPr>
      <w:r w:rsidRPr="00455CE3">
        <w:rPr>
          <w:rFonts w:ascii="Arial" w:hAnsi="Arial"/>
          <w:i/>
          <w:sz w:val="20"/>
        </w:rPr>
        <w:t>investor:</w:t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i/>
          <w:sz w:val="20"/>
        </w:rPr>
        <w:tab/>
      </w:r>
      <w:r w:rsidRPr="00455CE3">
        <w:rPr>
          <w:rFonts w:ascii="Arial" w:hAnsi="Arial"/>
          <w:sz w:val="20"/>
        </w:rPr>
        <w:t>Město Benešov, Masarykovo náměstí 100, 25601 Benešov</w:t>
      </w:r>
    </w:p>
    <w:p w:rsidR="009B24C2" w:rsidRPr="00455CE3" w:rsidRDefault="009B24C2" w:rsidP="009B24C2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iCs/>
          <w:sz w:val="20"/>
        </w:rPr>
        <w:t>zpracovatel:</w:t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i/>
          <w:iCs/>
          <w:sz w:val="20"/>
        </w:rPr>
        <w:tab/>
      </w:r>
      <w:r w:rsidRPr="00455CE3">
        <w:rPr>
          <w:rFonts w:ascii="Arial" w:hAnsi="Arial" w:cs="Arial"/>
          <w:sz w:val="20"/>
        </w:rPr>
        <w:t>ATELIÉR 99, s.r.o., Purkyňova 71/99, 61200 Brno</w:t>
      </w:r>
    </w:p>
    <w:p w:rsidR="009B24C2" w:rsidRDefault="009B24C2" w:rsidP="009B24C2">
      <w:pPr>
        <w:rPr>
          <w:rFonts w:ascii="Arial" w:hAnsi="Arial" w:cs="Arial"/>
          <w:sz w:val="20"/>
        </w:rPr>
      </w:pPr>
      <w:r w:rsidRPr="00455CE3">
        <w:rPr>
          <w:rFonts w:ascii="Arial" w:hAnsi="Arial" w:cs="Arial"/>
          <w:i/>
          <w:sz w:val="20"/>
        </w:rPr>
        <w:t>datum:</w:t>
      </w:r>
      <w:r w:rsidRPr="00455CE3"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ab/>
      </w:r>
      <w:r>
        <w:rPr>
          <w:rFonts w:ascii="Arial" w:hAnsi="Arial" w:cs="Arial"/>
          <w:sz w:val="20"/>
        </w:rPr>
        <w:tab/>
        <w:t>srpen 2017</w:t>
      </w: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lastRenderedPageBreak/>
        <w:t>TERMINÁL BENEŠOV – II. ETAPA</w:t>
      </w: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IO18 – PŘELOŽKA HUP</w:t>
      </w:r>
    </w:p>
    <w:p w:rsidR="009B24C2" w:rsidRDefault="009B24C2" w:rsidP="009B24C2">
      <w:pPr>
        <w:snapToGrid w:val="0"/>
        <w:rPr>
          <w:rFonts w:ascii="Arial" w:hAnsi="Arial"/>
          <w:b/>
          <w:sz w:val="28"/>
          <w:szCs w:val="28"/>
        </w:rPr>
      </w:pPr>
      <w:r>
        <w:rPr>
          <w:rFonts w:ascii="Arial" w:hAnsi="Arial"/>
          <w:b/>
          <w:sz w:val="28"/>
          <w:szCs w:val="28"/>
        </w:rPr>
        <w:t>TECHNICKÁ ZPRÁVA</w:t>
      </w:r>
    </w:p>
    <w:p w:rsidR="007E2B48" w:rsidRDefault="007E2B48" w:rsidP="007E2B48">
      <w:pPr>
        <w:pStyle w:val="Nzev"/>
        <w:jc w:val="left"/>
        <w:rPr>
          <w:sz w:val="20"/>
          <w:u w:val="none"/>
        </w:rPr>
      </w:pPr>
      <w:r>
        <w:rPr>
          <w:sz w:val="20"/>
          <w:u w:val="none"/>
        </w:rPr>
        <w:t>BENEŠOV, ulice Nádražní</w:t>
      </w:r>
    </w:p>
    <w:p w:rsidR="000814B2" w:rsidRPr="00455CE3" w:rsidRDefault="009B24C2" w:rsidP="000814B2">
      <w:pPr>
        <w:pStyle w:val="Nadpis1kapitola"/>
        <w:keepNext w:val="0"/>
        <w:widowControl/>
        <w:spacing w:before="0" w:after="0"/>
        <w:rPr>
          <w:sz w:val="20"/>
          <w:szCs w:val="20"/>
        </w:rPr>
      </w:pPr>
      <w:r>
        <w:rPr>
          <w:sz w:val="20"/>
          <w:szCs w:val="20"/>
        </w:rPr>
        <w:t>DOKUMENTACE PRO PROVEDENÍ STAVBY</w:t>
      </w:r>
    </w:p>
    <w:p w:rsidR="00C677E5" w:rsidRPr="00707C86" w:rsidRDefault="00C677E5" w:rsidP="00C677E5">
      <w:pPr>
        <w:tabs>
          <w:tab w:val="left" w:leader="underscore" w:pos="0"/>
          <w:tab w:val="left" w:leader="underscore" w:pos="9923"/>
        </w:tabs>
        <w:rPr>
          <w:sz w:val="16"/>
          <w:szCs w:val="16"/>
          <w:lang w:eastAsia="cs-CZ"/>
        </w:rPr>
      </w:pPr>
      <w:r w:rsidRPr="00707C86">
        <w:rPr>
          <w:sz w:val="16"/>
          <w:szCs w:val="16"/>
          <w:lang w:eastAsia="cs-CZ"/>
        </w:rPr>
        <w:tab/>
      </w:r>
    </w:p>
    <w:p w:rsidR="00C677E5" w:rsidRDefault="00E057F3" w:rsidP="00C677E5">
      <w:pPr>
        <w:spacing w:before="120"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D1.4f</w:t>
      </w:r>
      <w:r>
        <w:rPr>
          <w:rFonts w:ascii="Arial" w:hAnsi="Arial" w:cs="Arial"/>
          <w:b/>
          <w:bCs/>
          <w:sz w:val="28"/>
          <w:szCs w:val="28"/>
        </w:rPr>
        <w:tab/>
      </w:r>
      <w:r>
        <w:rPr>
          <w:rFonts w:ascii="Arial" w:hAnsi="Arial" w:cs="Arial"/>
          <w:b/>
          <w:bCs/>
          <w:sz w:val="28"/>
          <w:szCs w:val="28"/>
        </w:rPr>
        <w:tab/>
        <w:t>TECHNICKÁ</w:t>
      </w:r>
      <w:r w:rsidR="00C677E5">
        <w:rPr>
          <w:rFonts w:ascii="Arial" w:hAnsi="Arial" w:cs="Arial"/>
          <w:b/>
          <w:bCs/>
          <w:sz w:val="28"/>
          <w:szCs w:val="28"/>
        </w:rPr>
        <w:t xml:space="preserve"> ZPRÁVA</w:t>
      </w:r>
    </w:p>
    <w:p w:rsidR="00A7220F" w:rsidRDefault="00A7220F" w:rsidP="00C677E5">
      <w:pPr>
        <w:spacing w:after="120"/>
        <w:rPr>
          <w:rFonts w:ascii="Arial" w:hAnsi="Arial" w:cs="Arial"/>
          <w:b/>
          <w:bCs/>
          <w:sz w:val="20"/>
        </w:rPr>
      </w:pPr>
    </w:p>
    <w:p w:rsidR="00C677E5" w:rsidRPr="000814B2" w:rsidRDefault="00C677E5" w:rsidP="00C677E5">
      <w:pPr>
        <w:spacing w:after="120"/>
        <w:rPr>
          <w:rFonts w:ascii="Arial" w:hAnsi="Arial" w:cs="Arial"/>
          <w:b/>
          <w:bCs/>
          <w:sz w:val="20"/>
          <w:u w:val="single"/>
        </w:rPr>
      </w:pPr>
      <w:proofErr w:type="gramStart"/>
      <w:r w:rsidRPr="000814B2">
        <w:rPr>
          <w:rFonts w:ascii="Arial" w:hAnsi="Arial" w:cs="Arial"/>
          <w:b/>
          <w:bCs/>
          <w:sz w:val="20"/>
        </w:rPr>
        <w:t xml:space="preserve">A.1  </w:t>
      </w:r>
      <w:r w:rsidRPr="000814B2">
        <w:rPr>
          <w:rFonts w:ascii="Arial" w:hAnsi="Arial" w:cs="Arial"/>
          <w:b/>
          <w:bCs/>
          <w:sz w:val="20"/>
          <w:u w:val="single"/>
        </w:rPr>
        <w:t>Identifikační</w:t>
      </w:r>
      <w:proofErr w:type="gramEnd"/>
      <w:r w:rsidRPr="000814B2">
        <w:rPr>
          <w:rFonts w:ascii="Arial" w:hAnsi="Arial" w:cs="Arial"/>
          <w:b/>
          <w:bCs/>
          <w:sz w:val="20"/>
          <w:u w:val="single"/>
        </w:rPr>
        <w:t xml:space="preserve"> údaje </w:t>
      </w:r>
    </w:p>
    <w:p w:rsidR="00E057F3" w:rsidRDefault="00E057F3" w:rsidP="00E057F3">
      <w:pPr>
        <w:spacing w:after="120"/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b/>
          <w:bCs/>
          <w:sz w:val="20"/>
          <w:u w:val="single"/>
        </w:rPr>
        <w:t xml:space="preserve">1. Identifikační údaje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proofErr w:type="gramStart"/>
      <w:r>
        <w:rPr>
          <w:rFonts w:ascii="Arial" w:hAnsi="Arial" w:cs="Arial"/>
          <w:iCs/>
          <w:sz w:val="20"/>
          <w:u w:val="single"/>
        </w:rPr>
        <w:t>1.1. údaje</w:t>
      </w:r>
      <w:proofErr w:type="gramEnd"/>
      <w:r>
        <w:rPr>
          <w:rFonts w:ascii="Arial" w:hAnsi="Arial" w:cs="Arial"/>
          <w:iCs/>
          <w:sz w:val="20"/>
          <w:u w:val="single"/>
        </w:rPr>
        <w:t xml:space="preserve"> o stavbě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název stavby: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Terminál Benešov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místo stavby: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ab/>
        <w:t xml:space="preserve">ulice Nádražní a okolí </w:t>
      </w:r>
    </w:p>
    <w:p w:rsidR="00E057F3" w:rsidRDefault="00E057F3" w:rsidP="00E057F3">
      <w:pPr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i/>
          <w:sz w:val="20"/>
        </w:rPr>
        <w:t>předmět PD: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 xml:space="preserve">přeložka plynovodní přípojky a sloupku HUP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Cs/>
          <w:sz w:val="20"/>
          <w:u w:val="single"/>
        </w:rPr>
        <w:t>1.2 údaje o žadateli</w:t>
      </w:r>
      <w:r>
        <w:rPr>
          <w:rFonts w:ascii="Arial" w:hAnsi="Arial" w:cs="Arial"/>
          <w:i/>
          <w:sz w:val="20"/>
        </w:rPr>
        <w:t xml:space="preserve"> 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>investor: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Město Benešov</w:t>
      </w:r>
    </w:p>
    <w:p w:rsidR="00E057F3" w:rsidRDefault="00E057F3" w:rsidP="00E057F3">
      <w:pPr>
        <w:rPr>
          <w:rFonts w:ascii="Arial" w:hAnsi="Arial" w:cs="Arial"/>
          <w:iCs/>
          <w:sz w:val="20"/>
          <w:u w:val="single"/>
        </w:rPr>
      </w:pPr>
      <w:r>
        <w:rPr>
          <w:rFonts w:ascii="Arial" w:hAnsi="Arial" w:cs="Arial"/>
          <w:i/>
          <w:sz w:val="20"/>
        </w:rPr>
        <w:t>sídlo: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>Masarykovo náměstí 100, 25601 Benešov u Prahy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Cs/>
          <w:sz w:val="20"/>
          <w:u w:val="single"/>
        </w:rPr>
        <w:t>1.3 údaje o zpracovateli projektové dokumentace</w:t>
      </w:r>
    </w:p>
    <w:p w:rsidR="00E057F3" w:rsidRDefault="00E057F3" w:rsidP="00E057F3">
      <w:pPr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i/>
          <w:sz w:val="20"/>
        </w:rPr>
        <w:t>zpracovatel:</w:t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i/>
          <w:sz w:val="20"/>
        </w:rPr>
        <w:tab/>
      </w:r>
      <w:r>
        <w:rPr>
          <w:rFonts w:ascii="Arial" w:hAnsi="Arial" w:cs="Arial"/>
          <w:sz w:val="20"/>
        </w:rPr>
        <w:t xml:space="preserve">ateliér A77 ARCHITEKTI, Taussigova 21, </w:t>
      </w:r>
      <w:proofErr w:type="gramStart"/>
      <w:r>
        <w:rPr>
          <w:rFonts w:ascii="Arial" w:hAnsi="Arial" w:cs="Arial"/>
          <w:sz w:val="20"/>
        </w:rPr>
        <w:t>61500  Brno</w:t>
      </w:r>
      <w:proofErr w:type="gramEnd"/>
    </w:p>
    <w:p w:rsidR="00E057F3" w:rsidRDefault="00E057F3" w:rsidP="00E057F3">
      <w:pPr>
        <w:rPr>
          <w:rFonts w:ascii="Arial" w:hAnsi="Arial" w:cs="Arial"/>
          <w:i/>
          <w:color w:val="000000"/>
          <w:sz w:val="20"/>
        </w:rPr>
      </w:pP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ab/>
        <w:t xml:space="preserve">tel: 548216533, 604649687, </w:t>
      </w:r>
      <w:hyperlink r:id="rId9" w:history="1">
        <w:r>
          <w:rPr>
            <w:rStyle w:val="Hypertextovodkaz"/>
            <w:rFonts w:ascii="Arial" w:hAnsi="Arial" w:cs="Arial"/>
            <w:sz w:val="20"/>
          </w:rPr>
          <w:t>arch77@arch77.cz</w:t>
        </w:r>
      </w:hyperlink>
      <w:r>
        <w:rPr>
          <w:rFonts w:ascii="Arial" w:hAnsi="Arial" w:cs="Arial"/>
          <w:color w:val="000000"/>
          <w:sz w:val="20"/>
        </w:rPr>
        <w:t xml:space="preserve"> , </w:t>
      </w:r>
      <w:hyperlink r:id="rId10" w:history="1">
        <w:r>
          <w:rPr>
            <w:rStyle w:val="Hypertextovodkaz"/>
            <w:rFonts w:ascii="Arial" w:hAnsi="Arial" w:cs="Arial"/>
            <w:sz w:val="20"/>
          </w:rPr>
          <w:t>www.arch77.cz</w:t>
        </w:r>
      </w:hyperlink>
      <w:r>
        <w:rPr>
          <w:rFonts w:ascii="Arial" w:hAnsi="Arial" w:cs="Arial"/>
          <w:color w:val="000000"/>
          <w:sz w:val="20"/>
        </w:rPr>
        <w:t xml:space="preserve"> </w:t>
      </w:r>
    </w:p>
    <w:p w:rsidR="00E057F3" w:rsidRDefault="00E057F3" w:rsidP="00E057F3">
      <w:pPr>
        <w:rPr>
          <w:rFonts w:ascii="Arial" w:hAnsi="Arial" w:cs="Arial"/>
          <w:i/>
          <w:iCs/>
          <w:color w:val="000000"/>
          <w:sz w:val="20"/>
        </w:rPr>
      </w:pPr>
      <w:r>
        <w:rPr>
          <w:rFonts w:ascii="Arial" w:hAnsi="Arial" w:cs="Arial"/>
          <w:i/>
          <w:color w:val="000000"/>
          <w:sz w:val="20"/>
        </w:rPr>
        <w:t>zodpovědný projektant:</w:t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color w:val="000000"/>
          <w:sz w:val="20"/>
        </w:rPr>
        <w:t>Ing. arch. Zdeněk Bureš</w:t>
      </w:r>
    </w:p>
    <w:p w:rsidR="00E057F3" w:rsidRDefault="00E057F3" w:rsidP="00E057F3">
      <w:pPr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iCs/>
          <w:color w:val="000000"/>
          <w:sz w:val="20"/>
        </w:rPr>
        <w:t>Autorizace:</w:t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/>
          <w:iCs/>
          <w:color w:val="000000"/>
          <w:sz w:val="20"/>
        </w:rPr>
        <w:tab/>
      </w:r>
      <w:r>
        <w:rPr>
          <w:rFonts w:ascii="Arial" w:hAnsi="Arial" w:cs="Arial"/>
          <w:iCs/>
          <w:color w:val="000000"/>
          <w:sz w:val="20"/>
        </w:rPr>
        <w:t>ČKA 01461</w:t>
      </w:r>
    </w:p>
    <w:p w:rsidR="000717B0" w:rsidRPr="000814B2" w:rsidRDefault="00E057F3" w:rsidP="000717B0">
      <w:pPr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i/>
          <w:color w:val="000000"/>
          <w:sz w:val="20"/>
        </w:rPr>
        <w:t xml:space="preserve">D1.4f </w:t>
      </w:r>
      <w:proofErr w:type="spellStart"/>
      <w:r>
        <w:rPr>
          <w:rFonts w:ascii="Arial" w:hAnsi="Arial" w:cs="Arial"/>
          <w:i/>
          <w:color w:val="000000"/>
          <w:sz w:val="20"/>
        </w:rPr>
        <w:t>plynoinstalace</w:t>
      </w:r>
      <w:proofErr w:type="spellEnd"/>
      <w:r w:rsidR="00A7220F">
        <w:rPr>
          <w:rFonts w:ascii="Arial" w:hAnsi="Arial" w:cs="Arial"/>
          <w:i/>
          <w:color w:val="000000"/>
          <w:sz w:val="20"/>
        </w:rPr>
        <w:t>:</w:t>
      </w:r>
      <w:r w:rsidR="002F75BA"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>
        <w:rPr>
          <w:rFonts w:ascii="Arial" w:hAnsi="Arial" w:cs="Arial"/>
          <w:i/>
          <w:color w:val="000000"/>
          <w:sz w:val="20"/>
        </w:rPr>
        <w:tab/>
      </w:r>
      <w:r w:rsidR="000717B0" w:rsidRPr="000814B2">
        <w:rPr>
          <w:rFonts w:ascii="Arial" w:hAnsi="Arial" w:cs="Arial"/>
          <w:color w:val="000000"/>
          <w:sz w:val="20"/>
        </w:rPr>
        <w:t xml:space="preserve">Ing. Petr </w:t>
      </w:r>
      <w:r>
        <w:rPr>
          <w:rFonts w:ascii="Arial" w:hAnsi="Arial" w:cs="Arial"/>
          <w:color w:val="000000"/>
          <w:sz w:val="20"/>
        </w:rPr>
        <w:t>Adamec</w:t>
      </w:r>
      <w:r w:rsidR="000717B0" w:rsidRPr="000814B2">
        <w:rPr>
          <w:rFonts w:ascii="Arial" w:hAnsi="Arial" w:cs="Arial"/>
          <w:color w:val="000000"/>
          <w:sz w:val="20"/>
        </w:rPr>
        <w:t xml:space="preserve"> (774864464, </w:t>
      </w:r>
      <w:hyperlink r:id="rId11" w:history="1">
        <w:r w:rsidR="000717B0" w:rsidRPr="000814B2">
          <w:rPr>
            <w:rStyle w:val="Hypertextovodkaz"/>
            <w:rFonts w:ascii="Arial" w:hAnsi="Arial" w:cs="Arial"/>
            <w:sz w:val="20"/>
          </w:rPr>
          <w:t>malek@arch77.cz</w:t>
        </w:r>
      </w:hyperlink>
      <w:r w:rsidR="000717B0">
        <w:rPr>
          <w:rFonts w:ascii="Arial" w:hAnsi="Arial" w:cs="Arial"/>
          <w:color w:val="000000"/>
          <w:sz w:val="20"/>
        </w:rPr>
        <w:t xml:space="preserve"> </w:t>
      </w:r>
    </w:p>
    <w:p w:rsidR="00C677E5" w:rsidRPr="000814B2" w:rsidRDefault="00C677E5" w:rsidP="004C367C">
      <w:pPr>
        <w:rPr>
          <w:rFonts w:ascii="Arial" w:hAnsi="Arial" w:cs="Arial"/>
          <w:color w:val="000000"/>
          <w:sz w:val="20"/>
        </w:rPr>
      </w:pPr>
    </w:p>
    <w:p w:rsidR="00082F47" w:rsidRPr="000814B2" w:rsidRDefault="00E057F3" w:rsidP="00082F47">
      <w:pPr>
        <w:rPr>
          <w:rFonts w:ascii="Arial" w:hAnsi="Arial" w:cs="Arial"/>
          <w:b/>
          <w:bCs/>
          <w:sz w:val="20"/>
          <w:u w:val="single"/>
        </w:rPr>
      </w:pPr>
      <w:proofErr w:type="gramStart"/>
      <w:r>
        <w:rPr>
          <w:rFonts w:ascii="Arial" w:hAnsi="Arial" w:cs="Arial"/>
          <w:b/>
          <w:bCs/>
          <w:sz w:val="20"/>
          <w:u w:val="single"/>
        </w:rPr>
        <w:t>2  Popis</w:t>
      </w:r>
      <w:proofErr w:type="gramEnd"/>
      <w:r>
        <w:rPr>
          <w:rFonts w:ascii="Arial" w:hAnsi="Arial" w:cs="Arial"/>
          <w:b/>
          <w:bCs/>
          <w:sz w:val="20"/>
          <w:u w:val="single"/>
        </w:rPr>
        <w:t xml:space="preserve"> stavby</w:t>
      </w:r>
    </w:p>
    <w:p w:rsidR="00E057F3" w:rsidRDefault="00E057F3" w:rsidP="00E057F3">
      <w:pPr>
        <w:tabs>
          <w:tab w:val="left" w:pos="0"/>
          <w:tab w:val="right" w:pos="8953"/>
        </w:tabs>
        <w:spacing w:before="48" w:line="240" w:lineRule="atLeast"/>
        <w:rPr>
          <w:rFonts w:ascii="Arial" w:hAnsi="Arial" w:cs="Arial"/>
          <w:sz w:val="20"/>
        </w:rPr>
      </w:pPr>
    </w:p>
    <w:p w:rsidR="00E057F3" w:rsidRDefault="00E057F3" w:rsidP="00E057F3">
      <w:pPr>
        <w:tabs>
          <w:tab w:val="left" w:pos="0"/>
          <w:tab w:val="right" w:pos="8953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Stávající sloupek HUP, který slouží k zásobování plynem objektů č. 3493 (majetek ČD) č. 3494 (majetek ČD) a </w:t>
      </w:r>
      <w:proofErr w:type="gramStart"/>
      <w:r>
        <w:rPr>
          <w:rFonts w:ascii="Arial" w:hAnsi="Arial" w:cs="Arial"/>
          <w:sz w:val="20"/>
        </w:rPr>
        <w:t>č.3492</w:t>
      </w:r>
      <w:proofErr w:type="gramEnd"/>
      <w:r>
        <w:rPr>
          <w:rFonts w:ascii="Arial" w:hAnsi="Arial" w:cs="Arial"/>
          <w:sz w:val="20"/>
        </w:rPr>
        <w:t xml:space="preserve"> (majetek ČD) se bude z důvodu výstavby nového objektu Terminálu muset přemístit. Objektu bude umístěn na parcele č. 3481/45 a objektu </w:t>
      </w:r>
      <w:proofErr w:type="gramStart"/>
      <w:r>
        <w:rPr>
          <w:rFonts w:ascii="Arial" w:hAnsi="Arial" w:cs="Arial"/>
          <w:sz w:val="20"/>
        </w:rPr>
        <w:t>č.3494</w:t>
      </w:r>
      <w:proofErr w:type="gramEnd"/>
      <w:r>
        <w:rPr>
          <w:rFonts w:ascii="Arial" w:hAnsi="Arial" w:cs="Arial"/>
          <w:sz w:val="20"/>
        </w:rPr>
        <w:t xml:space="preserve">. Objekt č. 3494 bude zbourán. Stávající přípojky do objektu </w:t>
      </w:r>
      <w:proofErr w:type="gramStart"/>
      <w:r>
        <w:rPr>
          <w:rFonts w:ascii="Arial" w:hAnsi="Arial" w:cs="Arial"/>
          <w:sz w:val="20"/>
        </w:rPr>
        <w:t>č.3494</w:t>
      </w:r>
      <w:proofErr w:type="gramEnd"/>
      <w:r>
        <w:rPr>
          <w:rFonts w:ascii="Arial" w:hAnsi="Arial" w:cs="Arial"/>
          <w:sz w:val="20"/>
        </w:rPr>
        <w:t xml:space="preserve"> se zruší, na tomto místě bude vystavěn nový objekt. </w:t>
      </w:r>
    </w:p>
    <w:p w:rsidR="00E057F3" w:rsidRDefault="00E057F3" w:rsidP="00E057F3">
      <w:pPr>
        <w:tabs>
          <w:tab w:val="left" w:pos="0"/>
          <w:tab w:val="right" w:pos="8953"/>
        </w:tabs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V ulici Nádražní na parcele č.3310/1 je vedena stávající přípojka STL DN 63, tato přípojka bude protažena do nově vybudovaného sloupku HUP, který bude na parcele č.3481/45 </w:t>
      </w:r>
      <w:proofErr w:type="gramStart"/>
      <w:r>
        <w:rPr>
          <w:rFonts w:ascii="Arial" w:hAnsi="Arial" w:cs="Arial"/>
          <w:sz w:val="20"/>
        </w:rPr>
        <w:t>viz. výkres</w:t>
      </w:r>
      <w:proofErr w:type="gramEnd"/>
      <w:r>
        <w:rPr>
          <w:rFonts w:ascii="Arial" w:hAnsi="Arial" w:cs="Arial"/>
          <w:sz w:val="20"/>
        </w:rPr>
        <w:t xml:space="preserve"> D.1.4.e02_Situace. Ve sloupku budou osazeny 3 plynoměry G25, na které je napojena přípojka NTL pro objekt č. 3493 a dvě přípojky pro objekt </w:t>
      </w:r>
      <w:proofErr w:type="gramStart"/>
      <w:r>
        <w:rPr>
          <w:rFonts w:ascii="Arial" w:hAnsi="Arial" w:cs="Arial"/>
          <w:sz w:val="20"/>
        </w:rPr>
        <w:t>č.3492</w:t>
      </w:r>
      <w:proofErr w:type="gramEnd"/>
      <w:r>
        <w:rPr>
          <w:rFonts w:ascii="Arial" w:hAnsi="Arial" w:cs="Arial"/>
          <w:sz w:val="20"/>
        </w:rPr>
        <w:t>. Plynovodní přípojky k těmto objektům budou zachovány, dojde pouze k připojení sloupku HUP k přípojce.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szCs w:val="22"/>
          <w:lang w:eastAsia="cs-CZ"/>
        </w:rPr>
      </w:pPr>
      <w:r>
        <w:rPr>
          <w:rFonts w:ascii="Arial" w:hAnsi="Arial" w:cs="Arial"/>
          <w:sz w:val="20"/>
        </w:rPr>
        <w:t xml:space="preserve">Plynovodní potrubí STL a NTL bude vedeno ve stávající hloubce, avšak minimálně 800 mm pod terénem. Potrubí bude kladeno do pískového lože a zasypáno pískem. </w:t>
      </w:r>
      <w:r w:rsidRPr="00EC62A4">
        <w:rPr>
          <w:rFonts w:ascii="Arial" w:hAnsi="Arial" w:cs="Arial"/>
          <w:sz w:val="20"/>
          <w:szCs w:val="22"/>
          <w:lang w:eastAsia="cs-CZ"/>
        </w:rPr>
        <w:t>Zbylý zásyp bude proveden kamenivem (případně vhodnou zeminou) a bude hutněn po vrstvách.</w:t>
      </w:r>
      <w:r>
        <w:rPr>
          <w:rFonts w:ascii="Arial" w:hAnsi="Arial" w:cs="Arial"/>
          <w:sz w:val="20"/>
          <w:szCs w:val="22"/>
          <w:lang w:eastAsia="cs-CZ"/>
        </w:rPr>
        <w:t xml:space="preserve"> Na rozvod v zemi bude položen signalizační vodič z 2x opláštěného vodiče CYY 2,5 mm, opatřený ZŽ izolací.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szCs w:val="22"/>
          <w:lang w:eastAsia="cs-CZ"/>
        </w:rPr>
      </w:pPr>
    </w:p>
    <w:p w:rsidR="00E057F3" w:rsidRP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b/>
          <w:sz w:val="20"/>
          <w:szCs w:val="22"/>
          <w:u w:val="single"/>
          <w:lang w:eastAsia="cs-CZ"/>
        </w:rPr>
      </w:pPr>
      <w:r w:rsidRPr="00E057F3">
        <w:rPr>
          <w:rFonts w:ascii="Arial" w:hAnsi="Arial" w:cs="Arial"/>
          <w:b/>
          <w:sz w:val="20"/>
          <w:szCs w:val="22"/>
          <w:u w:val="single"/>
          <w:lang w:eastAsia="cs-CZ"/>
        </w:rPr>
        <w:t xml:space="preserve">3. Vliv stavby na životní prostředí 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</w:p>
    <w:p w:rsidR="00E057F3" w:rsidRPr="00EC62A4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EC62A4">
        <w:rPr>
          <w:rFonts w:ascii="Arial" w:hAnsi="Arial" w:cs="Arial"/>
          <w:sz w:val="20"/>
          <w:lang w:eastAsia="cs-CZ"/>
        </w:rPr>
        <w:t xml:space="preserve">Přebytečný výkopek a bude použit na zasypání výkopu popř. odvezen na řádnou skládku. 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EC62A4">
        <w:rPr>
          <w:rFonts w:ascii="Arial" w:hAnsi="Arial" w:cs="Arial"/>
          <w:sz w:val="20"/>
          <w:lang w:eastAsia="cs-CZ"/>
        </w:rPr>
        <w:t>Povinností realizační firmy bude provádět taková opatření, aby nedocházelo k negativnímu ovlivnění</w:t>
      </w:r>
      <w:r w:rsidR="00A7220F">
        <w:rPr>
          <w:rFonts w:ascii="Arial" w:hAnsi="Arial" w:cs="Arial"/>
          <w:sz w:val="20"/>
          <w:lang w:eastAsia="cs-CZ"/>
        </w:rPr>
        <w:t xml:space="preserve"> </w:t>
      </w:r>
      <w:r w:rsidRPr="00EC62A4">
        <w:rPr>
          <w:rFonts w:ascii="Arial" w:hAnsi="Arial" w:cs="Arial"/>
          <w:sz w:val="20"/>
          <w:lang w:eastAsia="cs-CZ"/>
        </w:rPr>
        <w:t>životního prostředí během výstavby (čištění mechanizace před výjezdem ze staveniště, kropení ploch,</w:t>
      </w:r>
      <w:r w:rsidR="00A7220F">
        <w:rPr>
          <w:rFonts w:ascii="Arial" w:hAnsi="Arial" w:cs="Arial"/>
          <w:sz w:val="20"/>
          <w:lang w:eastAsia="cs-CZ"/>
        </w:rPr>
        <w:t xml:space="preserve"> </w:t>
      </w:r>
      <w:r w:rsidRPr="00EC62A4">
        <w:rPr>
          <w:rFonts w:ascii="Arial" w:hAnsi="Arial" w:cs="Arial"/>
          <w:sz w:val="20"/>
          <w:lang w:eastAsia="cs-CZ"/>
        </w:rPr>
        <w:t>apod.). Ke kácení dřevin při stavbě nedojde.</w:t>
      </w:r>
    </w:p>
    <w:p w:rsidR="00A7220F" w:rsidRDefault="00A7220F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</w:p>
    <w:p w:rsidR="00A7220F" w:rsidRPr="00A7220F" w:rsidRDefault="00A7220F" w:rsidP="00A7220F">
      <w:pPr>
        <w:suppressAutoHyphens w:val="0"/>
        <w:autoSpaceDE w:val="0"/>
        <w:adjustRightInd w:val="0"/>
        <w:rPr>
          <w:rFonts w:ascii="Arial" w:hAnsi="Arial" w:cs="Arial"/>
          <w:b/>
          <w:sz w:val="20"/>
          <w:u w:val="single"/>
          <w:lang w:eastAsia="cs-CZ"/>
        </w:rPr>
      </w:pPr>
      <w:r w:rsidRPr="00A7220F">
        <w:rPr>
          <w:rFonts w:ascii="Arial" w:hAnsi="Arial" w:cs="Arial"/>
          <w:b/>
          <w:sz w:val="20"/>
          <w:u w:val="single"/>
          <w:lang w:eastAsia="cs-CZ"/>
        </w:rPr>
        <w:t>4. Zemní práce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t xml:space="preserve">V místech křížení tras vedení ( v jejich ochranném </w:t>
      </w:r>
      <w:proofErr w:type="gramStart"/>
      <w:r w:rsidRPr="00A7220F">
        <w:rPr>
          <w:rFonts w:ascii="Arial" w:hAnsi="Arial" w:cs="Arial"/>
          <w:sz w:val="20"/>
          <w:lang w:eastAsia="cs-CZ"/>
        </w:rPr>
        <w:t>pásmu ) budou</w:t>
      </w:r>
      <w:proofErr w:type="gramEnd"/>
      <w:r w:rsidRPr="00A7220F">
        <w:rPr>
          <w:rFonts w:ascii="Arial" w:hAnsi="Arial" w:cs="Arial"/>
          <w:sz w:val="20"/>
          <w:lang w:eastAsia="cs-CZ"/>
        </w:rPr>
        <w:t xml:space="preserve"> výkopy prováděny ručně tak, aby</w:t>
      </w:r>
      <w:r w:rsidR="00A7220F">
        <w:rPr>
          <w:rFonts w:ascii="Arial" w:hAnsi="Arial" w:cs="Arial"/>
          <w:sz w:val="20"/>
          <w:lang w:eastAsia="cs-CZ"/>
        </w:rPr>
        <w:t xml:space="preserve"> </w:t>
      </w:r>
      <w:r w:rsidRPr="00A7220F">
        <w:rPr>
          <w:rFonts w:ascii="Arial" w:hAnsi="Arial" w:cs="Arial"/>
          <w:sz w:val="20"/>
          <w:lang w:eastAsia="cs-CZ"/>
        </w:rPr>
        <w:t>nedošlo k jejich poškození.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t xml:space="preserve">S ohledem na místní znalost položených sítí dle situace v dokumentaci nebudou stavbou vodovodní přípojky dotčeny jiné podzemní technické sítě, tj. veřejné osvětlení, telekomunikační kabel. 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t>Stavebník se zavazuje, že v případě poškození nebo porušení jakýchkoli podzemních sítí vstoupí do</w:t>
      </w:r>
      <w:r w:rsidR="00A7220F">
        <w:rPr>
          <w:rFonts w:ascii="Arial" w:hAnsi="Arial" w:cs="Arial"/>
          <w:sz w:val="20"/>
          <w:lang w:eastAsia="cs-CZ"/>
        </w:rPr>
        <w:t xml:space="preserve"> </w:t>
      </w:r>
      <w:r w:rsidRPr="00A7220F">
        <w:rPr>
          <w:rFonts w:ascii="Arial" w:hAnsi="Arial" w:cs="Arial"/>
          <w:sz w:val="20"/>
          <w:lang w:eastAsia="cs-CZ"/>
        </w:rPr>
        <w:t>jednání s příslušným vlastníkem sítí a zajistí uvedení těchto sítí do řádného stavu.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lastRenderedPageBreak/>
        <w:t>Základní šíře dna rýhy pro uložení jednotlivého potrubí dle CSN EN 1610 je 0,8 m.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t>Šírka rýhy musí přitom zajistit šířku obsypu kolem potrubí minimálně 10 cm na obou stranách.</w:t>
      </w:r>
    </w:p>
    <w:p w:rsidR="00E057F3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  <w:r w:rsidRPr="00A7220F">
        <w:rPr>
          <w:rFonts w:ascii="Arial" w:hAnsi="Arial" w:cs="Arial"/>
          <w:sz w:val="20"/>
          <w:lang w:eastAsia="cs-CZ"/>
        </w:rPr>
        <w:t>Při pažení se šíře rýhy rozšíří o cca 0,1 m. Svislé stěny výkopu musí být zajištěny proti sesutí</w:t>
      </w:r>
      <w:r w:rsidR="00A7220F">
        <w:rPr>
          <w:rFonts w:ascii="Arial" w:hAnsi="Arial" w:cs="Arial"/>
          <w:sz w:val="20"/>
          <w:lang w:eastAsia="cs-CZ"/>
        </w:rPr>
        <w:t xml:space="preserve"> </w:t>
      </w:r>
      <w:r w:rsidRPr="00A7220F">
        <w:rPr>
          <w:rFonts w:ascii="Arial" w:hAnsi="Arial" w:cs="Arial"/>
          <w:sz w:val="20"/>
          <w:lang w:eastAsia="cs-CZ"/>
        </w:rPr>
        <w:t>pažením příložným, a to od hloubky 1.3 m bezpodmínečně, u výkopu do hloubky 1.3 m dle potřeby.</w:t>
      </w:r>
    </w:p>
    <w:p w:rsidR="00A7220F" w:rsidRDefault="00A7220F" w:rsidP="00A7220F">
      <w:pPr>
        <w:suppressAutoHyphens w:val="0"/>
        <w:autoSpaceDE w:val="0"/>
        <w:adjustRightInd w:val="0"/>
        <w:rPr>
          <w:rFonts w:ascii="Arial" w:hAnsi="Arial" w:cs="Arial"/>
          <w:sz w:val="20"/>
          <w:lang w:eastAsia="cs-CZ"/>
        </w:rPr>
      </w:pPr>
    </w:p>
    <w:p w:rsidR="00A7220F" w:rsidRPr="00A7220F" w:rsidRDefault="00A7220F" w:rsidP="00A7220F">
      <w:pPr>
        <w:suppressAutoHyphens w:val="0"/>
        <w:autoSpaceDE w:val="0"/>
        <w:adjustRightInd w:val="0"/>
        <w:rPr>
          <w:rFonts w:ascii="Arial" w:hAnsi="Arial" w:cs="Arial"/>
          <w:b/>
          <w:sz w:val="20"/>
          <w:u w:val="single"/>
          <w:lang w:eastAsia="cs-CZ"/>
        </w:rPr>
      </w:pPr>
      <w:r w:rsidRPr="00A7220F">
        <w:rPr>
          <w:rFonts w:ascii="Arial" w:hAnsi="Arial" w:cs="Arial"/>
          <w:b/>
          <w:sz w:val="20"/>
          <w:u w:val="single"/>
          <w:lang w:eastAsia="cs-CZ"/>
        </w:rPr>
        <w:t>5. Závěr</w:t>
      </w:r>
    </w:p>
    <w:p w:rsidR="00E057F3" w:rsidRPr="00A7220F" w:rsidRDefault="00E057F3" w:rsidP="00A7220F">
      <w:pPr>
        <w:suppressAutoHyphens w:val="0"/>
        <w:autoSpaceDE w:val="0"/>
        <w:adjustRightInd w:val="0"/>
        <w:rPr>
          <w:rFonts w:ascii="Arial" w:hAnsi="Arial" w:cs="Arial"/>
          <w:b/>
          <w:bCs/>
          <w:sz w:val="20"/>
          <w:lang w:eastAsia="cs-CZ"/>
        </w:rPr>
      </w:pPr>
    </w:p>
    <w:p w:rsidR="00E057F3" w:rsidRPr="00D3095C" w:rsidRDefault="00E057F3" w:rsidP="00A7220F">
      <w:pPr>
        <w:suppressAutoHyphens w:val="0"/>
        <w:autoSpaceDE w:val="0"/>
        <w:adjustRightInd w:val="0"/>
        <w:rPr>
          <w:rFonts w:ascii="Arial" w:hAnsi="Arial" w:cs="Arial"/>
          <w:sz w:val="22"/>
        </w:rPr>
      </w:pPr>
      <w:r w:rsidRPr="0044515A">
        <w:rPr>
          <w:rFonts w:ascii="Arial" w:hAnsi="Arial" w:cs="Arial"/>
          <w:sz w:val="20"/>
          <w:szCs w:val="22"/>
          <w:lang w:eastAsia="cs-CZ"/>
        </w:rPr>
        <w:t>Po dobu zásahu do veřejného prostranství budou učiněna potřebná dopravně-inženýrská</w:t>
      </w:r>
      <w:r w:rsidR="00A7220F">
        <w:rPr>
          <w:rFonts w:ascii="Arial" w:hAnsi="Arial" w:cs="Arial"/>
          <w:sz w:val="20"/>
          <w:szCs w:val="22"/>
          <w:lang w:eastAsia="cs-CZ"/>
        </w:rPr>
        <w:t xml:space="preserve"> </w:t>
      </w:r>
      <w:r w:rsidRPr="0044515A">
        <w:rPr>
          <w:rFonts w:ascii="Arial" w:hAnsi="Arial" w:cs="Arial"/>
          <w:sz w:val="20"/>
          <w:szCs w:val="22"/>
          <w:lang w:eastAsia="cs-CZ"/>
        </w:rPr>
        <w:t>opatření. Případné odchylky realizace oproti projektu je třeba konzultovat a s</w:t>
      </w:r>
      <w:r w:rsidR="00A7220F">
        <w:rPr>
          <w:rFonts w:ascii="Arial" w:hAnsi="Arial" w:cs="Arial"/>
          <w:sz w:val="20"/>
          <w:szCs w:val="22"/>
          <w:lang w:eastAsia="cs-CZ"/>
        </w:rPr>
        <w:t> </w:t>
      </w:r>
      <w:r w:rsidRPr="0044515A">
        <w:rPr>
          <w:rFonts w:ascii="Arial" w:hAnsi="Arial" w:cs="Arial"/>
          <w:sz w:val="20"/>
          <w:szCs w:val="22"/>
          <w:lang w:eastAsia="cs-CZ"/>
        </w:rPr>
        <w:t>dotčenými</w:t>
      </w:r>
      <w:r w:rsidR="00A7220F">
        <w:rPr>
          <w:rFonts w:ascii="Arial" w:hAnsi="Arial" w:cs="Arial"/>
          <w:sz w:val="20"/>
          <w:szCs w:val="22"/>
          <w:lang w:eastAsia="cs-CZ"/>
        </w:rPr>
        <w:t xml:space="preserve"> </w:t>
      </w:r>
      <w:r w:rsidRPr="0044515A">
        <w:rPr>
          <w:rFonts w:ascii="Arial" w:hAnsi="Arial" w:cs="Arial"/>
          <w:sz w:val="20"/>
          <w:szCs w:val="22"/>
          <w:lang w:eastAsia="cs-CZ"/>
        </w:rPr>
        <w:t>účastníky stavebního řízení. Dodavatel zajistí pro přejímku díla zákres jeho skutečného provedení.</w:t>
      </w:r>
      <w:bookmarkStart w:id="0" w:name="_PictureBullets"/>
      <w:bookmarkEnd w:id="0"/>
    </w:p>
    <w:p w:rsidR="006A2F6D" w:rsidRDefault="006A2F6D" w:rsidP="00A7220F">
      <w:pPr>
        <w:rPr>
          <w:rFonts w:ascii="Arial" w:hAnsi="Arial" w:cs="Arial"/>
          <w:sz w:val="20"/>
        </w:rPr>
      </w:pPr>
    </w:p>
    <w:p w:rsidR="006A2F6D" w:rsidRDefault="006A2F6D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  <w:bookmarkStart w:id="1" w:name="_GoBack"/>
      <w:bookmarkEnd w:id="1"/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A7220F" w:rsidRDefault="00A7220F" w:rsidP="00A7220F">
      <w:pPr>
        <w:rPr>
          <w:rFonts w:ascii="Arial" w:hAnsi="Arial" w:cs="Arial"/>
          <w:sz w:val="20"/>
        </w:rPr>
      </w:pPr>
    </w:p>
    <w:p w:rsidR="006A2F6D" w:rsidRDefault="006A2F6D" w:rsidP="00A7220F">
      <w:pPr>
        <w:rPr>
          <w:rFonts w:ascii="Arial" w:hAnsi="Arial" w:cs="Arial"/>
          <w:sz w:val="20"/>
        </w:rPr>
      </w:pPr>
    </w:p>
    <w:p w:rsidR="00186A35" w:rsidRDefault="009B24C2" w:rsidP="00A7220F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>V Brně, srpen</w:t>
      </w:r>
      <w:r w:rsidR="00297F6F">
        <w:rPr>
          <w:rFonts w:ascii="Arial" w:hAnsi="Arial"/>
          <w:sz w:val="20"/>
        </w:rPr>
        <w:t xml:space="preserve"> 2017</w:t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</w:r>
      <w:r w:rsidR="006A2F6D">
        <w:rPr>
          <w:rFonts w:ascii="Arial" w:hAnsi="Arial"/>
          <w:sz w:val="20"/>
        </w:rPr>
        <w:tab/>
      </w:r>
      <w:r w:rsidR="00082F47" w:rsidRPr="000814B2">
        <w:rPr>
          <w:rFonts w:ascii="Arial" w:hAnsi="Arial"/>
          <w:sz w:val="20"/>
        </w:rPr>
        <w:tab/>
        <w:t xml:space="preserve"> </w:t>
      </w:r>
      <w:r w:rsidR="00A7220F">
        <w:rPr>
          <w:rFonts w:ascii="Arial" w:hAnsi="Arial"/>
          <w:sz w:val="20"/>
        </w:rPr>
        <w:tab/>
        <w:t xml:space="preserve">       Ing. Petr Adamec</w:t>
      </w:r>
    </w:p>
    <w:sectPr w:rsidR="00186A35" w:rsidSect="00F51B2E">
      <w:headerReference w:type="default" r:id="rId12"/>
      <w:pgSz w:w="11906" w:h="16838"/>
      <w:pgMar w:top="-1701" w:right="849" w:bottom="1418" w:left="1418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40BEB" w:rsidRDefault="00D40BEB" w:rsidP="00761B8C">
      <w:r>
        <w:separator/>
      </w:r>
    </w:p>
  </w:endnote>
  <w:endnote w:type="continuationSeparator" w:id="0">
    <w:p w:rsidR="00D40BEB" w:rsidRDefault="00D40BEB" w:rsidP="00761B8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ISOCPEUR">
    <w:panose1 w:val="020B0604020202020204"/>
    <w:charset w:val="EE"/>
    <w:family w:val="swiss"/>
    <w:pitch w:val="variable"/>
    <w:sig w:usb0="00000287" w:usb1="000000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40BEB" w:rsidRDefault="00D40BEB" w:rsidP="00761B8C">
      <w:r>
        <w:separator/>
      </w:r>
    </w:p>
  </w:footnote>
  <w:footnote w:type="continuationSeparator" w:id="0">
    <w:p w:rsidR="00D40BEB" w:rsidRDefault="00D40BEB" w:rsidP="00761B8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40BEB" w:rsidRDefault="00D40BEB" w:rsidP="00533622">
    <w:pPr>
      <w:pStyle w:val="Zhlav"/>
      <w:ind w:right="-284"/>
    </w:pPr>
    <w:r>
      <w:rPr>
        <w:noProof/>
        <w:lang w:eastAsia="cs-CZ"/>
      </w:rPr>
      <w:drawing>
        <wp:inline distT="0" distB="0" distL="0" distR="0">
          <wp:extent cx="6120765" cy="565150"/>
          <wp:effectExtent l="19050" t="0" r="0" b="0"/>
          <wp:docPr id="3" name="Obrázek 2" descr="záhlaví textu a9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záhlaví textu a99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5651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FD391C"/>
    <w:multiLevelType w:val="hybridMultilevel"/>
    <w:tmpl w:val="960CBBCA"/>
    <w:lvl w:ilvl="0" w:tplc="04E4F90A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A31B6"/>
    <w:multiLevelType w:val="hybridMultilevel"/>
    <w:tmpl w:val="82129442"/>
    <w:lvl w:ilvl="0" w:tplc="62A482C6">
      <w:start w:val="16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E417331"/>
    <w:multiLevelType w:val="hybridMultilevel"/>
    <w:tmpl w:val="2654D35C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D10D54"/>
    <w:multiLevelType w:val="singleLevel"/>
    <w:tmpl w:val="7710033A"/>
    <w:lvl w:ilvl="0">
      <w:start w:val="1"/>
      <w:numFmt w:val="bullet"/>
      <w:lvlText w:val="-"/>
      <w:lvlJc w:val="left"/>
      <w:pPr>
        <w:tabs>
          <w:tab w:val="num" w:pos="360"/>
        </w:tabs>
        <w:ind w:left="357" w:hanging="357"/>
      </w:pPr>
      <w:rPr>
        <w:rFonts w:ascii="Times New Roman" w:hAnsi="Times New Roman" w:hint="default"/>
      </w:rPr>
    </w:lvl>
  </w:abstractNum>
  <w:abstractNum w:abstractNumId="4" w15:restartNumberingAfterBreak="0">
    <w:nsid w:val="14216F78"/>
    <w:multiLevelType w:val="singleLevel"/>
    <w:tmpl w:val="4EAEFC06"/>
    <w:lvl w:ilvl="0">
      <w:start w:val="1"/>
      <w:numFmt w:val="bullet"/>
      <w:lvlText w:val="-"/>
      <w:lvlJc w:val="left"/>
      <w:pPr>
        <w:tabs>
          <w:tab w:val="num" w:pos="502"/>
        </w:tabs>
        <w:ind w:left="502" w:hanging="360"/>
      </w:pPr>
      <w:rPr>
        <w:rFonts w:hint="default"/>
      </w:rPr>
    </w:lvl>
  </w:abstractNum>
  <w:abstractNum w:abstractNumId="5" w15:restartNumberingAfterBreak="0">
    <w:nsid w:val="15674244"/>
    <w:multiLevelType w:val="hybridMultilevel"/>
    <w:tmpl w:val="9850DB64"/>
    <w:lvl w:ilvl="0" w:tplc="1FDE06A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FE273D"/>
    <w:multiLevelType w:val="hybridMultilevel"/>
    <w:tmpl w:val="5F20A4D6"/>
    <w:lvl w:ilvl="0" w:tplc="2032872E">
      <w:start w:val="1"/>
      <w:numFmt w:val="decimal"/>
      <w:lvlText w:val="%1."/>
      <w:lvlJc w:val="left"/>
      <w:pPr>
        <w:tabs>
          <w:tab w:val="num" w:pos="1040"/>
        </w:tabs>
        <w:ind w:left="10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FEB2510"/>
    <w:multiLevelType w:val="singleLevel"/>
    <w:tmpl w:val="FF84FF36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8" w15:restartNumberingAfterBreak="0">
    <w:nsid w:val="3AF513B6"/>
    <w:multiLevelType w:val="hybridMultilevel"/>
    <w:tmpl w:val="43E63D5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C6E4D11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78134400"/>
    <w:multiLevelType w:val="hybridMultilevel"/>
    <w:tmpl w:val="D7F0AB4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78C03BD8"/>
    <w:multiLevelType w:val="hybridMultilevel"/>
    <w:tmpl w:val="DB1EA2F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337189"/>
    <w:multiLevelType w:val="hybridMultilevel"/>
    <w:tmpl w:val="A768D52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EB94622"/>
    <w:multiLevelType w:val="hybridMultilevel"/>
    <w:tmpl w:val="98CC50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FC75B35"/>
    <w:multiLevelType w:val="hybridMultilevel"/>
    <w:tmpl w:val="8842BEC2"/>
    <w:lvl w:ilvl="0" w:tplc="FFFFFFFF">
      <w:start w:val="1"/>
      <w:numFmt w:val="lowerLetter"/>
      <w:lvlText w:val="%1)"/>
      <w:lvlJc w:val="left"/>
      <w:pPr>
        <w:tabs>
          <w:tab w:val="num" w:pos="680"/>
        </w:tabs>
        <w:ind w:left="680" w:hanging="34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4"/>
  </w:num>
  <w:num w:numId="2">
    <w:abstractNumId w:val="6"/>
  </w:num>
  <w:num w:numId="3">
    <w:abstractNumId w:val="7"/>
  </w:num>
  <w:num w:numId="4">
    <w:abstractNumId w:val="4"/>
  </w:num>
  <w:num w:numId="5">
    <w:abstractNumId w:val="9"/>
  </w:num>
  <w:num w:numId="6">
    <w:abstractNumId w:val="3"/>
  </w:num>
  <w:num w:numId="7">
    <w:abstractNumId w:val="10"/>
  </w:num>
  <w:num w:numId="8">
    <w:abstractNumId w:val="11"/>
  </w:num>
  <w:num w:numId="9">
    <w:abstractNumId w:val="2"/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0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"/>
  </w:num>
  <w:num w:numId="1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3312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B8C"/>
    <w:rsid w:val="00002124"/>
    <w:rsid w:val="000037A7"/>
    <w:rsid w:val="00036EF0"/>
    <w:rsid w:val="00040578"/>
    <w:rsid w:val="000424D7"/>
    <w:rsid w:val="00056476"/>
    <w:rsid w:val="00062870"/>
    <w:rsid w:val="000717B0"/>
    <w:rsid w:val="00073967"/>
    <w:rsid w:val="000814B2"/>
    <w:rsid w:val="00082F47"/>
    <w:rsid w:val="00086A4A"/>
    <w:rsid w:val="000A0E7F"/>
    <w:rsid w:val="000A728E"/>
    <w:rsid w:val="000B054E"/>
    <w:rsid w:val="000B4D8B"/>
    <w:rsid w:val="000D0910"/>
    <w:rsid w:val="000D4496"/>
    <w:rsid w:val="000D630D"/>
    <w:rsid w:val="000E6B8E"/>
    <w:rsid w:val="000E7BCE"/>
    <w:rsid w:val="000F3F76"/>
    <w:rsid w:val="000F5C3F"/>
    <w:rsid w:val="001012A8"/>
    <w:rsid w:val="001202F6"/>
    <w:rsid w:val="00120D1A"/>
    <w:rsid w:val="00132EF6"/>
    <w:rsid w:val="00154C02"/>
    <w:rsid w:val="00166D6B"/>
    <w:rsid w:val="00185A39"/>
    <w:rsid w:val="00186A35"/>
    <w:rsid w:val="00193417"/>
    <w:rsid w:val="00197CEC"/>
    <w:rsid w:val="001A3FA9"/>
    <w:rsid w:val="001A4DB0"/>
    <w:rsid w:val="001E06B5"/>
    <w:rsid w:val="001E61CB"/>
    <w:rsid w:val="001F24F6"/>
    <w:rsid w:val="001F3ADF"/>
    <w:rsid w:val="001F5FC1"/>
    <w:rsid w:val="00200D23"/>
    <w:rsid w:val="00205B77"/>
    <w:rsid w:val="00207328"/>
    <w:rsid w:val="00233930"/>
    <w:rsid w:val="002456F9"/>
    <w:rsid w:val="00245F71"/>
    <w:rsid w:val="00261546"/>
    <w:rsid w:val="002663A9"/>
    <w:rsid w:val="00267FED"/>
    <w:rsid w:val="00277883"/>
    <w:rsid w:val="00282E0B"/>
    <w:rsid w:val="00284FF4"/>
    <w:rsid w:val="00285E66"/>
    <w:rsid w:val="0028746E"/>
    <w:rsid w:val="0029144C"/>
    <w:rsid w:val="00295F88"/>
    <w:rsid w:val="00297F6F"/>
    <w:rsid w:val="002A0820"/>
    <w:rsid w:val="002A6EE1"/>
    <w:rsid w:val="002C53AB"/>
    <w:rsid w:val="002D33C4"/>
    <w:rsid w:val="002D76CD"/>
    <w:rsid w:val="002F75BA"/>
    <w:rsid w:val="002F7B2A"/>
    <w:rsid w:val="00303442"/>
    <w:rsid w:val="00305D22"/>
    <w:rsid w:val="003129E8"/>
    <w:rsid w:val="00337292"/>
    <w:rsid w:val="0035578E"/>
    <w:rsid w:val="0036534C"/>
    <w:rsid w:val="00384FE0"/>
    <w:rsid w:val="003A41B8"/>
    <w:rsid w:val="003A7784"/>
    <w:rsid w:val="003C41C7"/>
    <w:rsid w:val="003C4BE3"/>
    <w:rsid w:val="003F1FCE"/>
    <w:rsid w:val="00417959"/>
    <w:rsid w:val="00422C8C"/>
    <w:rsid w:val="004253DC"/>
    <w:rsid w:val="00430ADD"/>
    <w:rsid w:val="00441630"/>
    <w:rsid w:val="00446D10"/>
    <w:rsid w:val="0044745B"/>
    <w:rsid w:val="00454813"/>
    <w:rsid w:val="004548C0"/>
    <w:rsid w:val="004559E9"/>
    <w:rsid w:val="004678AD"/>
    <w:rsid w:val="00480B06"/>
    <w:rsid w:val="00485AC2"/>
    <w:rsid w:val="004921EE"/>
    <w:rsid w:val="004A015B"/>
    <w:rsid w:val="004A09D9"/>
    <w:rsid w:val="004B38D1"/>
    <w:rsid w:val="004B4253"/>
    <w:rsid w:val="004C202F"/>
    <w:rsid w:val="004C254E"/>
    <w:rsid w:val="004C367C"/>
    <w:rsid w:val="004C5912"/>
    <w:rsid w:val="004D07DB"/>
    <w:rsid w:val="004D1082"/>
    <w:rsid w:val="004F6416"/>
    <w:rsid w:val="00506AD4"/>
    <w:rsid w:val="0051024A"/>
    <w:rsid w:val="00533622"/>
    <w:rsid w:val="0054108E"/>
    <w:rsid w:val="005417C1"/>
    <w:rsid w:val="00541D2A"/>
    <w:rsid w:val="00555AF6"/>
    <w:rsid w:val="00555B03"/>
    <w:rsid w:val="00562F85"/>
    <w:rsid w:val="00565B51"/>
    <w:rsid w:val="0056755C"/>
    <w:rsid w:val="00576430"/>
    <w:rsid w:val="00594F2D"/>
    <w:rsid w:val="005974B8"/>
    <w:rsid w:val="005A201E"/>
    <w:rsid w:val="005D006C"/>
    <w:rsid w:val="005D5CD7"/>
    <w:rsid w:val="005E1476"/>
    <w:rsid w:val="005E333B"/>
    <w:rsid w:val="005F417B"/>
    <w:rsid w:val="005F72D5"/>
    <w:rsid w:val="00602B94"/>
    <w:rsid w:val="00615821"/>
    <w:rsid w:val="00616CC9"/>
    <w:rsid w:val="00655FF5"/>
    <w:rsid w:val="006656F0"/>
    <w:rsid w:val="00670681"/>
    <w:rsid w:val="0067268D"/>
    <w:rsid w:val="00674571"/>
    <w:rsid w:val="006A2F6D"/>
    <w:rsid w:val="006B3E1C"/>
    <w:rsid w:val="006B48F9"/>
    <w:rsid w:val="006B4BA0"/>
    <w:rsid w:val="006C5894"/>
    <w:rsid w:val="006D336F"/>
    <w:rsid w:val="006D4408"/>
    <w:rsid w:val="006D67AE"/>
    <w:rsid w:val="006E30C5"/>
    <w:rsid w:val="006E499F"/>
    <w:rsid w:val="006F2288"/>
    <w:rsid w:val="006F5870"/>
    <w:rsid w:val="00707C86"/>
    <w:rsid w:val="00726637"/>
    <w:rsid w:val="00740811"/>
    <w:rsid w:val="00747137"/>
    <w:rsid w:val="00756009"/>
    <w:rsid w:val="00761B8C"/>
    <w:rsid w:val="00762699"/>
    <w:rsid w:val="00776DA0"/>
    <w:rsid w:val="00784B3F"/>
    <w:rsid w:val="0078630C"/>
    <w:rsid w:val="007A4844"/>
    <w:rsid w:val="007B67FA"/>
    <w:rsid w:val="007C2FB0"/>
    <w:rsid w:val="007C46E9"/>
    <w:rsid w:val="007D4BB0"/>
    <w:rsid w:val="007E2B48"/>
    <w:rsid w:val="007F21F9"/>
    <w:rsid w:val="007F50EE"/>
    <w:rsid w:val="007F558A"/>
    <w:rsid w:val="007F6DFD"/>
    <w:rsid w:val="00823B6B"/>
    <w:rsid w:val="00825EDA"/>
    <w:rsid w:val="00835FEC"/>
    <w:rsid w:val="00836865"/>
    <w:rsid w:val="0084308C"/>
    <w:rsid w:val="00850FC6"/>
    <w:rsid w:val="00864059"/>
    <w:rsid w:val="00893C32"/>
    <w:rsid w:val="008B4854"/>
    <w:rsid w:val="008B698F"/>
    <w:rsid w:val="008C1D03"/>
    <w:rsid w:val="008F3C48"/>
    <w:rsid w:val="009049AE"/>
    <w:rsid w:val="00926163"/>
    <w:rsid w:val="009412EF"/>
    <w:rsid w:val="00950870"/>
    <w:rsid w:val="00950F63"/>
    <w:rsid w:val="009511AD"/>
    <w:rsid w:val="00960410"/>
    <w:rsid w:val="00965BCF"/>
    <w:rsid w:val="00967D8D"/>
    <w:rsid w:val="009A227C"/>
    <w:rsid w:val="009A315B"/>
    <w:rsid w:val="009B24C2"/>
    <w:rsid w:val="009F141E"/>
    <w:rsid w:val="009F509A"/>
    <w:rsid w:val="009F510A"/>
    <w:rsid w:val="00A00824"/>
    <w:rsid w:val="00A16030"/>
    <w:rsid w:val="00A554B1"/>
    <w:rsid w:val="00A557CC"/>
    <w:rsid w:val="00A62026"/>
    <w:rsid w:val="00A628D2"/>
    <w:rsid w:val="00A70AEF"/>
    <w:rsid w:val="00A7220F"/>
    <w:rsid w:val="00A952AC"/>
    <w:rsid w:val="00A9616D"/>
    <w:rsid w:val="00AA5C58"/>
    <w:rsid w:val="00AD1D6B"/>
    <w:rsid w:val="00AE7E0D"/>
    <w:rsid w:val="00AE7E53"/>
    <w:rsid w:val="00AF3F6A"/>
    <w:rsid w:val="00AF5406"/>
    <w:rsid w:val="00B26153"/>
    <w:rsid w:val="00B547D7"/>
    <w:rsid w:val="00B57737"/>
    <w:rsid w:val="00B60ADC"/>
    <w:rsid w:val="00B670FA"/>
    <w:rsid w:val="00B74F10"/>
    <w:rsid w:val="00B86CAB"/>
    <w:rsid w:val="00B933DA"/>
    <w:rsid w:val="00BA4BBA"/>
    <w:rsid w:val="00BB2A5A"/>
    <w:rsid w:val="00BC3322"/>
    <w:rsid w:val="00BE6091"/>
    <w:rsid w:val="00C20142"/>
    <w:rsid w:val="00C23111"/>
    <w:rsid w:val="00C35083"/>
    <w:rsid w:val="00C40808"/>
    <w:rsid w:val="00C452BB"/>
    <w:rsid w:val="00C50CF7"/>
    <w:rsid w:val="00C51B53"/>
    <w:rsid w:val="00C63993"/>
    <w:rsid w:val="00C677E5"/>
    <w:rsid w:val="00CA053D"/>
    <w:rsid w:val="00CB683F"/>
    <w:rsid w:val="00CC2FCC"/>
    <w:rsid w:val="00CC609A"/>
    <w:rsid w:val="00CE172F"/>
    <w:rsid w:val="00CE71D3"/>
    <w:rsid w:val="00CF39D2"/>
    <w:rsid w:val="00D0331E"/>
    <w:rsid w:val="00D06F61"/>
    <w:rsid w:val="00D135B4"/>
    <w:rsid w:val="00D15EA8"/>
    <w:rsid w:val="00D21C8C"/>
    <w:rsid w:val="00D23E02"/>
    <w:rsid w:val="00D3374A"/>
    <w:rsid w:val="00D34477"/>
    <w:rsid w:val="00D40BEB"/>
    <w:rsid w:val="00D416C1"/>
    <w:rsid w:val="00D70C77"/>
    <w:rsid w:val="00D716EC"/>
    <w:rsid w:val="00D74B01"/>
    <w:rsid w:val="00D76D92"/>
    <w:rsid w:val="00D80123"/>
    <w:rsid w:val="00DB01AC"/>
    <w:rsid w:val="00DB6A11"/>
    <w:rsid w:val="00DD328D"/>
    <w:rsid w:val="00DE48AA"/>
    <w:rsid w:val="00E057F3"/>
    <w:rsid w:val="00E303A4"/>
    <w:rsid w:val="00E32B6A"/>
    <w:rsid w:val="00E336BA"/>
    <w:rsid w:val="00E35893"/>
    <w:rsid w:val="00E37B2B"/>
    <w:rsid w:val="00E479B2"/>
    <w:rsid w:val="00E516EC"/>
    <w:rsid w:val="00E52957"/>
    <w:rsid w:val="00E65943"/>
    <w:rsid w:val="00E71E60"/>
    <w:rsid w:val="00E7403F"/>
    <w:rsid w:val="00E86D3E"/>
    <w:rsid w:val="00E9187C"/>
    <w:rsid w:val="00E93559"/>
    <w:rsid w:val="00E94962"/>
    <w:rsid w:val="00EA4E53"/>
    <w:rsid w:val="00EA5D17"/>
    <w:rsid w:val="00EB02BD"/>
    <w:rsid w:val="00ED67B5"/>
    <w:rsid w:val="00EF114D"/>
    <w:rsid w:val="00EF2568"/>
    <w:rsid w:val="00F01E98"/>
    <w:rsid w:val="00F16850"/>
    <w:rsid w:val="00F35E85"/>
    <w:rsid w:val="00F51B2E"/>
    <w:rsid w:val="00F72F4B"/>
    <w:rsid w:val="00F73517"/>
    <w:rsid w:val="00F85967"/>
    <w:rsid w:val="00F9064F"/>
    <w:rsid w:val="00F9323F"/>
    <w:rsid w:val="00FA2FC3"/>
    <w:rsid w:val="00FA5C9B"/>
    <w:rsid w:val="00FD5675"/>
    <w:rsid w:val="00FF23A8"/>
    <w:rsid w:val="00FF64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21"/>
    <o:shapelayout v:ext="edit">
      <o:idmap v:ext="edit" data="1"/>
    </o:shapelayout>
  </w:shapeDefaults>
  <w:decimalSymbol w:val=","/>
  <w:listSeparator w:val=";"/>
  <w15:docId w15:val="{EABD9D9F-3615-4FFE-9777-7F37FB9E0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61B8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Nadpis3">
    <w:name w:val="heading 3"/>
    <w:basedOn w:val="Normln"/>
    <w:next w:val="Normln"/>
    <w:link w:val="Nadpis3Char"/>
    <w:qFormat/>
    <w:rsid w:val="00082F47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rsid w:val="00761B8C"/>
    <w:rPr>
      <w:color w:val="0000FF"/>
      <w:u w:val="single"/>
    </w:rPr>
  </w:style>
  <w:style w:type="paragraph" w:styleId="Zkladntext">
    <w:name w:val="Body Text"/>
    <w:basedOn w:val="Normln"/>
    <w:link w:val="ZkladntextChar"/>
    <w:rsid w:val="00761B8C"/>
    <w:pPr>
      <w:widowControl w:val="0"/>
    </w:pPr>
  </w:style>
  <w:style w:type="character" w:customStyle="1" w:styleId="ZkladntextChar">
    <w:name w:val="Základní text Char"/>
    <w:basedOn w:val="Standardnpsmoodstavce"/>
    <w:link w:val="Zkladntex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styleId="Zpat">
    <w:name w:val="footer"/>
    <w:basedOn w:val="Normln"/>
    <w:link w:val="ZpatChar"/>
    <w:rsid w:val="00761B8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adpis1kapitola">
    <w:name w:val="Nadpis 1.kapitola"/>
    <w:basedOn w:val="Normln"/>
    <w:next w:val="Normln"/>
    <w:rsid w:val="00761B8C"/>
    <w:pPr>
      <w:keepNext/>
      <w:widowControl w:val="0"/>
      <w:suppressAutoHyphens w:val="0"/>
      <w:autoSpaceDE w:val="0"/>
      <w:autoSpaceDN w:val="0"/>
      <w:spacing w:before="240" w:after="60"/>
      <w:jc w:val="left"/>
    </w:pPr>
    <w:rPr>
      <w:rFonts w:ascii="Arial" w:hAnsi="Arial" w:cs="Arial"/>
      <w:b/>
      <w:bCs/>
      <w:kern w:val="28"/>
      <w:sz w:val="28"/>
      <w:szCs w:val="28"/>
      <w:lang w:eastAsia="cs-CZ"/>
    </w:rPr>
  </w:style>
  <w:style w:type="paragraph" w:styleId="Nzev">
    <w:name w:val="Title"/>
    <w:basedOn w:val="Normln"/>
    <w:link w:val="NzevChar"/>
    <w:qFormat/>
    <w:rsid w:val="00761B8C"/>
    <w:pPr>
      <w:suppressAutoHyphens w:val="0"/>
      <w:autoSpaceDE w:val="0"/>
      <w:autoSpaceDN w:val="0"/>
      <w:jc w:val="center"/>
    </w:pPr>
    <w:rPr>
      <w:rFonts w:ascii="Arial" w:hAnsi="Arial"/>
      <w:b/>
      <w:sz w:val="22"/>
      <w:u w:val="single"/>
      <w:lang w:eastAsia="cs-CZ"/>
    </w:rPr>
  </w:style>
  <w:style w:type="character" w:customStyle="1" w:styleId="NzevChar">
    <w:name w:val="Název Char"/>
    <w:basedOn w:val="Standardnpsmoodstavce"/>
    <w:link w:val="Nzev"/>
    <w:rsid w:val="00761B8C"/>
    <w:rPr>
      <w:rFonts w:ascii="Arial" w:eastAsia="Times New Roman" w:hAnsi="Arial" w:cs="Times New Roman"/>
      <w:b/>
      <w:szCs w:val="20"/>
      <w:u w:val="single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61B8C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61B8C"/>
    <w:rPr>
      <w:rFonts w:ascii="Tahoma" w:eastAsia="Times New Roman" w:hAnsi="Tahoma" w:cs="Tahoma"/>
      <w:sz w:val="16"/>
      <w:szCs w:val="16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761B8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61B8C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Nadpis3Char">
    <w:name w:val="Nadpis 3 Char"/>
    <w:basedOn w:val="Standardnpsmoodstavce"/>
    <w:link w:val="Nadpis3"/>
    <w:rsid w:val="00082F47"/>
    <w:rPr>
      <w:rFonts w:ascii="Arial" w:eastAsia="Times New Roman" w:hAnsi="Arial" w:cs="Arial"/>
      <w:b/>
      <w:bCs/>
      <w:sz w:val="26"/>
      <w:szCs w:val="26"/>
      <w:lang w:eastAsia="ar-SA"/>
    </w:rPr>
  </w:style>
  <w:style w:type="paragraph" w:customStyle="1" w:styleId="Textodstavce">
    <w:name w:val="Text odstavce"/>
    <w:basedOn w:val="Normln"/>
    <w:link w:val="TextodstavceChar"/>
    <w:rsid w:val="00082F47"/>
    <w:pPr>
      <w:tabs>
        <w:tab w:val="left" w:pos="851"/>
      </w:tabs>
      <w:spacing w:before="120" w:after="120"/>
    </w:pPr>
  </w:style>
  <w:style w:type="paragraph" w:customStyle="1" w:styleId="Styl5">
    <w:name w:val="Styl5"/>
    <w:basedOn w:val="Normln"/>
    <w:rsid w:val="00082F47"/>
    <w:rPr>
      <w:b/>
      <w:szCs w:val="24"/>
    </w:rPr>
  </w:style>
  <w:style w:type="paragraph" w:styleId="Normlnweb">
    <w:name w:val="Normal (Web)"/>
    <w:basedOn w:val="Normln"/>
    <w:rsid w:val="00082F47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  <w:style w:type="paragraph" w:styleId="Zkladntext3">
    <w:name w:val="Body Text 3"/>
    <w:basedOn w:val="Normln"/>
    <w:link w:val="Zkladntext3Char"/>
    <w:rsid w:val="00082F47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character" w:customStyle="1" w:styleId="TextodstavceChar">
    <w:name w:val="Text odstavce Char"/>
    <w:link w:val="Textodstavce"/>
    <w:locked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Import53">
    <w:name w:val="Import 53"/>
    <w:basedOn w:val="Normln"/>
    <w:rsid w:val="00082F47"/>
    <w:pPr>
      <w:tabs>
        <w:tab w:val="left" w:pos="7056"/>
      </w:tabs>
      <w:spacing w:line="230" w:lineRule="auto"/>
      <w:ind w:left="144"/>
      <w:jc w:val="left"/>
    </w:pPr>
    <w:rPr>
      <w:rFonts w:ascii="Courier New" w:hAnsi="Courier New"/>
      <w:lang w:eastAsia="cs-CZ"/>
    </w:rPr>
  </w:style>
  <w:style w:type="paragraph" w:styleId="Zkladntextodsazen">
    <w:name w:val="Body Text Indent"/>
    <w:basedOn w:val="Normln"/>
    <w:link w:val="ZkladntextodsazenChar"/>
    <w:rsid w:val="00082F47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082F47"/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styleId="Siln">
    <w:name w:val="Strong"/>
    <w:qFormat/>
    <w:rsid w:val="00082F47"/>
    <w:rPr>
      <w:b/>
      <w:bCs/>
    </w:rPr>
  </w:style>
  <w:style w:type="paragraph" w:styleId="Zkladntextodsazen3">
    <w:name w:val="Body Text Indent 3"/>
    <w:basedOn w:val="Normln"/>
    <w:link w:val="Zkladntextodsazen3Char"/>
    <w:uiPriority w:val="99"/>
    <w:semiHidden/>
    <w:unhideWhenUsed/>
    <w:rsid w:val="00082F47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082F47"/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styleId="Odstavecseseznamem">
    <w:name w:val="List Paragraph"/>
    <w:basedOn w:val="Normln"/>
    <w:uiPriority w:val="34"/>
    <w:qFormat/>
    <w:rsid w:val="00233930"/>
    <w:pPr>
      <w:ind w:left="720"/>
      <w:contextualSpacing/>
    </w:pPr>
  </w:style>
  <w:style w:type="paragraph" w:customStyle="1" w:styleId="Export0">
    <w:name w:val="Export 0"/>
    <w:basedOn w:val="Normln"/>
    <w:rsid w:val="001202F6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  <w:tab w:val="left" w:pos="9360"/>
        <w:tab w:val="left" w:pos="10080"/>
        <w:tab w:val="left" w:pos="10800"/>
      </w:tabs>
      <w:suppressAutoHyphens w:val="0"/>
      <w:jc w:val="left"/>
    </w:pPr>
    <w:rPr>
      <w:rFonts w:ascii="Avinion" w:eastAsia="Batang" w:hAnsi="Avinion"/>
      <w:snapToGrid w:val="0"/>
      <w:lang w:eastAsia="cs-CZ"/>
    </w:rPr>
  </w:style>
  <w:style w:type="paragraph" w:customStyle="1" w:styleId="NormlnIMP">
    <w:name w:val="Normální_IMP"/>
    <w:basedOn w:val="Normln"/>
    <w:rsid w:val="001202F6"/>
    <w:pPr>
      <w:spacing w:line="230" w:lineRule="auto"/>
      <w:jc w:val="left"/>
    </w:pPr>
    <w:rPr>
      <w:sz w:val="20"/>
      <w:lang w:eastAsia="cs-CZ"/>
    </w:rPr>
  </w:style>
  <w:style w:type="paragraph" w:styleId="Prosttext">
    <w:name w:val="Plain Text"/>
    <w:basedOn w:val="Normln"/>
    <w:link w:val="ProsttextChar"/>
    <w:rsid w:val="004A09D9"/>
    <w:pPr>
      <w:suppressAutoHyphens w:val="0"/>
      <w:jc w:val="left"/>
    </w:pPr>
    <w:rPr>
      <w:rFonts w:ascii="Courier New" w:hAnsi="Courier New" w:cs="Courier New"/>
      <w:sz w:val="20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rsid w:val="004A09D9"/>
    <w:rPr>
      <w:rFonts w:ascii="Courier New" w:eastAsia="Times New Roman" w:hAnsi="Courier New" w:cs="Courier New"/>
      <w:sz w:val="20"/>
      <w:szCs w:val="20"/>
      <w:lang w:eastAsia="cs-CZ"/>
    </w:rPr>
  </w:style>
  <w:style w:type="paragraph" w:styleId="Textvbloku">
    <w:name w:val="Block Text"/>
    <w:basedOn w:val="Normln"/>
    <w:rsid w:val="004A09D9"/>
    <w:pPr>
      <w:suppressAutoHyphens w:val="0"/>
      <w:ind w:left="142" w:right="425"/>
    </w:pPr>
    <w:rPr>
      <w:rFonts w:ascii="Arial Narrow" w:hAnsi="Arial Narrow"/>
      <w:w w:val="115"/>
      <w:sz w:val="22"/>
      <w:lang w:eastAsia="cs-CZ"/>
    </w:rPr>
  </w:style>
  <w:style w:type="paragraph" w:customStyle="1" w:styleId="ZPRVA-TEXT">
    <w:name w:val="ZPRÁVA-TEXT"/>
    <w:basedOn w:val="Normln"/>
    <w:rsid w:val="000D4496"/>
    <w:pPr>
      <w:widowControl w:val="0"/>
    </w:pPr>
    <w:rPr>
      <w:rFonts w:ascii="ISOCPEUR" w:eastAsia="Lucida Sans Unicode" w:hAnsi="ISOCPEUR"/>
      <w:kern w:val="1"/>
      <w:szCs w:val="24"/>
    </w:rPr>
  </w:style>
  <w:style w:type="paragraph" w:customStyle="1" w:styleId="cc">
    <w:name w:val="cc"/>
    <w:basedOn w:val="Normln"/>
    <w:rsid w:val="004559E9"/>
    <w:pPr>
      <w:suppressAutoHyphens w:val="0"/>
      <w:spacing w:before="100" w:beforeAutospacing="1" w:after="100" w:afterAutospacing="1"/>
      <w:jc w:val="left"/>
    </w:pPr>
    <w:rPr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379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90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76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1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33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09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lek@arch77.cz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://www.arch77.cz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rch77@arch77.c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AF72AEC-34D1-4CB0-A1B1-1A2F1D0B56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592</Words>
  <Characters>3497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A77-HP</dc:creator>
  <cp:lastModifiedBy>Bureš</cp:lastModifiedBy>
  <cp:revision>3</cp:revision>
  <cp:lastPrinted>2017-02-08T12:37:00Z</cp:lastPrinted>
  <dcterms:created xsi:type="dcterms:W3CDTF">2017-09-12T16:09:00Z</dcterms:created>
  <dcterms:modified xsi:type="dcterms:W3CDTF">2017-09-12T16:16:00Z</dcterms:modified>
</cp:coreProperties>
</file>