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3EB9" w:rsidRDefault="00CF3EB9" w:rsidP="00CF3EB9">
      <w:pPr>
        <w:jc w:val="righ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cs-CZ"/>
        </w:rPr>
        <w:drawing>
          <wp:inline distT="0" distB="0" distL="0" distR="0" wp14:anchorId="5E4CFD86" wp14:editId="4AA6ECA6">
            <wp:extent cx="4733925" cy="2771775"/>
            <wp:effectExtent l="0" t="0" r="9525" b="9525"/>
            <wp:docPr id="1" name="Obrázek 1" descr="Výstřižek MAPY NA TITULNÍ LI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Výstřižek MAPY NA TITULNÍ LIS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28000" contrast="-2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3EB9" w:rsidRDefault="00CF3EB9" w:rsidP="00CF3EB9">
      <w:pPr>
        <w:pStyle w:val="Zkladntext"/>
        <w:jc w:val="right"/>
        <w:rPr>
          <w:sz w:val="16"/>
          <w:szCs w:val="16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3"/>
        <w:gridCol w:w="7446"/>
      </w:tblGrid>
      <w:tr w:rsidR="0087441A" w:rsidTr="00760FBF">
        <w:tc>
          <w:tcPr>
            <w:tcW w:w="2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808080"/>
          </w:tcPr>
          <w:p w:rsidR="0087441A" w:rsidRPr="003A4408" w:rsidRDefault="0087441A" w:rsidP="00760FBF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</w:tc>
        <w:tc>
          <w:tcPr>
            <w:tcW w:w="7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</w:tcPr>
          <w:p w:rsidR="0087441A" w:rsidRPr="003A4408" w:rsidRDefault="0087441A" w:rsidP="00760FBF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  <w:p w:rsidR="0087441A" w:rsidRDefault="0087441A" w:rsidP="00760FBF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PROJEKTOVÁ</w:t>
            </w:r>
            <w:r w:rsidR="00E57AE3">
              <w:rPr>
                <w:rFonts w:ascii="Arial" w:hAnsi="Arial"/>
                <w:b/>
                <w:color w:val="FFFFFF"/>
                <w:sz w:val="18"/>
              </w:rPr>
              <w:t xml:space="preserve"> DOKUMENTACE PRO PROVEDENÍ STAVBY</w:t>
            </w:r>
          </w:p>
          <w:p w:rsidR="00E57AE3" w:rsidRDefault="00E57AE3" w:rsidP="00760FBF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 xml:space="preserve">TERMINÁL BENEŠOV – II. ETAPA </w:t>
            </w:r>
          </w:p>
          <w:p w:rsidR="0087441A" w:rsidRDefault="0087441A" w:rsidP="00E57AE3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SO06 RAMPA SLEPÉ KOLEJE</w:t>
            </w:r>
          </w:p>
          <w:p w:rsidR="00E57AE3" w:rsidRPr="003A4408" w:rsidRDefault="00E57AE3" w:rsidP="00E57AE3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</w:tc>
      </w:tr>
    </w:tbl>
    <w:p w:rsidR="0087441A" w:rsidRDefault="0087441A" w:rsidP="0087441A">
      <w:pPr>
        <w:pStyle w:val="Zpat"/>
        <w:tabs>
          <w:tab w:val="clear" w:pos="4536"/>
          <w:tab w:val="clear" w:pos="9072"/>
        </w:tabs>
        <w:rPr>
          <w:sz w:val="8"/>
          <w:szCs w:val="8"/>
        </w:rPr>
      </w:pPr>
    </w:p>
    <w:p w:rsidR="0087441A" w:rsidRDefault="0087441A" w:rsidP="0087441A">
      <w:pPr>
        <w:pStyle w:val="Zpat"/>
        <w:tabs>
          <w:tab w:val="clear" w:pos="4536"/>
          <w:tab w:val="clear" w:pos="9072"/>
        </w:tabs>
        <w:rPr>
          <w:sz w:val="8"/>
          <w:szCs w:val="8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3"/>
        <w:gridCol w:w="7446"/>
      </w:tblGrid>
      <w:tr w:rsidR="0087441A" w:rsidTr="00760FBF">
        <w:tc>
          <w:tcPr>
            <w:tcW w:w="219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87441A" w:rsidRDefault="0087441A" w:rsidP="00760FBF">
            <w:pPr>
              <w:snapToGrid w:val="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SO06_01</w:t>
            </w:r>
          </w:p>
        </w:tc>
        <w:tc>
          <w:tcPr>
            <w:tcW w:w="7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7441A" w:rsidRDefault="0087441A" w:rsidP="00760FBF">
            <w:pPr>
              <w:snapToGrid w:val="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TECHNICKÁ ZPRÁVA</w:t>
            </w:r>
          </w:p>
        </w:tc>
      </w:tr>
    </w:tbl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DC6852" w:rsidRDefault="00DC6852" w:rsidP="008F3C48">
      <w:pPr>
        <w:pStyle w:val="Zkladntext"/>
      </w:pPr>
    </w:p>
    <w:p w:rsidR="00CF3EB9" w:rsidRDefault="00CF3EB9" w:rsidP="008F3C48">
      <w:pPr>
        <w:pStyle w:val="Zkladntext"/>
      </w:pPr>
    </w:p>
    <w:p w:rsidR="00CF3EB9" w:rsidRDefault="00CF3EB9" w:rsidP="008F3C48">
      <w:pPr>
        <w:pStyle w:val="Zkladntext"/>
      </w:pPr>
    </w:p>
    <w:p w:rsidR="00CF3EB9" w:rsidRDefault="00CF3EB9" w:rsidP="008F3C48">
      <w:pPr>
        <w:pStyle w:val="Zkladntext"/>
      </w:pPr>
    </w:p>
    <w:p w:rsidR="00CF3EB9" w:rsidRDefault="00CF3EB9" w:rsidP="008F3C48">
      <w:pPr>
        <w:pStyle w:val="Zkladntext"/>
      </w:pPr>
    </w:p>
    <w:p w:rsidR="00D1553D" w:rsidRDefault="00D1553D" w:rsidP="008F3C48">
      <w:pPr>
        <w:pStyle w:val="Zkladntext"/>
      </w:pPr>
    </w:p>
    <w:p w:rsidR="00E57AE3" w:rsidRDefault="00E57AE3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355334" w:rsidRDefault="00355334" w:rsidP="008F3C48">
      <w:pPr>
        <w:pStyle w:val="Zkladntext"/>
      </w:pPr>
    </w:p>
    <w:p w:rsidR="00E57AE3" w:rsidRDefault="00E57AE3" w:rsidP="00E57AE3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TERMINÁL BENEŠOV – II. ETAPA</w:t>
      </w:r>
    </w:p>
    <w:p w:rsidR="00E57AE3" w:rsidRDefault="00E57AE3" w:rsidP="00E57AE3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PARKOVACÍ DŮM</w:t>
      </w:r>
    </w:p>
    <w:p w:rsidR="00E57AE3" w:rsidRDefault="00E57AE3" w:rsidP="00E57AE3">
      <w:pPr>
        <w:pStyle w:val="Nzev"/>
        <w:jc w:val="left"/>
        <w:rPr>
          <w:sz w:val="20"/>
          <w:u w:val="none"/>
        </w:rPr>
      </w:pPr>
      <w:r>
        <w:rPr>
          <w:sz w:val="20"/>
          <w:u w:val="none"/>
        </w:rPr>
        <w:t>BENEŠOV, ulice Nádražní</w:t>
      </w:r>
    </w:p>
    <w:p w:rsidR="00CF3EB9" w:rsidRPr="00A551C3" w:rsidRDefault="00CF3EB9" w:rsidP="00CF3EB9">
      <w:pPr>
        <w:tabs>
          <w:tab w:val="left" w:leader="underscore" w:pos="0"/>
          <w:tab w:val="left" w:leader="underscore" w:pos="9923"/>
        </w:tabs>
        <w:rPr>
          <w:sz w:val="16"/>
          <w:szCs w:val="16"/>
          <w:lang w:eastAsia="cs-CZ"/>
        </w:rPr>
      </w:pPr>
      <w:r w:rsidRPr="00A551C3">
        <w:rPr>
          <w:sz w:val="16"/>
          <w:szCs w:val="16"/>
          <w:lang w:eastAsia="cs-CZ"/>
        </w:rPr>
        <w:tab/>
      </w:r>
    </w:p>
    <w:p w:rsidR="00CF3EB9" w:rsidRPr="00A551C3" w:rsidRDefault="00CF3EB9" w:rsidP="00CF3EB9">
      <w:pPr>
        <w:ind w:left="3540" w:firstLine="708"/>
        <w:rPr>
          <w:rFonts w:ascii="Arial" w:eastAsia="Arial" w:hAnsi="Arial" w:cs="Arial"/>
          <w:sz w:val="16"/>
          <w:szCs w:val="16"/>
        </w:rPr>
      </w:pPr>
    </w:p>
    <w:p w:rsidR="00CF3EB9" w:rsidRPr="00455CE3" w:rsidRDefault="00CF3EB9" w:rsidP="00CF3EB9">
      <w:pPr>
        <w:rPr>
          <w:rFonts w:ascii="Arial" w:hAnsi="Arial"/>
          <w:sz w:val="20"/>
        </w:rPr>
      </w:pPr>
      <w:r w:rsidRPr="00455CE3">
        <w:rPr>
          <w:rFonts w:ascii="Arial" w:hAnsi="Arial"/>
          <w:i/>
          <w:sz w:val="20"/>
        </w:rPr>
        <w:t>investor:</w:t>
      </w:r>
      <w:r w:rsidRPr="00455CE3">
        <w:rPr>
          <w:rFonts w:ascii="Arial" w:hAnsi="Arial"/>
          <w:i/>
          <w:sz w:val="20"/>
        </w:rPr>
        <w:tab/>
      </w:r>
      <w:r w:rsidRPr="00455CE3">
        <w:rPr>
          <w:rFonts w:ascii="Arial" w:hAnsi="Arial"/>
          <w:i/>
          <w:sz w:val="20"/>
        </w:rPr>
        <w:tab/>
      </w:r>
      <w:r w:rsidRPr="00455CE3">
        <w:rPr>
          <w:rFonts w:ascii="Arial" w:hAnsi="Arial"/>
          <w:sz w:val="20"/>
        </w:rPr>
        <w:t>Město Benešov, Masarykovo náměstí 100, 25601 Benešov</w:t>
      </w:r>
    </w:p>
    <w:p w:rsidR="00CF3EB9" w:rsidRPr="00455CE3" w:rsidRDefault="00CF3EB9" w:rsidP="00CF3EB9">
      <w:pPr>
        <w:rPr>
          <w:rFonts w:ascii="Arial" w:hAnsi="Arial" w:cs="Arial"/>
          <w:sz w:val="20"/>
        </w:rPr>
      </w:pPr>
      <w:r w:rsidRPr="00455CE3">
        <w:rPr>
          <w:rFonts w:ascii="Arial" w:hAnsi="Arial" w:cs="Arial"/>
          <w:i/>
          <w:iCs/>
          <w:sz w:val="20"/>
        </w:rPr>
        <w:t>zpracovatel:</w:t>
      </w:r>
      <w:r w:rsidRPr="00455CE3">
        <w:rPr>
          <w:rFonts w:ascii="Arial" w:hAnsi="Arial" w:cs="Arial"/>
          <w:i/>
          <w:iCs/>
          <w:sz w:val="20"/>
        </w:rPr>
        <w:tab/>
      </w:r>
      <w:r w:rsidRPr="00455CE3">
        <w:rPr>
          <w:rFonts w:ascii="Arial" w:hAnsi="Arial" w:cs="Arial"/>
          <w:i/>
          <w:iCs/>
          <w:sz w:val="20"/>
        </w:rPr>
        <w:tab/>
      </w:r>
      <w:r w:rsidRPr="00455CE3">
        <w:rPr>
          <w:rFonts w:ascii="Arial" w:hAnsi="Arial" w:cs="Arial"/>
          <w:sz w:val="20"/>
        </w:rPr>
        <w:t>ATELIÉR 99, s.r.o., Purkyňova 71/99, 61200 Brno</w:t>
      </w:r>
    </w:p>
    <w:p w:rsidR="00CF3EB9" w:rsidRDefault="00CF3EB9" w:rsidP="00CF3EB9">
      <w:pPr>
        <w:rPr>
          <w:rFonts w:ascii="Arial" w:hAnsi="Arial" w:cs="Arial"/>
          <w:sz w:val="20"/>
        </w:rPr>
      </w:pPr>
      <w:r w:rsidRPr="00455CE3">
        <w:rPr>
          <w:rFonts w:ascii="Arial" w:hAnsi="Arial" w:cs="Arial"/>
          <w:i/>
          <w:sz w:val="20"/>
        </w:rPr>
        <w:t>datum:</w:t>
      </w:r>
      <w:r w:rsidRPr="00455CE3"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 w:rsidR="00E57AE3">
        <w:rPr>
          <w:rFonts w:ascii="Arial" w:hAnsi="Arial" w:cs="Arial"/>
          <w:sz w:val="20"/>
        </w:rPr>
        <w:t>srpe</w:t>
      </w:r>
      <w:r>
        <w:rPr>
          <w:rFonts w:ascii="Arial" w:hAnsi="Arial" w:cs="Arial"/>
          <w:sz w:val="20"/>
        </w:rPr>
        <w:t>n 2017</w:t>
      </w:r>
    </w:p>
    <w:p w:rsidR="00E57AE3" w:rsidRDefault="00E57AE3" w:rsidP="00E57AE3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lastRenderedPageBreak/>
        <w:t>TERMINÁL BENEŠOV – II. ETAPA</w:t>
      </w:r>
    </w:p>
    <w:p w:rsidR="00E57AE3" w:rsidRDefault="00E57AE3" w:rsidP="00E57AE3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PARKOVACÍ DŮM</w:t>
      </w:r>
    </w:p>
    <w:p w:rsidR="00E57AE3" w:rsidRDefault="00E57AE3" w:rsidP="00E57AE3">
      <w:pPr>
        <w:pStyle w:val="Nzev"/>
        <w:jc w:val="left"/>
        <w:rPr>
          <w:sz w:val="20"/>
          <w:u w:val="none"/>
        </w:rPr>
      </w:pPr>
      <w:r>
        <w:rPr>
          <w:sz w:val="20"/>
          <w:u w:val="none"/>
        </w:rPr>
        <w:t>BENEŠOV, ulice Nádražní</w:t>
      </w:r>
    </w:p>
    <w:p w:rsidR="008F3C48" w:rsidRPr="00455CE3" w:rsidRDefault="0079757C" w:rsidP="008F3C48">
      <w:pPr>
        <w:pStyle w:val="Nadpis1kapitola"/>
        <w:keepNext w:val="0"/>
        <w:widowControl/>
        <w:spacing w:before="0" w:after="0"/>
        <w:rPr>
          <w:sz w:val="20"/>
          <w:szCs w:val="20"/>
        </w:rPr>
      </w:pPr>
      <w:r>
        <w:rPr>
          <w:sz w:val="20"/>
          <w:szCs w:val="20"/>
        </w:rPr>
        <w:t>D</w:t>
      </w:r>
      <w:r w:rsidR="00E57AE3">
        <w:rPr>
          <w:sz w:val="20"/>
          <w:szCs w:val="20"/>
        </w:rPr>
        <w:t>OKUMENTACE PRO PROVEDENÍ STAVBY</w:t>
      </w:r>
      <w:bookmarkStart w:id="0" w:name="_GoBack"/>
      <w:bookmarkEnd w:id="0"/>
    </w:p>
    <w:p w:rsidR="008F3C48" w:rsidRPr="00872716" w:rsidRDefault="008F3C48" w:rsidP="008F3C48">
      <w:pPr>
        <w:tabs>
          <w:tab w:val="left" w:leader="underscore" w:pos="0"/>
          <w:tab w:val="left" w:leader="underscore" w:pos="9923"/>
        </w:tabs>
        <w:rPr>
          <w:lang w:eastAsia="cs-CZ"/>
        </w:rPr>
      </w:pPr>
      <w:r>
        <w:rPr>
          <w:lang w:eastAsia="cs-CZ"/>
        </w:rPr>
        <w:tab/>
      </w:r>
    </w:p>
    <w:p w:rsidR="008F3C48" w:rsidRDefault="00040E5F" w:rsidP="008F3C48">
      <w:pPr>
        <w:spacing w:before="120" w:line="360" w:lineRule="auto"/>
        <w:rPr>
          <w:rFonts w:ascii="Arial" w:hAnsi="Arial" w:cs="Arial"/>
          <w:b/>
          <w:bCs/>
          <w:sz w:val="28"/>
          <w:szCs w:val="28"/>
        </w:rPr>
      </w:pPr>
      <w:proofErr w:type="gramStart"/>
      <w:r>
        <w:rPr>
          <w:rFonts w:ascii="Arial" w:hAnsi="Arial" w:cs="Arial"/>
          <w:b/>
          <w:bCs/>
          <w:sz w:val="28"/>
          <w:szCs w:val="28"/>
        </w:rPr>
        <w:t>D1.1</w:t>
      </w:r>
      <w:r>
        <w:rPr>
          <w:rFonts w:ascii="Arial" w:hAnsi="Arial" w:cs="Arial"/>
          <w:b/>
          <w:bCs/>
          <w:sz w:val="28"/>
          <w:szCs w:val="28"/>
        </w:rPr>
        <w:tab/>
      </w:r>
      <w:r w:rsidR="008F3C48">
        <w:rPr>
          <w:rFonts w:ascii="Arial" w:hAnsi="Arial" w:cs="Arial"/>
          <w:b/>
          <w:bCs/>
          <w:sz w:val="28"/>
          <w:szCs w:val="28"/>
        </w:rPr>
        <w:t>TECHNICKÁ</w:t>
      </w:r>
      <w:proofErr w:type="gramEnd"/>
      <w:r w:rsidR="008F3C48">
        <w:rPr>
          <w:rFonts w:ascii="Arial" w:hAnsi="Arial" w:cs="Arial"/>
          <w:b/>
          <w:bCs/>
          <w:sz w:val="28"/>
          <w:szCs w:val="28"/>
        </w:rPr>
        <w:t xml:space="preserve"> ZPRÁVA</w:t>
      </w:r>
    </w:p>
    <w:p w:rsidR="00082F47" w:rsidRPr="000814B2" w:rsidRDefault="00082F47" w:rsidP="00082F47">
      <w:pPr>
        <w:rPr>
          <w:rFonts w:ascii="Arial" w:hAnsi="Arial" w:cs="Arial"/>
          <w:sz w:val="20"/>
        </w:rPr>
      </w:pPr>
    </w:p>
    <w:p w:rsidR="00040E5F" w:rsidRPr="000814B2" w:rsidRDefault="00040E5F" w:rsidP="00040E5F">
      <w:pPr>
        <w:spacing w:after="120"/>
        <w:rPr>
          <w:rFonts w:ascii="Arial" w:hAnsi="Arial" w:cs="Arial"/>
          <w:b/>
          <w:bCs/>
          <w:sz w:val="20"/>
          <w:u w:val="single"/>
        </w:rPr>
      </w:pPr>
      <w:proofErr w:type="gramStart"/>
      <w:r>
        <w:rPr>
          <w:rFonts w:ascii="Arial" w:hAnsi="Arial" w:cs="Arial"/>
          <w:b/>
          <w:bCs/>
          <w:sz w:val="20"/>
        </w:rPr>
        <w:t>1.</w:t>
      </w:r>
      <w:r w:rsidRPr="000814B2">
        <w:rPr>
          <w:rFonts w:ascii="Arial" w:hAnsi="Arial" w:cs="Arial"/>
          <w:b/>
          <w:bCs/>
          <w:sz w:val="20"/>
          <w:u w:val="single"/>
        </w:rPr>
        <w:t>Identifikační</w:t>
      </w:r>
      <w:proofErr w:type="gramEnd"/>
      <w:r w:rsidRPr="000814B2">
        <w:rPr>
          <w:rFonts w:ascii="Arial" w:hAnsi="Arial" w:cs="Arial"/>
          <w:b/>
          <w:bCs/>
          <w:sz w:val="20"/>
          <w:u w:val="single"/>
        </w:rPr>
        <w:t xml:space="preserve"> údaje </w:t>
      </w:r>
    </w:p>
    <w:p w:rsidR="00040E5F" w:rsidRPr="000814B2" w:rsidRDefault="00040E5F" w:rsidP="00040E5F">
      <w:pPr>
        <w:rPr>
          <w:rFonts w:ascii="Arial" w:hAnsi="Arial" w:cs="Arial"/>
          <w:sz w:val="20"/>
          <w:u w:val="single"/>
        </w:rPr>
      </w:pPr>
      <w:r w:rsidRPr="000814B2">
        <w:rPr>
          <w:rFonts w:ascii="Arial" w:hAnsi="Arial" w:cs="Arial"/>
          <w:sz w:val="20"/>
          <w:u w:val="single"/>
        </w:rPr>
        <w:t>údaje o stavbě</w:t>
      </w:r>
    </w:p>
    <w:p w:rsidR="00040E5F" w:rsidRPr="000814B2" w:rsidRDefault="00040E5F" w:rsidP="00040E5F">
      <w:pPr>
        <w:rPr>
          <w:rFonts w:ascii="Arial" w:hAnsi="Arial"/>
          <w:sz w:val="20"/>
        </w:rPr>
      </w:pPr>
      <w:r w:rsidRPr="000814B2">
        <w:rPr>
          <w:rFonts w:ascii="Arial" w:hAnsi="Arial" w:cs="Arial"/>
          <w:i/>
          <w:iCs/>
          <w:sz w:val="20"/>
        </w:rPr>
        <w:t>název stavby:</w:t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/>
          <w:sz w:val="20"/>
        </w:rPr>
        <w:t>Terminál Benešov</w:t>
      </w:r>
    </w:p>
    <w:p w:rsidR="00040E5F" w:rsidRPr="00835FEC" w:rsidRDefault="00040E5F" w:rsidP="00040E5F">
      <w:pPr>
        <w:ind w:right="-284"/>
        <w:rPr>
          <w:rFonts w:ascii="Arial" w:hAnsi="Arial"/>
          <w:sz w:val="20"/>
        </w:rPr>
      </w:pPr>
      <w:r w:rsidRPr="00835FEC">
        <w:rPr>
          <w:rFonts w:ascii="Arial" w:hAnsi="Arial" w:cs="Arial"/>
          <w:i/>
          <w:iCs/>
          <w:sz w:val="20"/>
        </w:rPr>
        <w:t>místo stavby:</w:t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/>
          <w:sz w:val="20"/>
        </w:rPr>
        <w:t>Benešov, středočeský kraj, okres Benešov</w:t>
      </w:r>
    </w:p>
    <w:p w:rsidR="00040E5F" w:rsidRPr="00835FEC" w:rsidRDefault="00040E5F" w:rsidP="00040E5F">
      <w:pPr>
        <w:pStyle w:val="Nzev"/>
        <w:ind w:left="2832" w:firstLine="708"/>
        <w:jc w:val="left"/>
        <w:rPr>
          <w:b w:val="0"/>
          <w:sz w:val="20"/>
          <w:u w:val="none"/>
        </w:rPr>
      </w:pPr>
      <w:r w:rsidRPr="00835FEC">
        <w:rPr>
          <w:b w:val="0"/>
          <w:sz w:val="20"/>
          <w:u w:val="none"/>
        </w:rPr>
        <w:t>BENEŠOV, ulice Nádražní – Jiráskova - Žižkova</w:t>
      </w:r>
    </w:p>
    <w:p w:rsidR="00040E5F" w:rsidRPr="0067268D" w:rsidRDefault="00040E5F" w:rsidP="00040E5F">
      <w:pPr>
        <w:pStyle w:val="Nzev"/>
        <w:ind w:left="2832" w:firstLine="708"/>
        <w:jc w:val="left"/>
        <w:rPr>
          <w:b w:val="0"/>
          <w:bCs/>
          <w:sz w:val="20"/>
          <w:u w:val="none"/>
        </w:rPr>
      </w:pPr>
      <w:proofErr w:type="gramStart"/>
      <w:r>
        <w:rPr>
          <w:b w:val="0"/>
          <w:bCs/>
          <w:sz w:val="20"/>
          <w:u w:val="none"/>
        </w:rPr>
        <w:t>č.p.</w:t>
      </w:r>
      <w:proofErr w:type="gramEnd"/>
      <w:r>
        <w:rPr>
          <w:b w:val="0"/>
          <w:bCs/>
          <w:sz w:val="20"/>
          <w:u w:val="none"/>
        </w:rPr>
        <w:t xml:space="preserve"> </w:t>
      </w:r>
      <w:r w:rsidR="003562F7">
        <w:rPr>
          <w:b w:val="0"/>
          <w:bCs/>
          <w:sz w:val="20"/>
          <w:u w:val="none"/>
        </w:rPr>
        <w:t xml:space="preserve">3310/1 (komunikace), </w:t>
      </w:r>
      <w:r w:rsidRPr="0067268D">
        <w:rPr>
          <w:b w:val="0"/>
          <w:bCs/>
          <w:sz w:val="20"/>
          <w:u w:val="none"/>
        </w:rPr>
        <w:t>3481/45</w:t>
      </w:r>
      <w:r>
        <w:rPr>
          <w:b w:val="0"/>
          <w:bCs/>
          <w:sz w:val="20"/>
          <w:u w:val="none"/>
        </w:rPr>
        <w:t xml:space="preserve"> (rampa), 3494 (sklad)</w:t>
      </w:r>
    </w:p>
    <w:p w:rsidR="00040E5F" w:rsidRPr="00835FEC" w:rsidRDefault="00040E5F" w:rsidP="00040E5F">
      <w:pPr>
        <w:rPr>
          <w:rFonts w:ascii="Arial" w:hAnsi="Arial" w:cs="Arial"/>
          <w:sz w:val="20"/>
        </w:rPr>
      </w:pPr>
      <w:r w:rsidRPr="00835FEC">
        <w:rPr>
          <w:rFonts w:ascii="Arial" w:hAnsi="Arial" w:cs="Arial"/>
          <w:i/>
          <w:iCs/>
          <w:sz w:val="20"/>
        </w:rPr>
        <w:t>předmět PD:</w:t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="003562F7">
        <w:rPr>
          <w:rFonts w:ascii="Arial" w:hAnsi="Arial" w:cs="Arial"/>
          <w:sz w:val="20"/>
        </w:rPr>
        <w:t>novostavba parkovacího domu</w:t>
      </w:r>
    </w:p>
    <w:p w:rsidR="00040E5F" w:rsidRPr="00835FEC" w:rsidRDefault="00040E5F" w:rsidP="00040E5F">
      <w:pPr>
        <w:rPr>
          <w:rFonts w:ascii="Arial" w:hAnsi="Arial" w:cs="Arial"/>
          <w:caps/>
          <w:sz w:val="20"/>
        </w:rPr>
      </w:pPr>
      <w:r w:rsidRPr="00835FEC">
        <w:rPr>
          <w:rFonts w:ascii="Arial" w:hAnsi="Arial"/>
          <w:i/>
          <w:sz w:val="20"/>
        </w:rPr>
        <w:t>objektová skladba:</w:t>
      </w:r>
      <w:r w:rsidRPr="00835FEC">
        <w:rPr>
          <w:rFonts w:ascii="Arial" w:hAnsi="Arial"/>
          <w:sz w:val="20"/>
        </w:rPr>
        <w:tab/>
      </w:r>
      <w:r w:rsidRPr="00835FEC">
        <w:rPr>
          <w:rFonts w:ascii="Arial" w:hAnsi="Arial"/>
          <w:sz w:val="20"/>
        </w:rPr>
        <w:tab/>
      </w:r>
      <w:r w:rsidRPr="00835FEC">
        <w:rPr>
          <w:rFonts w:ascii="Arial" w:hAnsi="Arial"/>
          <w:sz w:val="20"/>
        </w:rPr>
        <w:tab/>
      </w:r>
      <w:r w:rsidRPr="00835FEC">
        <w:rPr>
          <w:rFonts w:ascii="Arial" w:hAnsi="Arial" w:cs="Arial"/>
          <w:caps/>
          <w:sz w:val="20"/>
          <w:u w:val="single"/>
        </w:rPr>
        <w:t>stavební objekty</w:t>
      </w:r>
    </w:p>
    <w:p w:rsidR="00040E5F" w:rsidRDefault="00040E5F" w:rsidP="00040E5F">
      <w:pPr>
        <w:ind w:left="3540"/>
        <w:rPr>
          <w:rFonts w:ascii="Arial" w:eastAsia="Arial" w:hAnsi="Arial" w:cs="Arial"/>
          <w:sz w:val="20"/>
        </w:rPr>
      </w:pPr>
      <w:r>
        <w:rPr>
          <w:rFonts w:ascii="Arial" w:eastAsia="Arial" w:hAnsi="Arial" w:cs="Arial"/>
          <w:sz w:val="20"/>
        </w:rPr>
        <w:t>S</w:t>
      </w:r>
      <w:r w:rsidR="0087441A">
        <w:rPr>
          <w:rFonts w:ascii="Arial" w:eastAsia="Arial" w:hAnsi="Arial" w:cs="Arial"/>
          <w:sz w:val="20"/>
        </w:rPr>
        <w:t>O06</w:t>
      </w:r>
      <w:r w:rsidR="0087441A">
        <w:rPr>
          <w:rFonts w:ascii="Arial" w:eastAsia="Arial" w:hAnsi="Arial" w:cs="Arial"/>
          <w:sz w:val="20"/>
        </w:rPr>
        <w:tab/>
        <w:t>rampa slepé koleje</w:t>
      </w:r>
    </w:p>
    <w:p w:rsidR="00040E5F" w:rsidRPr="000814B2" w:rsidRDefault="00040E5F" w:rsidP="00040E5F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sz w:val="20"/>
          <w:u w:val="single"/>
        </w:rPr>
        <w:t>údaje o stavebníkovi</w:t>
      </w:r>
      <w:r w:rsidRPr="000814B2">
        <w:rPr>
          <w:rFonts w:ascii="Arial" w:hAnsi="Arial" w:cs="Arial"/>
          <w:i/>
          <w:iCs/>
          <w:sz w:val="20"/>
        </w:rPr>
        <w:t xml:space="preserve"> </w:t>
      </w:r>
    </w:p>
    <w:p w:rsidR="00040E5F" w:rsidRPr="000814B2" w:rsidRDefault="00040E5F" w:rsidP="00040E5F">
      <w:pPr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investor:</w:t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sz w:val="20"/>
        </w:rPr>
        <w:t>Město Benešov</w:t>
      </w:r>
    </w:p>
    <w:p w:rsidR="00040E5F" w:rsidRPr="000814B2" w:rsidRDefault="00040E5F" w:rsidP="00040E5F">
      <w:pPr>
        <w:rPr>
          <w:rFonts w:ascii="Arial" w:hAnsi="Arial"/>
          <w:sz w:val="20"/>
        </w:rPr>
      </w:pP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  <w:t>Masarykovo náměstí 100, 25601 Benešov</w:t>
      </w:r>
    </w:p>
    <w:p w:rsidR="00040E5F" w:rsidRPr="000814B2" w:rsidRDefault="00040E5F" w:rsidP="00040E5F">
      <w:pPr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zastoupený:</w:t>
      </w:r>
      <w:r w:rsidRPr="000814B2">
        <w:rPr>
          <w:rFonts w:ascii="Arial" w:hAnsi="Arial"/>
          <w:i/>
          <w:sz w:val="20"/>
        </w:rPr>
        <w:tab/>
      </w: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  <w:t xml:space="preserve">Ing. Petrem </w:t>
      </w:r>
      <w:proofErr w:type="spellStart"/>
      <w:r>
        <w:rPr>
          <w:rFonts w:ascii="Arial" w:hAnsi="Arial"/>
          <w:sz w:val="20"/>
        </w:rPr>
        <w:t>Hostkem</w:t>
      </w:r>
      <w:proofErr w:type="spellEnd"/>
      <w:r>
        <w:rPr>
          <w:rFonts w:ascii="Arial" w:hAnsi="Arial"/>
          <w:sz w:val="20"/>
        </w:rPr>
        <w:t>, MBA</w:t>
      </w:r>
      <w:r w:rsidRPr="000814B2">
        <w:rPr>
          <w:rFonts w:ascii="Arial" w:hAnsi="Arial"/>
          <w:sz w:val="20"/>
        </w:rPr>
        <w:t>, starostou</w:t>
      </w:r>
    </w:p>
    <w:p w:rsidR="00040E5F" w:rsidRPr="000814B2" w:rsidRDefault="00040E5F" w:rsidP="00040E5F">
      <w:pPr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IČ:</w:t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  <w:t>00031401</w:t>
      </w:r>
    </w:p>
    <w:p w:rsidR="00040E5F" w:rsidRPr="000814B2" w:rsidRDefault="00040E5F" w:rsidP="00040E5F">
      <w:pPr>
        <w:rPr>
          <w:rFonts w:ascii="Arial" w:hAnsi="Arial" w:cs="Arial"/>
          <w:sz w:val="20"/>
          <w:u w:val="single"/>
        </w:rPr>
      </w:pPr>
      <w:r w:rsidRPr="000814B2">
        <w:rPr>
          <w:rFonts w:ascii="Arial" w:hAnsi="Arial" w:cs="Arial"/>
          <w:sz w:val="20"/>
          <w:u w:val="single"/>
        </w:rPr>
        <w:t>údaje o zpracovateli projektové dokumentace</w:t>
      </w:r>
    </w:p>
    <w:p w:rsidR="00040E5F" w:rsidRPr="000814B2" w:rsidRDefault="00040E5F" w:rsidP="00040E5F">
      <w:pPr>
        <w:rPr>
          <w:rFonts w:ascii="Arial" w:hAnsi="Arial" w:cs="Arial"/>
          <w:sz w:val="20"/>
        </w:rPr>
      </w:pPr>
      <w:r w:rsidRPr="000814B2">
        <w:rPr>
          <w:rFonts w:ascii="Arial" w:hAnsi="Arial" w:cs="Arial"/>
          <w:i/>
          <w:iCs/>
          <w:sz w:val="20"/>
        </w:rPr>
        <w:t>zpracovatel:</w:t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sz w:val="20"/>
        </w:rPr>
        <w:t xml:space="preserve">ATELIÉR 99, s.r.o., </w:t>
      </w:r>
    </w:p>
    <w:p w:rsidR="00040E5F" w:rsidRPr="000814B2" w:rsidRDefault="00040E5F" w:rsidP="00040E5F">
      <w:pPr>
        <w:ind w:left="2832" w:firstLine="708"/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>Purkyňova 71/99, 61200 Brno</w:t>
      </w:r>
    </w:p>
    <w:p w:rsidR="00040E5F" w:rsidRPr="000814B2" w:rsidRDefault="00040E5F" w:rsidP="00040E5F">
      <w:pPr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zastoupený:</w:t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  <w:t>Ing. Josefem Pirochtou a Ing. Petrem Prokšem, jednateli</w:t>
      </w:r>
    </w:p>
    <w:p w:rsidR="00040E5F" w:rsidRPr="000814B2" w:rsidRDefault="00040E5F" w:rsidP="00040E5F">
      <w:pPr>
        <w:ind w:right="-284"/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IČ:</w:t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  <w:t>02463245</w:t>
      </w:r>
    </w:p>
    <w:p w:rsidR="00040E5F" w:rsidRPr="000814B2" w:rsidRDefault="00040E5F" w:rsidP="00040E5F">
      <w:pPr>
        <w:ind w:right="-426"/>
        <w:rPr>
          <w:rFonts w:ascii="Arial" w:hAnsi="Arial" w:cs="Arial"/>
          <w:color w:val="000000"/>
          <w:sz w:val="20"/>
        </w:rPr>
      </w:pPr>
      <w:r w:rsidRPr="000814B2">
        <w:rPr>
          <w:rFonts w:ascii="Arial" w:hAnsi="Arial" w:cs="Arial"/>
          <w:i/>
          <w:iCs/>
          <w:color w:val="000000"/>
          <w:sz w:val="20"/>
        </w:rPr>
        <w:t>zodpovědný projektant:</w:t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color w:val="000000"/>
          <w:sz w:val="20"/>
        </w:rPr>
        <w:t>Ing. arch. Zdeněk Bureš, (604649687</w:t>
      </w:r>
      <w:r>
        <w:rPr>
          <w:rFonts w:ascii="Arial" w:hAnsi="Arial" w:cs="Arial"/>
          <w:color w:val="000000"/>
          <w:sz w:val="20"/>
        </w:rPr>
        <w:t xml:space="preserve"> </w:t>
      </w:r>
      <w:hyperlink r:id="rId9" w:history="1">
        <w:r w:rsidRPr="000814B2">
          <w:rPr>
            <w:rStyle w:val="Hypertextovodkaz"/>
            <w:rFonts w:ascii="Arial" w:hAnsi="Arial" w:cs="Arial"/>
            <w:sz w:val="20"/>
          </w:rPr>
          <w:t>bures@arch77.cz</w:t>
        </w:r>
      </w:hyperlink>
      <w:r>
        <w:rPr>
          <w:rFonts w:ascii="Arial" w:hAnsi="Arial" w:cs="Arial"/>
          <w:color w:val="000000"/>
          <w:sz w:val="20"/>
        </w:rPr>
        <w:t xml:space="preserve"> )</w:t>
      </w:r>
    </w:p>
    <w:p w:rsidR="00040E5F" w:rsidRDefault="00040E5F" w:rsidP="00040E5F">
      <w:pPr>
        <w:rPr>
          <w:rFonts w:ascii="Arial" w:hAnsi="Arial" w:cs="Arial"/>
          <w:color w:val="000000"/>
          <w:sz w:val="20"/>
        </w:rPr>
      </w:pPr>
      <w:r w:rsidRPr="000814B2">
        <w:rPr>
          <w:rFonts w:ascii="Arial" w:hAnsi="Arial" w:cs="Arial"/>
          <w:i/>
          <w:iCs/>
          <w:color w:val="000000"/>
          <w:sz w:val="20"/>
        </w:rPr>
        <w:t>Autorizace:</w:t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color w:val="000000"/>
          <w:sz w:val="20"/>
        </w:rPr>
        <w:t>ČKA 01461</w:t>
      </w:r>
    </w:p>
    <w:p w:rsidR="00040E5F" w:rsidRDefault="00040E5F" w:rsidP="00040E5F">
      <w:pPr>
        <w:rPr>
          <w:rFonts w:ascii="Arial" w:hAnsi="Arial" w:cs="Arial"/>
          <w:color w:val="000000"/>
          <w:sz w:val="20"/>
        </w:rPr>
      </w:pPr>
    </w:p>
    <w:p w:rsidR="00040E5F" w:rsidRPr="000814B2" w:rsidRDefault="00040E5F" w:rsidP="00040E5F">
      <w:pPr>
        <w:rPr>
          <w:rFonts w:ascii="Arial" w:hAnsi="Arial" w:cs="Arial"/>
          <w:color w:val="000000"/>
          <w:sz w:val="20"/>
        </w:rPr>
      </w:pPr>
      <w:proofErr w:type="gramStart"/>
      <w:r w:rsidRPr="000814B2">
        <w:rPr>
          <w:rFonts w:ascii="Arial" w:hAnsi="Arial" w:cs="Arial"/>
          <w:i/>
          <w:color w:val="000000"/>
          <w:sz w:val="20"/>
        </w:rPr>
        <w:t>D1.1</w:t>
      </w:r>
      <w:r>
        <w:rPr>
          <w:rFonts w:ascii="Arial" w:hAnsi="Arial" w:cs="Arial"/>
          <w:i/>
          <w:color w:val="000000"/>
          <w:sz w:val="20"/>
        </w:rPr>
        <w:t xml:space="preserve"> </w:t>
      </w:r>
      <w:proofErr w:type="spellStart"/>
      <w:r w:rsidRPr="000814B2">
        <w:rPr>
          <w:rFonts w:ascii="Arial" w:hAnsi="Arial" w:cs="Arial"/>
          <w:i/>
          <w:color w:val="000000"/>
          <w:sz w:val="20"/>
        </w:rPr>
        <w:t>Architektonicko</w:t>
      </w:r>
      <w:proofErr w:type="spellEnd"/>
      <w:proofErr w:type="gramEnd"/>
      <w:r w:rsidRPr="000814B2">
        <w:rPr>
          <w:rFonts w:ascii="Arial" w:hAnsi="Arial" w:cs="Arial"/>
          <w:i/>
          <w:color w:val="000000"/>
          <w:sz w:val="20"/>
        </w:rPr>
        <w:t xml:space="preserve"> stavební řešení</w:t>
      </w:r>
      <w:r>
        <w:rPr>
          <w:rFonts w:ascii="Arial" w:hAnsi="Arial" w:cs="Arial"/>
          <w:i/>
          <w:color w:val="000000"/>
          <w:sz w:val="20"/>
        </w:rPr>
        <w:tab/>
      </w:r>
      <w:r w:rsidRPr="000814B2">
        <w:rPr>
          <w:rFonts w:ascii="Arial" w:hAnsi="Arial" w:cs="Arial"/>
          <w:color w:val="000000"/>
          <w:sz w:val="20"/>
        </w:rPr>
        <w:t xml:space="preserve">Ing. Petr Málek (774864464, </w:t>
      </w:r>
      <w:hyperlink r:id="rId10" w:history="1">
        <w:r w:rsidRPr="000814B2">
          <w:rPr>
            <w:rStyle w:val="Hypertextovodkaz"/>
            <w:rFonts w:ascii="Arial" w:hAnsi="Arial" w:cs="Arial"/>
            <w:sz w:val="20"/>
          </w:rPr>
          <w:t>malek@arch77.cz</w:t>
        </w:r>
      </w:hyperlink>
      <w:r>
        <w:rPr>
          <w:rFonts w:ascii="Arial" w:hAnsi="Arial" w:cs="Arial"/>
          <w:color w:val="000000"/>
          <w:sz w:val="20"/>
        </w:rPr>
        <w:t xml:space="preserve"> </w:t>
      </w:r>
    </w:p>
    <w:p w:rsidR="00040E5F" w:rsidRPr="000814B2" w:rsidRDefault="00040E5F" w:rsidP="00040E5F">
      <w:pPr>
        <w:ind w:left="2832" w:firstLine="708"/>
        <w:rPr>
          <w:rFonts w:ascii="Arial" w:hAnsi="Arial" w:cs="Arial"/>
          <w:color w:val="000000"/>
          <w:sz w:val="20"/>
        </w:rPr>
      </w:pPr>
      <w:r w:rsidRPr="000814B2">
        <w:rPr>
          <w:rFonts w:ascii="Arial" w:hAnsi="Arial" w:cs="Arial"/>
          <w:color w:val="000000"/>
          <w:sz w:val="20"/>
        </w:rPr>
        <w:t xml:space="preserve">Ing. arch. Petr Klaška (724594954, </w:t>
      </w:r>
      <w:hyperlink r:id="rId11" w:history="1">
        <w:r w:rsidRPr="000814B2">
          <w:rPr>
            <w:rStyle w:val="Hypertextovodkaz"/>
            <w:rFonts w:ascii="Arial" w:hAnsi="Arial" w:cs="Arial"/>
            <w:sz w:val="20"/>
          </w:rPr>
          <w:t>klaska@arch77.cz</w:t>
        </w:r>
      </w:hyperlink>
      <w:r>
        <w:rPr>
          <w:rFonts w:ascii="Arial" w:hAnsi="Arial" w:cs="Arial"/>
          <w:color w:val="000000"/>
          <w:sz w:val="20"/>
        </w:rPr>
        <w:t xml:space="preserve"> </w:t>
      </w:r>
    </w:p>
    <w:p w:rsidR="00040E5F" w:rsidRDefault="00040E5F" w:rsidP="00040E5F">
      <w:pPr>
        <w:rPr>
          <w:rFonts w:ascii="Arial" w:hAnsi="Arial" w:cs="Arial"/>
          <w:color w:val="000000"/>
          <w:sz w:val="20"/>
        </w:rPr>
      </w:pPr>
      <w:proofErr w:type="gramStart"/>
      <w:r w:rsidRPr="000814B2">
        <w:rPr>
          <w:rFonts w:ascii="Arial" w:hAnsi="Arial" w:cs="Arial"/>
          <w:i/>
          <w:color w:val="000000"/>
          <w:sz w:val="20"/>
        </w:rPr>
        <w:t>D1.2</w:t>
      </w:r>
      <w:r>
        <w:rPr>
          <w:rFonts w:ascii="Arial" w:hAnsi="Arial" w:cs="Arial"/>
          <w:i/>
          <w:color w:val="000000"/>
          <w:sz w:val="20"/>
        </w:rPr>
        <w:t xml:space="preserve"> </w:t>
      </w:r>
      <w:r w:rsidRPr="000814B2">
        <w:rPr>
          <w:rFonts w:ascii="Arial" w:hAnsi="Arial" w:cs="Arial"/>
          <w:i/>
          <w:color w:val="000000"/>
          <w:sz w:val="20"/>
        </w:rPr>
        <w:t>konstrukční</w:t>
      </w:r>
      <w:proofErr w:type="gramEnd"/>
      <w:r w:rsidRPr="000814B2">
        <w:rPr>
          <w:rFonts w:ascii="Arial" w:hAnsi="Arial" w:cs="Arial"/>
          <w:i/>
          <w:color w:val="000000"/>
          <w:sz w:val="20"/>
        </w:rPr>
        <w:t xml:space="preserve"> řešení</w:t>
      </w:r>
      <w:r w:rsidRPr="000814B2">
        <w:rPr>
          <w:rFonts w:ascii="Arial" w:hAnsi="Arial" w:cs="Arial"/>
          <w:i/>
          <w:color w:val="000000"/>
          <w:sz w:val="20"/>
        </w:rPr>
        <w:tab/>
      </w:r>
      <w:r w:rsidRPr="000814B2">
        <w:rPr>
          <w:rFonts w:ascii="Arial" w:hAnsi="Arial" w:cs="Arial"/>
          <w:i/>
          <w:color w:val="000000"/>
          <w:sz w:val="20"/>
        </w:rPr>
        <w:tab/>
      </w:r>
      <w:r w:rsidRPr="000814B2">
        <w:rPr>
          <w:rFonts w:ascii="Arial" w:hAnsi="Arial" w:cs="Arial"/>
          <w:i/>
          <w:color w:val="000000"/>
          <w:sz w:val="20"/>
        </w:rPr>
        <w:tab/>
      </w:r>
      <w:r w:rsidRPr="000814B2">
        <w:rPr>
          <w:rFonts w:ascii="Arial" w:hAnsi="Arial" w:cs="Arial"/>
          <w:color w:val="000000"/>
          <w:sz w:val="20"/>
        </w:rPr>
        <w:t>Ing. Michal Matěják (606711081,</w:t>
      </w:r>
      <w:r>
        <w:rPr>
          <w:rFonts w:ascii="Arial" w:hAnsi="Arial" w:cs="Arial"/>
          <w:color w:val="000000"/>
          <w:sz w:val="20"/>
        </w:rPr>
        <w:t xml:space="preserve"> </w:t>
      </w:r>
      <w:hyperlink r:id="rId12" w:history="1">
        <w:r w:rsidRPr="000814B2">
          <w:rPr>
            <w:rStyle w:val="Hypertextovodkaz"/>
            <w:rFonts w:ascii="Arial" w:hAnsi="Arial" w:cs="Arial"/>
            <w:sz w:val="20"/>
          </w:rPr>
          <w:t>matejak@projektholding.cz</w:t>
        </w:r>
      </w:hyperlink>
      <w:r>
        <w:rPr>
          <w:rFonts w:ascii="Arial" w:hAnsi="Arial" w:cs="Arial"/>
          <w:color w:val="000000"/>
          <w:sz w:val="20"/>
        </w:rPr>
        <w:t xml:space="preserve"> </w:t>
      </w:r>
    </w:p>
    <w:p w:rsidR="00040E5F" w:rsidRDefault="00040E5F" w:rsidP="00040E5F">
      <w:pPr>
        <w:rPr>
          <w:rFonts w:ascii="Arial" w:hAnsi="Arial" w:cs="Arial"/>
          <w:color w:val="000000"/>
          <w:sz w:val="20"/>
        </w:rPr>
      </w:pPr>
    </w:p>
    <w:p w:rsidR="00040E5F" w:rsidRPr="000814B2" w:rsidRDefault="00040E5F" w:rsidP="00040E5F">
      <w:pPr>
        <w:rPr>
          <w:rFonts w:ascii="Arial" w:hAnsi="Arial" w:cs="Arial"/>
          <w:color w:val="000000"/>
          <w:sz w:val="20"/>
        </w:rPr>
      </w:pPr>
    </w:p>
    <w:p w:rsidR="00082F47" w:rsidRDefault="00040E5F" w:rsidP="00082F47">
      <w:pPr>
        <w:pStyle w:val="Styl5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 xml:space="preserve">Popis </w:t>
      </w:r>
      <w:r w:rsidR="00082F47" w:rsidRPr="000814B2">
        <w:rPr>
          <w:rFonts w:ascii="Arial" w:hAnsi="Arial" w:cs="Arial"/>
          <w:sz w:val="20"/>
          <w:szCs w:val="20"/>
          <w:u w:val="single"/>
        </w:rPr>
        <w:t>stavby</w:t>
      </w:r>
    </w:p>
    <w:p w:rsidR="00040E5F" w:rsidRPr="000814B2" w:rsidRDefault="00040E5F" w:rsidP="00082F47">
      <w:pPr>
        <w:pStyle w:val="Styl5"/>
        <w:rPr>
          <w:rFonts w:ascii="Arial" w:hAnsi="Arial" w:cs="Arial"/>
          <w:sz w:val="20"/>
          <w:szCs w:val="20"/>
          <w:u w:val="single"/>
        </w:rPr>
      </w:pPr>
    </w:p>
    <w:p w:rsidR="00082F47" w:rsidRPr="000814B2" w:rsidRDefault="00082F47" w:rsidP="00082F47">
      <w:pPr>
        <w:suppressAutoHyphens w:val="0"/>
        <w:rPr>
          <w:rFonts w:ascii="Arial" w:hAnsi="Arial" w:cs="Arial"/>
          <w:i/>
          <w:sz w:val="20"/>
        </w:rPr>
      </w:pPr>
      <w:r w:rsidRPr="000814B2">
        <w:rPr>
          <w:rFonts w:ascii="Arial" w:hAnsi="Arial" w:cs="Arial"/>
          <w:i/>
          <w:sz w:val="20"/>
        </w:rPr>
        <w:t xml:space="preserve">a) charakteristika </w:t>
      </w:r>
      <w:r w:rsidR="00CF3EB9">
        <w:rPr>
          <w:rFonts w:ascii="Arial" w:hAnsi="Arial" w:cs="Arial"/>
          <w:i/>
          <w:sz w:val="20"/>
        </w:rPr>
        <w:t xml:space="preserve">zastavěného </w:t>
      </w:r>
      <w:r w:rsidRPr="000814B2">
        <w:rPr>
          <w:rFonts w:ascii="Arial" w:hAnsi="Arial" w:cs="Arial"/>
          <w:i/>
          <w:sz w:val="20"/>
        </w:rPr>
        <w:t>stavebního pozemku</w:t>
      </w:r>
    </w:p>
    <w:p w:rsidR="00CF3EB9" w:rsidRDefault="00CF3EB9" w:rsidP="00CF3EB9">
      <w:pPr>
        <w:tabs>
          <w:tab w:val="num" w:pos="0"/>
        </w:tabs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>Parcely stavby se</w:t>
      </w:r>
      <w:r>
        <w:rPr>
          <w:rFonts w:ascii="Arial" w:hAnsi="Arial" w:cs="Arial"/>
          <w:sz w:val="20"/>
        </w:rPr>
        <w:t xml:space="preserve"> nachází v zastavěném území měst Benešov</w:t>
      </w:r>
      <w:r w:rsidRPr="000814B2">
        <w:rPr>
          <w:rFonts w:ascii="Arial" w:hAnsi="Arial" w:cs="Arial"/>
          <w:sz w:val="20"/>
        </w:rPr>
        <w:t>, na místě</w:t>
      </w:r>
      <w:r>
        <w:rPr>
          <w:rFonts w:ascii="Arial" w:hAnsi="Arial" w:cs="Arial"/>
          <w:sz w:val="20"/>
        </w:rPr>
        <w:t xml:space="preserve"> původního překladiště při ulici Nádražní a na pozemcích vlakového nádraží ve volném, ale blízkém kontaktu s centrem města. Území je vymezeno ulicemi Nádražní, Žižkovou a Jiráskovou a kolejištěm dráhy. </w:t>
      </w:r>
      <w:r w:rsidRPr="000814B2">
        <w:rPr>
          <w:rFonts w:ascii="Arial" w:hAnsi="Arial" w:cs="Arial"/>
          <w:sz w:val="20"/>
        </w:rPr>
        <w:t xml:space="preserve">Jedná se o zastavěnou část obce, při místní komunikaci. </w:t>
      </w:r>
    </w:p>
    <w:p w:rsidR="00CF3EB9" w:rsidRDefault="00CF3EB9" w:rsidP="00CF3EB9">
      <w:pPr>
        <w:suppressAutoHyphens w:val="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Jedná se o dopravní plochy, stávající vlakové nádraží. Území je zastavěno stávajícím skladem a nákladovou rampou při slepé koleji vlakového nádraží. </w:t>
      </w:r>
    </w:p>
    <w:p w:rsidR="00040E5F" w:rsidRPr="000814B2" w:rsidRDefault="00040E5F" w:rsidP="00082F47">
      <w:pPr>
        <w:suppressAutoHyphens w:val="0"/>
        <w:autoSpaceDE w:val="0"/>
        <w:autoSpaceDN w:val="0"/>
        <w:adjustRightInd w:val="0"/>
        <w:jc w:val="left"/>
        <w:rPr>
          <w:rFonts w:ascii="Arial" w:hAnsi="Arial" w:cs="Arial"/>
          <w:sz w:val="20"/>
        </w:rPr>
      </w:pPr>
    </w:p>
    <w:p w:rsidR="00040E5F" w:rsidRPr="000814B2" w:rsidRDefault="00CF3EB9" w:rsidP="00040E5F">
      <w:pPr>
        <w:rPr>
          <w:rFonts w:ascii="Arial" w:hAnsi="Arial" w:cs="Arial"/>
          <w:i/>
          <w:iCs/>
          <w:sz w:val="20"/>
        </w:rPr>
      </w:pPr>
      <w:r>
        <w:rPr>
          <w:rFonts w:ascii="Arial" w:hAnsi="Arial" w:cs="Arial"/>
          <w:i/>
          <w:sz w:val="20"/>
        </w:rPr>
        <w:t xml:space="preserve">b) </w:t>
      </w:r>
      <w:r w:rsidR="00040E5F" w:rsidRPr="000814B2">
        <w:rPr>
          <w:rFonts w:ascii="Arial" w:hAnsi="Arial" w:cs="Arial"/>
          <w:i/>
          <w:iCs/>
          <w:sz w:val="20"/>
        </w:rPr>
        <w:t xml:space="preserve">seznam pozemků </w:t>
      </w:r>
      <w:r w:rsidR="0087441A">
        <w:rPr>
          <w:rFonts w:ascii="Arial" w:hAnsi="Arial" w:cs="Arial"/>
          <w:i/>
          <w:iCs/>
          <w:sz w:val="20"/>
        </w:rPr>
        <w:t>nezbytných k provedení</w:t>
      </w:r>
      <w:r w:rsidR="00040E5F">
        <w:rPr>
          <w:rFonts w:ascii="Arial" w:hAnsi="Arial" w:cs="Arial"/>
          <w:i/>
          <w:iCs/>
          <w:sz w:val="20"/>
        </w:rPr>
        <w:t xml:space="preserve"> prací</w:t>
      </w:r>
      <w:r w:rsidR="00040E5F" w:rsidRPr="000814B2">
        <w:rPr>
          <w:rFonts w:ascii="Arial" w:hAnsi="Arial" w:cs="Arial"/>
          <w:i/>
          <w:iCs/>
          <w:sz w:val="20"/>
        </w:rPr>
        <w:t xml:space="preserve"> (podle KN)</w:t>
      </w:r>
    </w:p>
    <w:p w:rsidR="00040E5F" w:rsidRPr="00DB01AC" w:rsidRDefault="00040E5F" w:rsidP="00040E5F">
      <w:pPr>
        <w:pStyle w:val="Textodstavce"/>
        <w:spacing w:before="0" w:after="0"/>
        <w:rPr>
          <w:rFonts w:ascii="Arial" w:hAnsi="Arial" w:cs="Arial"/>
          <w:sz w:val="8"/>
          <w:szCs w:val="8"/>
        </w:rPr>
      </w:pPr>
    </w:p>
    <w:tbl>
      <w:tblPr>
        <w:tblW w:w="97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69"/>
        <w:gridCol w:w="2410"/>
        <w:gridCol w:w="1417"/>
        <w:gridCol w:w="3260"/>
        <w:gridCol w:w="1185"/>
      </w:tblGrid>
      <w:tr w:rsidR="00040E5F" w:rsidRPr="005A201E" w:rsidTr="006D6BC3">
        <w:trPr>
          <w:cantSplit/>
          <w:trHeight w:val="400"/>
          <w:jc w:val="center"/>
        </w:trPr>
        <w:tc>
          <w:tcPr>
            <w:tcW w:w="1469" w:type="dxa"/>
            <w:shd w:val="clear" w:color="auto" w:fill="D9D9D9"/>
            <w:vAlign w:val="center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5A201E">
              <w:rPr>
                <w:rFonts w:ascii="Arial" w:hAnsi="Arial" w:cs="Arial"/>
                <w:b/>
                <w:bCs/>
                <w:sz w:val="20"/>
              </w:rPr>
              <w:t>obec</w:t>
            </w:r>
          </w:p>
        </w:tc>
        <w:tc>
          <w:tcPr>
            <w:tcW w:w="2410" w:type="dxa"/>
            <w:shd w:val="clear" w:color="auto" w:fill="D9D9D9"/>
            <w:vAlign w:val="center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5A201E">
              <w:rPr>
                <w:rFonts w:ascii="Arial" w:hAnsi="Arial" w:cs="Arial"/>
                <w:b/>
                <w:bCs/>
                <w:sz w:val="20"/>
              </w:rPr>
              <w:t>katastrální území</w:t>
            </w:r>
          </w:p>
        </w:tc>
        <w:tc>
          <w:tcPr>
            <w:tcW w:w="1417" w:type="dxa"/>
            <w:shd w:val="clear" w:color="auto" w:fill="D9D9D9"/>
            <w:vAlign w:val="center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5A201E">
              <w:rPr>
                <w:rFonts w:ascii="Arial" w:hAnsi="Arial" w:cs="Arial"/>
                <w:b/>
                <w:bCs/>
                <w:sz w:val="20"/>
              </w:rPr>
              <w:t>parcelní č.</w:t>
            </w:r>
          </w:p>
        </w:tc>
        <w:tc>
          <w:tcPr>
            <w:tcW w:w="3260" w:type="dxa"/>
            <w:shd w:val="clear" w:color="auto" w:fill="D9D9D9"/>
            <w:vAlign w:val="center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5A201E">
              <w:rPr>
                <w:rFonts w:ascii="Arial" w:hAnsi="Arial" w:cs="Arial"/>
                <w:b/>
                <w:bCs/>
                <w:sz w:val="20"/>
              </w:rPr>
              <w:t>druh pozemku podle katastru nemovitostí</w:t>
            </w:r>
          </w:p>
        </w:tc>
        <w:tc>
          <w:tcPr>
            <w:tcW w:w="1185" w:type="dxa"/>
            <w:shd w:val="clear" w:color="auto" w:fill="D9D9D9"/>
            <w:vAlign w:val="center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5A201E">
              <w:rPr>
                <w:rFonts w:ascii="Arial" w:hAnsi="Arial" w:cs="Arial"/>
                <w:b/>
                <w:bCs/>
                <w:sz w:val="20"/>
              </w:rPr>
              <w:t>výměra</w:t>
            </w:r>
          </w:p>
        </w:tc>
      </w:tr>
      <w:tr w:rsidR="00040E5F" w:rsidRPr="005A201E" w:rsidTr="006D6BC3">
        <w:trPr>
          <w:cantSplit/>
          <w:trHeight w:val="343"/>
          <w:jc w:val="center"/>
        </w:trPr>
        <w:tc>
          <w:tcPr>
            <w:tcW w:w="1469" w:type="dxa"/>
            <w:vAlign w:val="bottom"/>
          </w:tcPr>
          <w:p w:rsidR="00040E5F" w:rsidRPr="005A201E" w:rsidRDefault="00040E5F" w:rsidP="006D6BC3">
            <w:pPr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Benešov</w:t>
            </w:r>
          </w:p>
        </w:tc>
        <w:tc>
          <w:tcPr>
            <w:tcW w:w="2410" w:type="dxa"/>
            <w:vAlign w:val="bottom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 xml:space="preserve">Benešov </w:t>
            </w:r>
            <w:hyperlink r:id="rId13" w:history="1">
              <w:r w:rsidRPr="005A201E">
                <w:rPr>
                  <w:rStyle w:val="Hypertextovodkaz"/>
                  <w:rFonts w:ascii="Arial" w:hAnsi="Arial" w:cs="Arial"/>
                  <w:sz w:val="20"/>
                </w:rPr>
                <w:t>[602191]</w:t>
              </w:r>
            </w:hyperlink>
          </w:p>
        </w:tc>
        <w:tc>
          <w:tcPr>
            <w:tcW w:w="1417" w:type="dxa"/>
            <w:vAlign w:val="bottom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3310/1</w:t>
            </w:r>
          </w:p>
        </w:tc>
        <w:tc>
          <w:tcPr>
            <w:tcW w:w="3260" w:type="dxa"/>
            <w:vAlign w:val="bottom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Ostatní plocha</w:t>
            </w:r>
          </w:p>
        </w:tc>
        <w:tc>
          <w:tcPr>
            <w:tcW w:w="1185" w:type="dxa"/>
            <w:vAlign w:val="bottom"/>
          </w:tcPr>
          <w:p w:rsidR="00040E5F" w:rsidRPr="005A201E" w:rsidRDefault="00040E5F" w:rsidP="006D6BC3">
            <w:pPr>
              <w:tabs>
                <w:tab w:val="left" w:pos="426"/>
              </w:tabs>
              <w:jc w:val="right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9670 m</w:t>
            </w:r>
            <w:r w:rsidRPr="005A201E">
              <w:rPr>
                <w:rFonts w:ascii="Arial" w:hAnsi="Arial" w:cs="Arial"/>
                <w:sz w:val="20"/>
                <w:vertAlign w:val="superscript"/>
              </w:rPr>
              <w:t>2</w:t>
            </w:r>
          </w:p>
        </w:tc>
      </w:tr>
      <w:tr w:rsidR="00040E5F" w:rsidRPr="005A201E" w:rsidTr="006D6BC3">
        <w:trPr>
          <w:cantSplit/>
          <w:trHeight w:val="343"/>
          <w:jc w:val="center"/>
        </w:trPr>
        <w:tc>
          <w:tcPr>
            <w:tcW w:w="1469" w:type="dxa"/>
            <w:vAlign w:val="bottom"/>
          </w:tcPr>
          <w:p w:rsidR="00040E5F" w:rsidRPr="005A201E" w:rsidRDefault="00040E5F" w:rsidP="006D6BC3">
            <w:pPr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Benešov</w:t>
            </w:r>
          </w:p>
        </w:tc>
        <w:tc>
          <w:tcPr>
            <w:tcW w:w="2410" w:type="dxa"/>
            <w:vAlign w:val="bottom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 xml:space="preserve">Benešov </w:t>
            </w:r>
            <w:hyperlink r:id="rId14" w:history="1">
              <w:r w:rsidRPr="005A201E">
                <w:rPr>
                  <w:rStyle w:val="Hypertextovodkaz"/>
                  <w:rFonts w:ascii="Arial" w:hAnsi="Arial" w:cs="Arial"/>
                  <w:sz w:val="20"/>
                </w:rPr>
                <w:t>[602191]</w:t>
              </w:r>
            </w:hyperlink>
          </w:p>
        </w:tc>
        <w:tc>
          <w:tcPr>
            <w:tcW w:w="1417" w:type="dxa"/>
            <w:vAlign w:val="bottom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3481/45</w:t>
            </w:r>
          </w:p>
        </w:tc>
        <w:tc>
          <w:tcPr>
            <w:tcW w:w="3260" w:type="dxa"/>
            <w:vAlign w:val="bottom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Ostatní plocha</w:t>
            </w:r>
          </w:p>
        </w:tc>
        <w:tc>
          <w:tcPr>
            <w:tcW w:w="1185" w:type="dxa"/>
            <w:vAlign w:val="bottom"/>
          </w:tcPr>
          <w:p w:rsidR="00040E5F" w:rsidRPr="005A201E" w:rsidRDefault="00040E5F" w:rsidP="006D6BC3">
            <w:pPr>
              <w:tabs>
                <w:tab w:val="left" w:pos="426"/>
              </w:tabs>
              <w:jc w:val="right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61587 m</w:t>
            </w:r>
            <w:r w:rsidRPr="005A201E">
              <w:rPr>
                <w:rFonts w:ascii="Arial" w:hAnsi="Arial" w:cs="Arial"/>
                <w:sz w:val="20"/>
                <w:vertAlign w:val="superscript"/>
              </w:rPr>
              <w:t>2</w:t>
            </w:r>
          </w:p>
        </w:tc>
      </w:tr>
      <w:tr w:rsidR="00040E5F" w:rsidRPr="005A201E" w:rsidTr="006D6BC3">
        <w:trPr>
          <w:cantSplit/>
          <w:trHeight w:val="343"/>
          <w:jc w:val="center"/>
        </w:trPr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40E5F" w:rsidRPr="005A201E" w:rsidRDefault="00040E5F" w:rsidP="006D6BC3">
            <w:pPr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Benešov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 xml:space="preserve">Benešov </w:t>
            </w:r>
            <w:hyperlink r:id="rId15" w:history="1">
              <w:r w:rsidRPr="00967D8D">
                <w:rPr>
                  <w:rStyle w:val="Hypertextovodkaz"/>
                  <w:rFonts w:ascii="Arial" w:hAnsi="Arial" w:cs="Arial"/>
                  <w:sz w:val="20"/>
                </w:rPr>
                <w:t>[602191]</w:t>
              </w:r>
            </w:hyperlink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3494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40E5F" w:rsidRPr="005A201E" w:rsidRDefault="00040E5F" w:rsidP="006D6BC3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Zastavěná plocha a nádvoří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40E5F" w:rsidRPr="005A201E" w:rsidRDefault="00040E5F" w:rsidP="006D6BC3">
            <w:pPr>
              <w:tabs>
                <w:tab w:val="left" w:pos="426"/>
              </w:tabs>
              <w:jc w:val="right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985</w:t>
            </w:r>
            <w:r w:rsidRPr="005A201E">
              <w:rPr>
                <w:rFonts w:ascii="Arial" w:hAnsi="Arial" w:cs="Arial"/>
                <w:sz w:val="20"/>
              </w:rPr>
              <w:t xml:space="preserve"> m</w:t>
            </w:r>
            <w:r w:rsidRPr="00967D8D">
              <w:rPr>
                <w:rFonts w:ascii="Arial" w:hAnsi="Arial" w:cs="Arial"/>
                <w:sz w:val="20"/>
              </w:rPr>
              <w:t>2</w:t>
            </w:r>
          </w:p>
        </w:tc>
      </w:tr>
    </w:tbl>
    <w:p w:rsidR="00040E5F" w:rsidRDefault="00040E5F" w:rsidP="00040E5F">
      <w:pPr>
        <w:rPr>
          <w:rFonts w:ascii="Arial" w:hAnsi="Arial" w:cs="Arial"/>
          <w:b/>
          <w:bCs/>
          <w:sz w:val="20"/>
        </w:rPr>
      </w:pPr>
    </w:p>
    <w:p w:rsidR="00082F47" w:rsidRDefault="00082F47" w:rsidP="00040E5F">
      <w:pPr>
        <w:rPr>
          <w:rFonts w:ascii="Arial" w:hAnsi="Arial" w:cs="Arial"/>
          <w:sz w:val="20"/>
        </w:rPr>
      </w:pPr>
    </w:p>
    <w:p w:rsidR="00040E5F" w:rsidRDefault="00040E5F" w:rsidP="00040E5F">
      <w:pPr>
        <w:rPr>
          <w:rFonts w:ascii="Arial" w:hAnsi="Arial" w:cs="Arial"/>
          <w:sz w:val="20"/>
        </w:rPr>
      </w:pPr>
    </w:p>
    <w:p w:rsidR="00040E5F" w:rsidRPr="000814B2" w:rsidRDefault="00040E5F" w:rsidP="00040E5F">
      <w:pPr>
        <w:rPr>
          <w:rFonts w:ascii="Arial" w:hAnsi="Arial" w:cs="Arial"/>
          <w:sz w:val="20"/>
        </w:rPr>
      </w:pPr>
    </w:p>
    <w:p w:rsidR="00082F47" w:rsidRPr="000814B2" w:rsidRDefault="000F4A76" w:rsidP="00082F47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lastRenderedPageBreak/>
        <w:t>c</w:t>
      </w:r>
      <w:r w:rsidR="00040E5F">
        <w:rPr>
          <w:rFonts w:ascii="Arial" w:hAnsi="Arial" w:cs="Arial"/>
          <w:i/>
          <w:sz w:val="20"/>
        </w:rPr>
        <w:t xml:space="preserve">) </w:t>
      </w:r>
      <w:r w:rsidR="003562F7">
        <w:rPr>
          <w:rFonts w:ascii="Arial" w:hAnsi="Arial" w:cs="Arial"/>
          <w:i/>
          <w:sz w:val="20"/>
        </w:rPr>
        <w:t>dispoziční řešení</w:t>
      </w:r>
    </w:p>
    <w:p w:rsidR="00040E5F" w:rsidRDefault="00040E5F" w:rsidP="00040E5F">
      <w:pPr>
        <w:suppressAutoHyphens w:val="0"/>
        <w:rPr>
          <w:rFonts w:ascii="Arial" w:hAnsi="Arial" w:cs="Arial"/>
          <w:iCs/>
          <w:sz w:val="20"/>
        </w:rPr>
      </w:pPr>
    </w:p>
    <w:p w:rsidR="003562F7" w:rsidRDefault="0087441A" w:rsidP="003562F7">
      <w:pPr>
        <w:tabs>
          <w:tab w:val="num" w:pos="0"/>
        </w:tabs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RAMPA SLEPÉ KOLEJE</w:t>
      </w:r>
    </w:p>
    <w:p w:rsidR="00FD6710" w:rsidRDefault="00A33C83" w:rsidP="003562F7">
      <w:pPr>
        <w:tabs>
          <w:tab w:val="num" w:pos="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V jižní části vlakového nádraží v Benešově je podél ulice Nádražní kusá kolej </w:t>
      </w:r>
      <w:r w:rsidR="00FD6710">
        <w:rPr>
          <w:rFonts w:ascii="Arial" w:hAnsi="Arial" w:cs="Arial"/>
          <w:sz w:val="20"/>
        </w:rPr>
        <w:t>s nákladovou</w:t>
      </w:r>
      <w:r>
        <w:rPr>
          <w:rFonts w:ascii="Arial" w:hAnsi="Arial" w:cs="Arial"/>
          <w:sz w:val="20"/>
        </w:rPr>
        <w:t xml:space="preserve"> </w:t>
      </w:r>
      <w:r w:rsidR="00FD6710">
        <w:rPr>
          <w:rFonts w:ascii="Arial" w:hAnsi="Arial" w:cs="Arial"/>
          <w:sz w:val="20"/>
        </w:rPr>
        <w:t xml:space="preserve">rampou v majetku SŽDC. Nákladová rampa je volně přístupná z ulice Nádražní a od hrany rampy se zpevněná plocha mezi kusou kolejí a ulicí Nádražní svažuje směrem do ulice Nádražní, ze které na ni mohou najíždět automobily. </w:t>
      </w:r>
    </w:p>
    <w:p w:rsidR="00FD6710" w:rsidRDefault="00FD6710" w:rsidP="003562F7">
      <w:pPr>
        <w:tabs>
          <w:tab w:val="num" w:pos="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Rampa, ke které je v její severní části za ukončením slepé koleje přistavěn perón nástupiště, je podél kusé koleje vyzděna z kyklopského kamenného zdiva a její koruna je upravena betonovou mazaninou s hranou z ocelového profilu. </w:t>
      </w:r>
    </w:p>
    <w:p w:rsidR="00FD6710" w:rsidRDefault="00FD6710" w:rsidP="003562F7">
      <w:pPr>
        <w:tabs>
          <w:tab w:val="num" w:pos="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Jižní část rampy bude v d</w:t>
      </w:r>
      <w:r w:rsidR="00663D49">
        <w:rPr>
          <w:rFonts w:ascii="Arial" w:hAnsi="Arial" w:cs="Arial"/>
          <w:sz w:val="20"/>
        </w:rPr>
        <w:t>é</w:t>
      </w:r>
      <w:r>
        <w:rPr>
          <w:rFonts w:ascii="Arial" w:hAnsi="Arial" w:cs="Arial"/>
          <w:sz w:val="20"/>
        </w:rPr>
        <w:t>lce 51,0m zachována pro d</w:t>
      </w:r>
      <w:r w:rsidR="00663D49">
        <w:rPr>
          <w:rFonts w:ascii="Arial" w:hAnsi="Arial" w:cs="Arial"/>
          <w:sz w:val="20"/>
        </w:rPr>
        <w:t>alší provoz a případnou nakládku. Naopak severní část od ukončení kusé koleje v délce cca 55,0m demolována a v tomto prostoru bude vystavěn objekt SO04 – parkovací dům v</w:t>
      </w:r>
      <w:r w:rsidR="00644C54">
        <w:rPr>
          <w:rFonts w:ascii="Arial" w:hAnsi="Arial" w:cs="Arial"/>
          <w:sz w:val="20"/>
        </w:rPr>
        <w:t>e</w:t>
      </w:r>
      <w:r w:rsidR="00663D49">
        <w:rPr>
          <w:rFonts w:ascii="Arial" w:hAnsi="Arial" w:cs="Arial"/>
          <w:sz w:val="20"/>
        </w:rPr>
        <w:t xml:space="preserve"> vzdálenosti 4,0m od osy kusé koleje. V jižní části </w:t>
      </w:r>
      <w:r w:rsidR="00644C54">
        <w:rPr>
          <w:rFonts w:ascii="Arial" w:hAnsi="Arial" w:cs="Arial"/>
          <w:sz w:val="20"/>
        </w:rPr>
        <w:t xml:space="preserve">bude rampa kusé koleje v majetku SŽDC v rámci stavebního objektu SO06 upravena, nově zakončena železobetonovou stěnou tvaru L, která bude navazovat v délce 3,0m na obvodovou stěnu parkovacího domu (obvodová stěna je 1,0 m vzdálena od nově stanoveného obvodu dráhy, který je stanoven na 3,0m od osy stávající kusé koleje). </w:t>
      </w:r>
    </w:p>
    <w:p w:rsidR="00FD6710" w:rsidRDefault="00FD6710" w:rsidP="003562F7">
      <w:pPr>
        <w:tabs>
          <w:tab w:val="num" w:pos="0"/>
        </w:tabs>
        <w:rPr>
          <w:rFonts w:ascii="Arial" w:hAnsi="Arial" w:cs="Arial"/>
          <w:sz w:val="20"/>
        </w:rPr>
      </w:pPr>
    </w:p>
    <w:p w:rsidR="00A33C83" w:rsidRDefault="00FD6710" w:rsidP="003562F7">
      <w:pPr>
        <w:tabs>
          <w:tab w:val="num" w:pos="0"/>
        </w:tabs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  <w:lang w:eastAsia="cs-CZ"/>
        </w:rPr>
        <w:drawing>
          <wp:inline distT="0" distB="0" distL="0" distR="0">
            <wp:extent cx="6120765" cy="408051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7842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08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</w:rPr>
        <w:t xml:space="preserve"> </w:t>
      </w:r>
    </w:p>
    <w:p w:rsidR="00A33C83" w:rsidRDefault="00A33C83" w:rsidP="003562F7">
      <w:pPr>
        <w:tabs>
          <w:tab w:val="num" w:pos="0"/>
        </w:tabs>
        <w:rPr>
          <w:rFonts w:ascii="Arial" w:hAnsi="Arial" w:cs="Arial"/>
          <w:sz w:val="20"/>
        </w:rPr>
      </w:pPr>
    </w:p>
    <w:p w:rsidR="0087441A" w:rsidRDefault="0087441A" w:rsidP="003562F7">
      <w:pPr>
        <w:tabs>
          <w:tab w:val="num" w:pos="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V souvislosti s demolicí stávající </w:t>
      </w:r>
      <w:r w:rsidR="00AD23C8">
        <w:rPr>
          <w:rFonts w:ascii="Arial" w:hAnsi="Arial" w:cs="Arial"/>
          <w:sz w:val="20"/>
        </w:rPr>
        <w:t xml:space="preserve">nákladové </w:t>
      </w:r>
      <w:r>
        <w:rPr>
          <w:rFonts w:ascii="Arial" w:hAnsi="Arial" w:cs="Arial"/>
          <w:sz w:val="20"/>
        </w:rPr>
        <w:t xml:space="preserve">rampy </w:t>
      </w:r>
      <w:r w:rsidR="00AD23C8">
        <w:rPr>
          <w:rFonts w:ascii="Arial" w:hAnsi="Arial" w:cs="Arial"/>
          <w:sz w:val="20"/>
        </w:rPr>
        <w:t xml:space="preserve">při nákladové koleji v areálu vlakového nádraží Benešov </w:t>
      </w:r>
      <w:r w:rsidR="00A33C83">
        <w:rPr>
          <w:rFonts w:ascii="Arial" w:hAnsi="Arial" w:cs="Arial"/>
          <w:sz w:val="20"/>
        </w:rPr>
        <w:t xml:space="preserve">na parcele 3481/45 </w:t>
      </w:r>
      <w:r w:rsidR="00AD23C8">
        <w:rPr>
          <w:rFonts w:ascii="Arial" w:hAnsi="Arial" w:cs="Arial"/>
          <w:sz w:val="20"/>
        </w:rPr>
        <w:t>při příležitosti výstavby parkovacího domu při ulici Nádražní na místě stávají</w:t>
      </w:r>
      <w:r w:rsidR="00A33C83">
        <w:rPr>
          <w:rFonts w:ascii="Arial" w:hAnsi="Arial" w:cs="Arial"/>
          <w:sz w:val="20"/>
        </w:rPr>
        <w:t xml:space="preserve">cího skladu na parcele 3494 bude při ukončení ponechané jižní části nákladové rampy v délce 51,0m nutné </w:t>
      </w:r>
      <w:proofErr w:type="gramStart"/>
      <w:r w:rsidR="00A33C83">
        <w:rPr>
          <w:rFonts w:ascii="Arial" w:hAnsi="Arial" w:cs="Arial"/>
          <w:sz w:val="20"/>
        </w:rPr>
        <w:t>zakončit  demolov</w:t>
      </w:r>
      <w:r w:rsidR="00852F2A">
        <w:rPr>
          <w:rFonts w:ascii="Arial" w:hAnsi="Arial" w:cs="Arial"/>
          <w:sz w:val="20"/>
        </w:rPr>
        <w:t>anou</w:t>
      </w:r>
      <w:proofErr w:type="gramEnd"/>
      <w:r w:rsidR="00852F2A">
        <w:rPr>
          <w:rFonts w:ascii="Arial" w:hAnsi="Arial" w:cs="Arial"/>
          <w:sz w:val="20"/>
        </w:rPr>
        <w:t xml:space="preserve"> část nákladové rampy. </w:t>
      </w:r>
    </w:p>
    <w:p w:rsidR="00852F2A" w:rsidRDefault="00852F2A" w:rsidP="00852F2A">
      <w:pPr>
        <w:tabs>
          <w:tab w:val="num" w:pos="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Úprava rampy kusé koleje pod stavebním objektem SO06 přestavuje zabezpečení ponechaného konce nákladové rampy v požadované délce 51,0m od jejího jižního konce. Zajištění je provedeno železobetonovou stěnou půdorysného tvaru L a rovněž konstrukčního profilu tvaru L. </w:t>
      </w:r>
    </w:p>
    <w:p w:rsidR="00852F2A" w:rsidRDefault="00852F2A" w:rsidP="00852F2A">
      <w:pPr>
        <w:tabs>
          <w:tab w:val="num" w:pos="0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Prodloužení v trase fasády parkovacího domu je 3,0m, kolmá část zajišťující zakončení ponechané části rampy má délku 2,5m. Předpokládá se železobetonová opěrná stěna </w:t>
      </w:r>
      <w:proofErr w:type="spellStart"/>
      <w:r>
        <w:rPr>
          <w:rFonts w:ascii="Arial" w:hAnsi="Arial" w:cs="Arial"/>
          <w:sz w:val="20"/>
        </w:rPr>
        <w:t>tl</w:t>
      </w:r>
      <w:proofErr w:type="spellEnd"/>
      <w:r>
        <w:rPr>
          <w:rFonts w:ascii="Arial" w:hAnsi="Arial" w:cs="Arial"/>
          <w:sz w:val="20"/>
        </w:rPr>
        <w:t xml:space="preserve">. 200mm zalomená svisle do tvaru L zabraňujícího překlopení rampy. </w:t>
      </w:r>
    </w:p>
    <w:p w:rsidR="00F31B93" w:rsidRDefault="00F31B93" w:rsidP="00082F47">
      <w:pPr>
        <w:rPr>
          <w:rFonts w:ascii="Arial" w:hAnsi="Arial"/>
          <w:sz w:val="20"/>
        </w:rPr>
      </w:pPr>
    </w:p>
    <w:p w:rsidR="00774B58" w:rsidRDefault="00774B58" w:rsidP="00082F47">
      <w:pPr>
        <w:rPr>
          <w:rFonts w:ascii="Arial" w:hAnsi="Arial"/>
          <w:sz w:val="20"/>
        </w:rPr>
      </w:pPr>
    </w:p>
    <w:p w:rsidR="00774B58" w:rsidRDefault="00774B58" w:rsidP="00082F47">
      <w:pPr>
        <w:rPr>
          <w:rFonts w:ascii="Arial" w:hAnsi="Arial"/>
          <w:sz w:val="20"/>
        </w:rPr>
      </w:pPr>
    </w:p>
    <w:p w:rsidR="00774B58" w:rsidRDefault="00774B58" w:rsidP="00082F47">
      <w:pPr>
        <w:rPr>
          <w:rFonts w:ascii="Arial" w:hAnsi="Arial"/>
          <w:sz w:val="20"/>
        </w:rPr>
      </w:pPr>
    </w:p>
    <w:p w:rsidR="00852F2A" w:rsidRPr="00852F2A" w:rsidRDefault="00852F2A" w:rsidP="00082F47">
      <w:pPr>
        <w:rPr>
          <w:rFonts w:ascii="Arial" w:hAnsi="Arial"/>
          <w:i/>
          <w:sz w:val="20"/>
        </w:rPr>
      </w:pPr>
      <w:r w:rsidRPr="00852F2A">
        <w:rPr>
          <w:rFonts w:ascii="Arial" w:hAnsi="Arial"/>
          <w:i/>
          <w:sz w:val="20"/>
        </w:rPr>
        <w:lastRenderedPageBreak/>
        <w:t xml:space="preserve">d) konstrukční řešení </w:t>
      </w:r>
    </w:p>
    <w:p w:rsidR="00774B58" w:rsidRDefault="00774B58" w:rsidP="00082F47">
      <w:pPr>
        <w:rPr>
          <w:rFonts w:ascii="Arial" w:hAnsi="Arial"/>
          <w:sz w:val="20"/>
        </w:rPr>
      </w:pPr>
    </w:p>
    <w:p w:rsidR="00052C17" w:rsidRPr="00052C17" w:rsidRDefault="00052C17" w:rsidP="00052C17">
      <w:pPr>
        <w:rPr>
          <w:rFonts w:ascii="Arial" w:hAnsi="Arial" w:cs="Arial"/>
          <w:sz w:val="20"/>
        </w:rPr>
      </w:pPr>
      <w:r w:rsidRPr="00052C17">
        <w:rPr>
          <w:rFonts w:ascii="Arial" w:hAnsi="Arial" w:cs="Arial"/>
          <w:sz w:val="20"/>
        </w:rPr>
        <w:t xml:space="preserve">V ose A/2 na opěrky navazuje opěrná zeď. Pokračuje v ose 2 v délce 3,0m, pak uzavře stávající nástupiště u parkovacího domu v délce 2,5m. Opěrná zeď je </w:t>
      </w:r>
      <w:proofErr w:type="spellStart"/>
      <w:r w:rsidRPr="00052C17">
        <w:rPr>
          <w:rFonts w:ascii="Arial" w:hAnsi="Arial" w:cs="Arial"/>
          <w:sz w:val="20"/>
        </w:rPr>
        <w:t>prefa</w:t>
      </w:r>
      <w:proofErr w:type="spellEnd"/>
      <w:r w:rsidRPr="00052C17">
        <w:rPr>
          <w:rFonts w:ascii="Arial" w:hAnsi="Arial" w:cs="Arial"/>
          <w:sz w:val="20"/>
        </w:rPr>
        <w:t xml:space="preserve"> </w:t>
      </w:r>
      <w:r w:rsidR="00E50992">
        <w:rPr>
          <w:rFonts w:ascii="Arial" w:hAnsi="Arial" w:cs="Arial"/>
          <w:sz w:val="20"/>
        </w:rPr>
        <w:t xml:space="preserve">monolit </w:t>
      </w:r>
      <w:r w:rsidRPr="00052C17">
        <w:rPr>
          <w:rFonts w:ascii="Arial" w:hAnsi="Arial" w:cs="Arial"/>
          <w:sz w:val="20"/>
        </w:rPr>
        <w:t xml:space="preserve">obdélníkového průřezu 2000/250mm. Horní hrana je na kótě ±0,000. Stěny jsou </w:t>
      </w:r>
      <w:proofErr w:type="spellStart"/>
      <w:r w:rsidRPr="00052C17">
        <w:rPr>
          <w:rFonts w:ascii="Arial" w:hAnsi="Arial" w:cs="Arial"/>
          <w:sz w:val="20"/>
        </w:rPr>
        <w:t>zmonolitněny</w:t>
      </w:r>
      <w:proofErr w:type="spellEnd"/>
      <w:r w:rsidRPr="00052C17">
        <w:rPr>
          <w:rFonts w:ascii="Arial" w:hAnsi="Arial" w:cs="Arial"/>
          <w:sz w:val="20"/>
        </w:rPr>
        <w:t xml:space="preserve"> v patě monolitickou konstrukcí tloušťky 350mm. Zdi jsou opatřeny kováním pro přivaření ke sloupům a k sobě navzájem.</w:t>
      </w:r>
    </w:p>
    <w:p w:rsidR="00052C17" w:rsidRPr="00052C17" w:rsidRDefault="00052C17" w:rsidP="00052C17">
      <w:pPr>
        <w:rPr>
          <w:rFonts w:ascii="Arial" w:hAnsi="Arial" w:cs="Arial"/>
          <w:sz w:val="20"/>
        </w:rPr>
      </w:pPr>
      <w:r w:rsidRPr="00052C17">
        <w:rPr>
          <w:rFonts w:ascii="Arial" w:hAnsi="Arial" w:cs="Arial"/>
          <w:sz w:val="20"/>
        </w:rPr>
        <w:tab/>
        <w:t>V případě hutnění zásypových vrstev je nutné upozornit vedení stavby na nutnost ručního hutnění s nejvyšší opatrností v blízkosti základových nosníků za předpokladu dodržení technologického postupu hutnění.</w:t>
      </w:r>
    </w:p>
    <w:p w:rsidR="00852F2A" w:rsidRDefault="00052C17" w:rsidP="00052C17">
      <w:pPr>
        <w:rPr>
          <w:rFonts w:ascii="Arial" w:hAnsi="Arial"/>
          <w:sz w:val="20"/>
        </w:rPr>
      </w:pPr>
      <w:r w:rsidRPr="00052C17">
        <w:rPr>
          <w:rFonts w:ascii="Arial" w:hAnsi="Arial" w:cs="Arial"/>
          <w:sz w:val="20"/>
        </w:rPr>
        <w:tab/>
        <w:t>Opěrné zdi mají sražené hrany 10/10, jsou provedeny jako železobetonové z betonu C3</w:t>
      </w:r>
      <w:r w:rsidR="00E50992">
        <w:rPr>
          <w:rFonts w:ascii="Arial" w:hAnsi="Arial" w:cs="Arial"/>
          <w:sz w:val="20"/>
        </w:rPr>
        <w:t>5</w:t>
      </w:r>
      <w:r w:rsidRPr="00052C17">
        <w:rPr>
          <w:rFonts w:ascii="Arial" w:hAnsi="Arial" w:cs="Arial"/>
          <w:sz w:val="20"/>
        </w:rPr>
        <w:t xml:space="preserve">/45 XC2,XF1 se základním krytím výztuže B 500B a KARI  30mm. </w:t>
      </w:r>
      <w:proofErr w:type="spellStart"/>
      <w:r w:rsidRPr="00052C17">
        <w:rPr>
          <w:rFonts w:ascii="Arial" w:hAnsi="Arial" w:cs="Arial"/>
          <w:sz w:val="20"/>
        </w:rPr>
        <w:t>Zmonolitnění</w:t>
      </w:r>
      <w:proofErr w:type="spellEnd"/>
      <w:r w:rsidRPr="00052C17">
        <w:rPr>
          <w:rFonts w:ascii="Arial" w:hAnsi="Arial" w:cs="Arial"/>
          <w:sz w:val="20"/>
        </w:rPr>
        <w:t xml:space="preserve"> je provedeno z betonu C2</w:t>
      </w:r>
      <w:r w:rsidR="00E50992">
        <w:rPr>
          <w:rFonts w:ascii="Arial" w:hAnsi="Arial" w:cs="Arial"/>
          <w:sz w:val="20"/>
        </w:rPr>
        <w:t>5</w:t>
      </w:r>
      <w:r w:rsidRPr="00052C17">
        <w:rPr>
          <w:rFonts w:ascii="Arial" w:hAnsi="Arial" w:cs="Arial"/>
          <w:sz w:val="20"/>
        </w:rPr>
        <w:t>/</w:t>
      </w:r>
      <w:r w:rsidR="00E50992">
        <w:rPr>
          <w:rFonts w:ascii="Arial" w:hAnsi="Arial" w:cs="Arial"/>
          <w:sz w:val="20"/>
        </w:rPr>
        <w:t>30</w:t>
      </w:r>
      <w:r w:rsidRPr="00052C17">
        <w:rPr>
          <w:rFonts w:ascii="Arial" w:hAnsi="Arial" w:cs="Arial"/>
          <w:sz w:val="20"/>
        </w:rPr>
        <w:t xml:space="preserve"> XC2,XF1 s krytím doplňkové výztuže B 500B min </w:t>
      </w:r>
      <w:r w:rsidR="00E50992">
        <w:rPr>
          <w:rFonts w:ascii="Arial" w:hAnsi="Arial" w:cs="Arial"/>
          <w:sz w:val="20"/>
        </w:rPr>
        <w:t>5</w:t>
      </w:r>
      <w:r w:rsidRPr="00052C17">
        <w:rPr>
          <w:rFonts w:ascii="Arial" w:hAnsi="Arial" w:cs="Arial"/>
          <w:sz w:val="20"/>
        </w:rPr>
        <w:t>0mm.</w:t>
      </w:r>
    </w:p>
    <w:p w:rsidR="00852F2A" w:rsidRDefault="00852F2A" w:rsidP="00082F47">
      <w:pPr>
        <w:rPr>
          <w:rFonts w:ascii="Arial" w:hAnsi="Arial"/>
          <w:sz w:val="20"/>
        </w:rPr>
      </w:pPr>
    </w:p>
    <w:p w:rsidR="00852F2A" w:rsidRDefault="00852F2A" w:rsidP="00082F47">
      <w:pPr>
        <w:rPr>
          <w:rFonts w:ascii="Arial" w:hAnsi="Arial"/>
          <w:sz w:val="20"/>
        </w:rPr>
      </w:pPr>
    </w:p>
    <w:p w:rsidR="00852F2A" w:rsidRDefault="00852F2A" w:rsidP="00082F47">
      <w:pPr>
        <w:rPr>
          <w:rFonts w:ascii="Arial" w:hAnsi="Arial"/>
          <w:sz w:val="20"/>
        </w:rPr>
      </w:pPr>
    </w:p>
    <w:p w:rsidR="00852F2A" w:rsidRDefault="00852F2A" w:rsidP="00082F47">
      <w:pPr>
        <w:rPr>
          <w:rFonts w:ascii="Arial" w:hAnsi="Arial"/>
          <w:sz w:val="20"/>
        </w:rPr>
      </w:pPr>
    </w:p>
    <w:p w:rsidR="00852F2A" w:rsidRDefault="00852F2A" w:rsidP="00082F47">
      <w:pPr>
        <w:rPr>
          <w:rFonts w:ascii="Arial" w:hAnsi="Arial"/>
          <w:sz w:val="20"/>
        </w:rPr>
      </w:pPr>
    </w:p>
    <w:p w:rsidR="000B45DE" w:rsidRDefault="00907DAF" w:rsidP="00433ED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>V Brně, leden 2017</w:t>
      </w:r>
      <w:r w:rsidR="00247559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  <w:t>Ing. arch. Zdeněk Bureš</w:t>
      </w:r>
    </w:p>
    <w:sectPr w:rsidR="000B45DE" w:rsidSect="00F51B2E">
      <w:headerReference w:type="default" r:id="rId17"/>
      <w:pgSz w:w="11906" w:h="16838"/>
      <w:pgMar w:top="-1701" w:right="849" w:bottom="1418" w:left="1418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F3EB9" w:rsidRDefault="00CF3EB9" w:rsidP="00761B8C">
      <w:r>
        <w:separator/>
      </w:r>
    </w:p>
  </w:endnote>
  <w:endnote w:type="continuationSeparator" w:id="0">
    <w:p w:rsidR="00CF3EB9" w:rsidRDefault="00CF3EB9" w:rsidP="00761B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vinion">
    <w:altName w:val="Symbol"/>
    <w:charset w:val="02"/>
    <w:family w:val="swiss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F3EB9" w:rsidRDefault="00CF3EB9" w:rsidP="00761B8C">
      <w:r>
        <w:separator/>
      </w:r>
    </w:p>
  </w:footnote>
  <w:footnote w:type="continuationSeparator" w:id="0">
    <w:p w:rsidR="00CF3EB9" w:rsidRDefault="00CF3EB9" w:rsidP="00761B8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3EB9" w:rsidRDefault="00CF3EB9" w:rsidP="00533622">
    <w:pPr>
      <w:pStyle w:val="Zhlav"/>
      <w:ind w:right="-284"/>
    </w:pPr>
    <w:r>
      <w:rPr>
        <w:noProof/>
        <w:lang w:eastAsia="cs-CZ"/>
      </w:rPr>
      <w:drawing>
        <wp:inline distT="0" distB="0" distL="0" distR="0">
          <wp:extent cx="6120765" cy="565150"/>
          <wp:effectExtent l="19050" t="0" r="0" b="0"/>
          <wp:docPr id="3" name="Obrázek 2" descr="záhlaví textu a9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záhlaví textu a99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20765" cy="5651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4"/>
    <w:multiLevelType w:val="singleLevel"/>
    <w:tmpl w:val="00000004"/>
    <w:name w:val="WW8Num6"/>
    <w:lvl w:ilvl="0">
      <w:start w:val="1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0000000D"/>
    <w:multiLevelType w:val="multilevel"/>
    <w:tmpl w:val="0000000C"/>
    <w:lvl w:ilvl="0">
      <w:start w:val="1"/>
      <w:numFmt w:val="bullet"/>
      <w:lvlText w:val="•"/>
      <w:lvlJc w:val="left"/>
      <w:rPr>
        <w:rFonts w:ascii="Arial" w:hAnsi="Arial"/>
        <w:b w:val="0"/>
        <w:i w:val="0"/>
        <w:smallCaps w:val="0"/>
        <w:strike w:val="0"/>
        <w:color w:val="000000"/>
        <w:spacing w:val="0"/>
        <w:w w:val="100"/>
        <w:position w:val="0"/>
        <w:sz w:val="20"/>
        <w:u w:val="none"/>
      </w:rPr>
    </w:lvl>
    <w:lvl w:ilvl="1">
      <w:start w:val="1"/>
      <w:numFmt w:val="bullet"/>
      <w:lvlText w:val="•"/>
      <w:lvlJc w:val="left"/>
      <w:rPr>
        <w:rFonts w:ascii="Arial" w:hAnsi="Arial"/>
        <w:b w:val="0"/>
        <w:i w:val="0"/>
        <w:smallCaps w:val="0"/>
        <w:strike w:val="0"/>
        <w:color w:val="000000"/>
        <w:spacing w:val="0"/>
        <w:w w:val="100"/>
        <w:position w:val="0"/>
        <w:sz w:val="20"/>
        <w:u w:val="none"/>
      </w:rPr>
    </w:lvl>
    <w:lvl w:ilvl="2">
      <w:start w:val="1"/>
      <w:numFmt w:val="bullet"/>
      <w:lvlText w:val="•"/>
      <w:lvlJc w:val="left"/>
      <w:rPr>
        <w:rFonts w:ascii="Arial" w:hAnsi="Arial"/>
        <w:b w:val="0"/>
        <w:i w:val="0"/>
        <w:smallCaps w:val="0"/>
        <w:strike w:val="0"/>
        <w:color w:val="000000"/>
        <w:spacing w:val="0"/>
        <w:w w:val="100"/>
        <w:position w:val="0"/>
        <w:sz w:val="20"/>
        <w:u w:val="none"/>
      </w:rPr>
    </w:lvl>
    <w:lvl w:ilvl="3">
      <w:start w:val="1"/>
      <w:numFmt w:val="bullet"/>
      <w:lvlText w:val="•"/>
      <w:lvlJc w:val="left"/>
      <w:rPr>
        <w:rFonts w:ascii="Arial" w:hAnsi="Arial"/>
        <w:b w:val="0"/>
        <w:i w:val="0"/>
        <w:smallCaps w:val="0"/>
        <w:strike w:val="0"/>
        <w:color w:val="000000"/>
        <w:spacing w:val="0"/>
        <w:w w:val="100"/>
        <w:position w:val="0"/>
        <w:sz w:val="20"/>
        <w:u w:val="none"/>
      </w:rPr>
    </w:lvl>
    <w:lvl w:ilvl="4">
      <w:start w:val="1"/>
      <w:numFmt w:val="bullet"/>
      <w:lvlText w:val="•"/>
      <w:lvlJc w:val="left"/>
      <w:rPr>
        <w:rFonts w:ascii="Arial" w:hAnsi="Arial"/>
        <w:b w:val="0"/>
        <w:i w:val="0"/>
        <w:smallCaps w:val="0"/>
        <w:strike w:val="0"/>
        <w:color w:val="000000"/>
        <w:spacing w:val="0"/>
        <w:w w:val="100"/>
        <w:position w:val="0"/>
        <w:sz w:val="20"/>
        <w:u w:val="none"/>
      </w:rPr>
    </w:lvl>
    <w:lvl w:ilvl="5">
      <w:start w:val="1"/>
      <w:numFmt w:val="bullet"/>
      <w:lvlText w:val="•"/>
      <w:lvlJc w:val="left"/>
      <w:rPr>
        <w:rFonts w:ascii="Arial" w:hAnsi="Arial"/>
        <w:b w:val="0"/>
        <w:i w:val="0"/>
        <w:smallCaps w:val="0"/>
        <w:strike w:val="0"/>
        <w:color w:val="000000"/>
        <w:spacing w:val="0"/>
        <w:w w:val="100"/>
        <w:position w:val="0"/>
        <w:sz w:val="20"/>
        <w:u w:val="none"/>
      </w:rPr>
    </w:lvl>
    <w:lvl w:ilvl="6">
      <w:start w:val="1"/>
      <w:numFmt w:val="bullet"/>
      <w:lvlText w:val="•"/>
      <w:lvlJc w:val="left"/>
      <w:rPr>
        <w:rFonts w:ascii="Arial" w:hAnsi="Arial"/>
        <w:b w:val="0"/>
        <w:i w:val="0"/>
        <w:smallCaps w:val="0"/>
        <w:strike w:val="0"/>
        <w:color w:val="000000"/>
        <w:spacing w:val="0"/>
        <w:w w:val="100"/>
        <w:position w:val="0"/>
        <w:sz w:val="20"/>
        <w:u w:val="none"/>
      </w:rPr>
    </w:lvl>
    <w:lvl w:ilvl="7">
      <w:start w:val="1"/>
      <w:numFmt w:val="bullet"/>
      <w:lvlText w:val="•"/>
      <w:lvlJc w:val="left"/>
      <w:rPr>
        <w:rFonts w:ascii="Arial" w:hAnsi="Arial"/>
        <w:b w:val="0"/>
        <w:i w:val="0"/>
        <w:smallCaps w:val="0"/>
        <w:strike w:val="0"/>
        <w:color w:val="000000"/>
        <w:spacing w:val="0"/>
        <w:w w:val="100"/>
        <w:position w:val="0"/>
        <w:sz w:val="20"/>
        <w:u w:val="none"/>
      </w:rPr>
    </w:lvl>
    <w:lvl w:ilvl="8">
      <w:start w:val="1"/>
      <w:numFmt w:val="bullet"/>
      <w:lvlText w:val="•"/>
      <w:lvlJc w:val="left"/>
      <w:rPr>
        <w:rFonts w:ascii="Arial" w:hAnsi="Arial"/>
        <w:b w:val="0"/>
        <w:i w:val="0"/>
        <w:smallCaps w:val="0"/>
        <w:strike w:val="0"/>
        <w:color w:val="000000"/>
        <w:spacing w:val="0"/>
        <w:w w:val="100"/>
        <w:position w:val="0"/>
        <w:sz w:val="20"/>
        <w:u w:val="none"/>
      </w:rPr>
    </w:lvl>
  </w:abstractNum>
  <w:abstractNum w:abstractNumId="2" w15:restartNumberingAfterBreak="0">
    <w:nsid w:val="12D10D54"/>
    <w:multiLevelType w:val="singleLevel"/>
    <w:tmpl w:val="7710033A"/>
    <w:lvl w:ilvl="0">
      <w:start w:val="1"/>
      <w:numFmt w:val="bullet"/>
      <w:lvlText w:val="-"/>
      <w:lvlJc w:val="left"/>
      <w:pPr>
        <w:tabs>
          <w:tab w:val="num" w:pos="360"/>
        </w:tabs>
        <w:ind w:left="357" w:hanging="357"/>
      </w:pPr>
      <w:rPr>
        <w:rFonts w:ascii="Times New Roman" w:hAnsi="Times New Roman" w:hint="default"/>
      </w:rPr>
    </w:lvl>
  </w:abstractNum>
  <w:abstractNum w:abstractNumId="3" w15:restartNumberingAfterBreak="0">
    <w:nsid w:val="223575CE"/>
    <w:multiLevelType w:val="multilevel"/>
    <w:tmpl w:val="43D6F3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EC872DD"/>
    <w:multiLevelType w:val="hybridMultilevel"/>
    <w:tmpl w:val="BC7097A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0275B5"/>
    <w:multiLevelType w:val="hybridMultilevel"/>
    <w:tmpl w:val="3BCC8CE0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ECACDB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4C6E4D11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6B375AD0"/>
    <w:multiLevelType w:val="hybridMultilevel"/>
    <w:tmpl w:val="697631EC"/>
    <w:lvl w:ilvl="0" w:tplc="0ECACDB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6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7"/>
  </w:num>
  <w:num w:numId="7">
    <w:abstractNumId w:val="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1167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B8C"/>
    <w:rsid w:val="00005515"/>
    <w:rsid w:val="0001724F"/>
    <w:rsid w:val="0002495E"/>
    <w:rsid w:val="00040E5F"/>
    <w:rsid w:val="00052C17"/>
    <w:rsid w:val="00057109"/>
    <w:rsid w:val="0007455B"/>
    <w:rsid w:val="000814B2"/>
    <w:rsid w:val="00082F47"/>
    <w:rsid w:val="000A0B13"/>
    <w:rsid w:val="000A728E"/>
    <w:rsid w:val="000B4357"/>
    <w:rsid w:val="000B45DE"/>
    <w:rsid w:val="000D0910"/>
    <w:rsid w:val="000E7BCE"/>
    <w:rsid w:val="000F4A76"/>
    <w:rsid w:val="00114C4C"/>
    <w:rsid w:val="001202F6"/>
    <w:rsid w:val="00120D1A"/>
    <w:rsid w:val="00132EF6"/>
    <w:rsid w:val="0014727F"/>
    <w:rsid w:val="00154C02"/>
    <w:rsid w:val="0016057F"/>
    <w:rsid w:val="001636A9"/>
    <w:rsid w:val="00166D6B"/>
    <w:rsid w:val="0018452B"/>
    <w:rsid w:val="001A4DB0"/>
    <w:rsid w:val="001C68E1"/>
    <w:rsid w:val="001E06B5"/>
    <w:rsid w:val="001E366A"/>
    <w:rsid w:val="001E5B08"/>
    <w:rsid w:val="001E5B9D"/>
    <w:rsid w:val="001F3ADF"/>
    <w:rsid w:val="00200D23"/>
    <w:rsid w:val="00205B77"/>
    <w:rsid w:val="00207328"/>
    <w:rsid w:val="00233930"/>
    <w:rsid w:val="00247559"/>
    <w:rsid w:val="00267FED"/>
    <w:rsid w:val="00282E0B"/>
    <w:rsid w:val="00284FF4"/>
    <w:rsid w:val="00285E66"/>
    <w:rsid w:val="002A600B"/>
    <w:rsid w:val="002A6EE1"/>
    <w:rsid w:val="002C11A9"/>
    <w:rsid w:val="002D33C4"/>
    <w:rsid w:val="002F75BA"/>
    <w:rsid w:val="00310ECC"/>
    <w:rsid w:val="003129E8"/>
    <w:rsid w:val="00322128"/>
    <w:rsid w:val="00322BD3"/>
    <w:rsid w:val="0035270B"/>
    <w:rsid w:val="00355334"/>
    <w:rsid w:val="0035578E"/>
    <w:rsid w:val="003562F7"/>
    <w:rsid w:val="00362D0F"/>
    <w:rsid w:val="003A7784"/>
    <w:rsid w:val="003C33C3"/>
    <w:rsid w:val="003C41C7"/>
    <w:rsid w:val="003F3271"/>
    <w:rsid w:val="00411F42"/>
    <w:rsid w:val="00417959"/>
    <w:rsid w:val="00422ADC"/>
    <w:rsid w:val="00422C8C"/>
    <w:rsid w:val="00430ADD"/>
    <w:rsid w:val="00433EDA"/>
    <w:rsid w:val="004432CD"/>
    <w:rsid w:val="004666DE"/>
    <w:rsid w:val="0047665D"/>
    <w:rsid w:val="004812FB"/>
    <w:rsid w:val="00491C32"/>
    <w:rsid w:val="00497E55"/>
    <w:rsid w:val="004A015B"/>
    <w:rsid w:val="004A09D9"/>
    <w:rsid w:val="004A1C46"/>
    <w:rsid w:val="004B0160"/>
    <w:rsid w:val="004B180A"/>
    <w:rsid w:val="004B4253"/>
    <w:rsid w:val="004C367C"/>
    <w:rsid w:val="004D07DB"/>
    <w:rsid w:val="004E19F8"/>
    <w:rsid w:val="005036C5"/>
    <w:rsid w:val="00532417"/>
    <w:rsid w:val="00533622"/>
    <w:rsid w:val="00533C89"/>
    <w:rsid w:val="00537FEF"/>
    <w:rsid w:val="0054108E"/>
    <w:rsid w:val="00555B03"/>
    <w:rsid w:val="00561DC6"/>
    <w:rsid w:val="00562F85"/>
    <w:rsid w:val="00576430"/>
    <w:rsid w:val="00594F2D"/>
    <w:rsid w:val="005974B8"/>
    <w:rsid w:val="005D006C"/>
    <w:rsid w:val="005F0D9D"/>
    <w:rsid w:val="005F417B"/>
    <w:rsid w:val="00602B94"/>
    <w:rsid w:val="00603C3C"/>
    <w:rsid w:val="00614C58"/>
    <w:rsid w:val="00615821"/>
    <w:rsid w:val="006216AE"/>
    <w:rsid w:val="00622086"/>
    <w:rsid w:val="00634D28"/>
    <w:rsid w:val="00644C54"/>
    <w:rsid w:val="0065049F"/>
    <w:rsid w:val="00655FF5"/>
    <w:rsid w:val="00663D49"/>
    <w:rsid w:val="006A07D4"/>
    <w:rsid w:val="006B48F9"/>
    <w:rsid w:val="006C5894"/>
    <w:rsid w:val="006D336F"/>
    <w:rsid w:val="006D4408"/>
    <w:rsid w:val="006D64F6"/>
    <w:rsid w:val="006F2288"/>
    <w:rsid w:val="006F5870"/>
    <w:rsid w:val="007007BA"/>
    <w:rsid w:val="007065AA"/>
    <w:rsid w:val="00727425"/>
    <w:rsid w:val="00740988"/>
    <w:rsid w:val="00761B8C"/>
    <w:rsid w:val="00762699"/>
    <w:rsid w:val="00764FF9"/>
    <w:rsid w:val="007659FA"/>
    <w:rsid w:val="00774B58"/>
    <w:rsid w:val="00775F1A"/>
    <w:rsid w:val="00783A00"/>
    <w:rsid w:val="00784B3F"/>
    <w:rsid w:val="0078630C"/>
    <w:rsid w:val="0079757C"/>
    <w:rsid w:val="007A25B5"/>
    <w:rsid w:val="007A3973"/>
    <w:rsid w:val="007A4844"/>
    <w:rsid w:val="007B67FA"/>
    <w:rsid w:val="007C46E9"/>
    <w:rsid w:val="007D20BF"/>
    <w:rsid w:val="007D2A9D"/>
    <w:rsid w:val="007F21F9"/>
    <w:rsid w:val="007F6DFD"/>
    <w:rsid w:val="00823B6B"/>
    <w:rsid w:val="00840B95"/>
    <w:rsid w:val="0084308C"/>
    <w:rsid w:val="00844C25"/>
    <w:rsid w:val="00844E61"/>
    <w:rsid w:val="00852F2A"/>
    <w:rsid w:val="00864176"/>
    <w:rsid w:val="00873FC6"/>
    <w:rsid w:val="0087441A"/>
    <w:rsid w:val="00893C32"/>
    <w:rsid w:val="008B4854"/>
    <w:rsid w:val="008B67A0"/>
    <w:rsid w:val="008D1992"/>
    <w:rsid w:val="008F3C48"/>
    <w:rsid w:val="0090430D"/>
    <w:rsid w:val="009049AE"/>
    <w:rsid w:val="00907DAF"/>
    <w:rsid w:val="00926163"/>
    <w:rsid w:val="00950870"/>
    <w:rsid w:val="009511AD"/>
    <w:rsid w:val="00951D63"/>
    <w:rsid w:val="00951DD3"/>
    <w:rsid w:val="00957960"/>
    <w:rsid w:val="00960410"/>
    <w:rsid w:val="00965D4F"/>
    <w:rsid w:val="009726DB"/>
    <w:rsid w:val="009819CC"/>
    <w:rsid w:val="009A227C"/>
    <w:rsid w:val="009A7D56"/>
    <w:rsid w:val="009C3C79"/>
    <w:rsid w:val="009C4D04"/>
    <w:rsid w:val="009F509A"/>
    <w:rsid w:val="009F70A7"/>
    <w:rsid w:val="00A31036"/>
    <w:rsid w:val="00A33C83"/>
    <w:rsid w:val="00A41194"/>
    <w:rsid w:val="00A4653E"/>
    <w:rsid w:val="00A549BD"/>
    <w:rsid w:val="00A70AEF"/>
    <w:rsid w:val="00A952AC"/>
    <w:rsid w:val="00A9616D"/>
    <w:rsid w:val="00AA4530"/>
    <w:rsid w:val="00AA5C58"/>
    <w:rsid w:val="00AB299A"/>
    <w:rsid w:val="00AD23C8"/>
    <w:rsid w:val="00AE284E"/>
    <w:rsid w:val="00AE7E0D"/>
    <w:rsid w:val="00B31149"/>
    <w:rsid w:val="00B44720"/>
    <w:rsid w:val="00B54BCD"/>
    <w:rsid w:val="00B57737"/>
    <w:rsid w:val="00B60ADC"/>
    <w:rsid w:val="00B76A24"/>
    <w:rsid w:val="00B933DA"/>
    <w:rsid w:val="00BA1EC7"/>
    <w:rsid w:val="00BB2A5A"/>
    <w:rsid w:val="00BC3322"/>
    <w:rsid w:val="00BC5F11"/>
    <w:rsid w:val="00BF0AEF"/>
    <w:rsid w:val="00BF5F8F"/>
    <w:rsid w:val="00C110A0"/>
    <w:rsid w:val="00C22096"/>
    <w:rsid w:val="00C239E9"/>
    <w:rsid w:val="00C3234D"/>
    <w:rsid w:val="00C4436B"/>
    <w:rsid w:val="00C50CF7"/>
    <w:rsid w:val="00C56E9B"/>
    <w:rsid w:val="00C677E5"/>
    <w:rsid w:val="00CB683F"/>
    <w:rsid w:val="00CC0134"/>
    <w:rsid w:val="00CC2FCC"/>
    <w:rsid w:val="00CD77AD"/>
    <w:rsid w:val="00CE172F"/>
    <w:rsid w:val="00CF3EB9"/>
    <w:rsid w:val="00D0331E"/>
    <w:rsid w:val="00D06F61"/>
    <w:rsid w:val="00D135B4"/>
    <w:rsid w:val="00D1553D"/>
    <w:rsid w:val="00D2027E"/>
    <w:rsid w:val="00D24257"/>
    <w:rsid w:val="00D3394A"/>
    <w:rsid w:val="00D416C1"/>
    <w:rsid w:val="00D439D0"/>
    <w:rsid w:val="00D70403"/>
    <w:rsid w:val="00D70C77"/>
    <w:rsid w:val="00D74B01"/>
    <w:rsid w:val="00D8028F"/>
    <w:rsid w:val="00D870BE"/>
    <w:rsid w:val="00D90237"/>
    <w:rsid w:val="00D90F81"/>
    <w:rsid w:val="00DA40F1"/>
    <w:rsid w:val="00DB69FC"/>
    <w:rsid w:val="00DC5E23"/>
    <w:rsid w:val="00DC6852"/>
    <w:rsid w:val="00DD5013"/>
    <w:rsid w:val="00DD5E0A"/>
    <w:rsid w:val="00DE48AA"/>
    <w:rsid w:val="00E01A9F"/>
    <w:rsid w:val="00E050CE"/>
    <w:rsid w:val="00E21747"/>
    <w:rsid w:val="00E50992"/>
    <w:rsid w:val="00E516EC"/>
    <w:rsid w:val="00E57AE3"/>
    <w:rsid w:val="00E6618B"/>
    <w:rsid w:val="00E7403F"/>
    <w:rsid w:val="00E901CF"/>
    <w:rsid w:val="00E9187C"/>
    <w:rsid w:val="00E93559"/>
    <w:rsid w:val="00EA4E53"/>
    <w:rsid w:val="00EB67FD"/>
    <w:rsid w:val="00ED67B5"/>
    <w:rsid w:val="00EF114D"/>
    <w:rsid w:val="00F0134F"/>
    <w:rsid w:val="00F01E98"/>
    <w:rsid w:val="00F15E36"/>
    <w:rsid w:val="00F272D1"/>
    <w:rsid w:val="00F31B93"/>
    <w:rsid w:val="00F35E85"/>
    <w:rsid w:val="00F51B2E"/>
    <w:rsid w:val="00F53A38"/>
    <w:rsid w:val="00F55F55"/>
    <w:rsid w:val="00F57035"/>
    <w:rsid w:val="00F7166B"/>
    <w:rsid w:val="00F72F4B"/>
    <w:rsid w:val="00F85967"/>
    <w:rsid w:val="00F9064F"/>
    <w:rsid w:val="00F9323F"/>
    <w:rsid w:val="00FA39C5"/>
    <w:rsid w:val="00FB5F3B"/>
    <w:rsid w:val="00FD5675"/>
    <w:rsid w:val="00FD6710"/>
    <w:rsid w:val="00FF0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737"/>
    <o:shapelayout v:ext="edit">
      <o:idmap v:ext="edit" data="1"/>
    </o:shapelayout>
  </w:shapeDefaults>
  <w:decimalSymbol w:val=","/>
  <w:listSeparator w:val=";"/>
  <w15:docId w15:val="{F0C6CDB1-6F59-439A-8DCC-6C6FD44338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61B8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Nadpis1">
    <w:name w:val="heading 1"/>
    <w:basedOn w:val="Normln"/>
    <w:next w:val="Normln"/>
    <w:link w:val="Nadpis1Char"/>
    <w:qFormat/>
    <w:rsid w:val="008D199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nhideWhenUsed/>
    <w:qFormat/>
    <w:rsid w:val="001E5B9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qFormat/>
    <w:rsid w:val="00082F47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dpis4">
    <w:name w:val="heading 4"/>
    <w:basedOn w:val="Normln"/>
    <w:next w:val="Normln"/>
    <w:link w:val="Nadpis4Char"/>
    <w:qFormat/>
    <w:rsid w:val="008D1992"/>
    <w:pPr>
      <w:keepNext/>
      <w:tabs>
        <w:tab w:val="num" w:pos="1440"/>
      </w:tabs>
      <w:spacing w:before="240" w:after="60"/>
      <w:ind w:left="1440" w:hanging="3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qFormat/>
    <w:rsid w:val="008D1992"/>
    <w:pPr>
      <w:tabs>
        <w:tab w:val="num" w:pos="1800"/>
      </w:tabs>
      <w:spacing w:before="240" w:after="60"/>
      <w:ind w:left="1800" w:hanging="3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qFormat/>
    <w:rsid w:val="008D1992"/>
    <w:pPr>
      <w:tabs>
        <w:tab w:val="num" w:pos="2160"/>
      </w:tabs>
      <w:spacing w:before="240" w:after="60"/>
      <w:ind w:left="2160" w:hanging="3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qFormat/>
    <w:rsid w:val="008D1992"/>
    <w:pPr>
      <w:tabs>
        <w:tab w:val="num" w:pos="2520"/>
      </w:tabs>
      <w:spacing w:before="240" w:after="60"/>
      <w:ind w:left="2520" w:hanging="360"/>
      <w:outlineLvl w:val="6"/>
    </w:pPr>
    <w:rPr>
      <w:szCs w:val="24"/>
    </w:rPr>
  </w:style>
  <w:style w:type="paragraph" w:styleId="Nadpis8">
    <w:name w:val="heading 8"/>
    <w:basedOn w:val="Normln"/>
    <w:next w:val="Normln"/>
    <w:link w:val="Nadpis8Char"/>
    <w:qFormat/>
    <w:rsid w:val="008D1992"/>
    <w:pPr>
      <w:tabs>
        <w:tab w:val="num" w:pos="2880"/>
      </w:tabs>
      <w:spacing w:before="240" w:after="60"/>
      <w:ind w:left="2880" w:hanging="360"/>
      <w:outlineLvl w:val="7"/>
    </w:pPr>
    <w:rPr>
      <w:i/>
      <w:iCs/>
      <w:szCs w:val="24"/>
    </w:rPr>
  </w:style>
  <w:style w:type="paragraph" w:styleId="Nadpis9">
    <w:name w:val="heading 9"/>
    <w:basedOn w:val="Normln"/>
    <w:next w:val="Normln"/>
    <w:link w:val="Nadpis9Char"/>
    <w:qFormat/>
    <w:rsid w:val="008D1992"/>
    <w:pPr>
      <w:tabs>
        <w:tab w:val="num" w:pos="3240"/>
      </w:tabs>
      <w:spacing w:before="240" w:after="60"/>
      <w:ind w:left="3240" w:hanging="3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rsid w:val="00761B8C"/>
    <w:rPr>
      <w:color w:val="0000FF"/>
      <w:u w:val="single"/>
    </w:rPr>
  </w:style>
  <w:style w:type="paragraph" w:styleId="Zkladntext">
    <w:name w:val="Body Text"/>
    <w:basedOn w:val="Normln"/>
    <w:link w:val="ZkladntextChar"/>
    <w:rsid w:val="00761B8C"/>
    <w:pPr>
      <w:widowControl w:val="0"/>
    </w:pPr>
  </w:style>
  <w:style w:type="character" w:customStyle="1" w:styleId="ZkladntextChar">
    <w:name w:val="Základní text Char"/>
    <w:basedOn w:val="Standardnpsmoodstavce"/>
    <w:link w:val="Zkladntext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Zpat">
    <w:name w:val="footer"/>
    <w:basedOn w:val="Normln"/>
    <w:link w:val="ZpatChar"/>
    <w:rsid w:val="00761B8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Nadpis1kapitola">
    <w:name w:val="Nadpis 1.kapitola"/>
    <w:basedOn w:val="Normln"/>
    <w:next w:val="Normln"/>
    <w:rsid w:val="00761B8C"/>
    <w:pPr>
      <w:keepNext/>
      <w:widowControl w:val="0"/>
      <w:suppressAutoHyphens w:val="0"/>
      <w:autoSpaceDE w:val="0"/>
      <w:autoSpaceDN w:val="0"/>
      <w:spacing w:before="240" w:after="60"/>
      <w:jc w:val="left"/>
    </w:pPr>
    <w:rPr>
      <w:rFonts w:ascii="Arial" w:hAnsi="Arial" w:cs="Arial"/>
      <w:b/>
      <w:bCs/>
      <w:kern w:val="28"/>
      <w:sz w:val="28"/>
      <w:szCs w:val="28"/>
      <w:lang w:eastAsia="cs-CZ"/>
    </w:rPr>
  </w:style>
  <w:style w:type="paragraph" w:styleId="Nzev">
    <w:name w:val="Title"/>
    <w:basedOn w:val="Normln"/>
    <w:link w:val="NzevChar"/>
    <w:qFormat/>
    <w:rsid w:val="00761B8C"/>
    <w:pPr>
      <w:suppressAutoHyphens w:val="0"/>
      <w:autoSpaceDE w:val="0"/>
      <w:autoSpaceDN w:val="0"/>
      <w:jc w:val="center"/>
    </w:pPr>
    <w:rPr>
      <w:rFonts w:ascii="Arial" w:hAnsi="Arial"/>
      <w:b/>
      <w:sz w:val="22"/>
      <w:u w:val="single"/>
      <w:lang w:eastAsia="cs-CZ"/>
    </w:rPr>
  </w:style>
  <w:style w:type="character" w:customStyle="1" w:styleId="NzevChar">
    <w:name w:val="Název Char"/>
    <w:basedOn w:val="Standardnpsmoodstavce"/>
    <w:link w:val="Nzev"/>
    <w:rsid w:val="00761B8C"/>
    <w:rPr>
      <w:rFonts w:ascii="Arial" w:eastAsia="Times New Roman" w:hAnsi="Arial" w:cs="Times New Roman"/>
      <w:b/>
      <w:szCs w:val="20"/>
      <w:u w:val="single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61B8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61B8C"/>
    <w:rPr>
      <w:rFonts w:ascii="Tahoma" w:eastAsia="Times New Roman" w:hAnsi="Tahoma" w:cs="Tahoma"/>
      <w:sz w:val="16"/>
      <w:szCs w:val="16"/>
      <w:lang w:eastAsia="ar-SA"/>
    </w:rPr>
  </w:style>
  <w:style w:type="paragraph" w:styleId="Zhlav">
    <w:name w:val="header"/>
    <w:basedOn w:val="Normln"/>
    <w:link w:val="ZhlavChar"/>
    <w:unhideWhenUsed/>
    <w:rsid w:val="00761B8C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Nadpis3Char">
    <w:name w:val="Nadpis 3 Char"/>
    <w:basedOn w:val="Standardnpsmoodstavce"/>
    <w:link w:val="Nadpis3"/>
    <w:rsid w:val="00082F47"/>
    <w:rPr>
      <w:rFonts w:ascii="Arial" w:eastAsia="Times New Roman" w:hAnsi="Arial" w:cs="Arial"/>
      <w:b/>
      <w:bCs/>
      <w:sz w:val="26"/>
      <w:szCs w:val="26"/>
      <w:lang w:eastAsia="ar-SA"/>
    </w:rPr>
  </w:style>
  <w:style w:type="paragraph" w:customStyle="1" w:styleId="Textodstavce">
    <w:name w:val="Text odstavce"/>
    <w:basedOn w:val="Normln"/>
    <w:link w:val="TextodstavceChar"/>
    <w:rsid w:val="00082F47"/>
    <w:pPr>
      <w:tabs>
        <w:tab w:val="left" w:pos="851"/>
      </w:tabs>
      <w:spacing w:before="120" w:after="120"/>
    </w:pPr>
  </w:style>
  <w:style w:type="paragraph" w:customStyle="1" w:styleId="Styl5">
    <w:name w:val="Styl5"/>
    <w:basedOn w:val="Normln"/>
    <w:rsid w:val="00082F47"/>
    <w:rPr>
      <w:b/>
      <w:szCs w:val="24"/>
    </w:rPr>
  </w:style>
  <w:style w:type="paragraph" w:styleId="Normlnweb">
    <w:name w:val="Normal (Web)"/>
    <w:basedOn w:val="Normln"/>
    <w:rsid w:val="00082F47"/>
    <w:pPr>
      <w:suppressAutoHyphens w:val="0"/>
      <w:spacing w:before="100" w:beforeAutospacing="1" w:after="100" w:afterAutospacing="1"/>
      <w:jc w:val="left"/>
    </w:pPr>
    <w:rPr>
      <w:szCs w:val="24"/>
      <w:lang w:eastAsia="cs-CZ"/>
    </w:rPr>
  </w:style>
  <w:style w:type="paragraph" w:styleId="Zkladntext3">
    <w:name w:val="Body Text 3"/>
    <w:basedOn w:val="Normln"/>
    <w:link w:val="Zkladntext3Char"/>
    <w:rsid w:val="00082F47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082F47"/>
    <w:rPr>
      <w:rFonts w:ascii="Times New Roman" w:eastAsia="Times New Roman" w:hAnsi="Times New Roman" w:cs="Times New Roman"/>
      <w:sz w:val="16"/>
      <w:szCs w:val="16"/>
      <w:lang w:eastAsia="ar-SA"/>
    </w:rPr>
  </w:style>
  <w:style w:type="character" w:customStyle="1" w:styleId="TextodstavceChar">
    <w:name w:val="Text odstavce Char"/>
    <w:link w:val="Textodstavce"/>
    <w:locked/>
    <w:rsid w:val="00082F47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Import53">
    <w:name w:val="Import 53"/>
    <w:basedOn w:val="Normln"/>
    <w:rsid w:val="00082F47"/>
    <w:pPr>
      <w:tabs>
        <w:tab w:val="left" w:pos="7056"/>
      </w:tabs>
      <w:spacing w:line="230" w:lineRule="auto"/>
      <w:ind w:left="144"/>
      <w:jc w:val="left"/>
    </w:pPr>
    <w:rPr>
      <w:rFonts w:ascii="Courier New" w:hAnsi="Courier New"/>
      <w:lang w:eastAsia="cs-CZ"/>
    </w:rPr>
  </w:style>
  <w:style w:type="paragraph" w:styleId="Zkladntextodsazen">
    <w:name w:val="Body Text Indent"/>
    <w:basedOn w:val="Normln"/>
    <w:link w:val="ZkladntextodsazenChar"/>
    <w:rsid w:val="00082F47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082F47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styleId="Siln">
    <w:name w:val="Strong"/>
    <w:qFormat/>
    <w:rsid w:val="00082F47"/>
    <w:rPr>
      <w:b/>
      <w:bCs/>
    </w:rPr>
  </w:style>
  <w:style w:type="paragraph" w:styleId="Zkladntextodsazen3">
    <w:name w:val="Body Text Indent 3"/>
    <w:basedOn w:val="Normln"/>
    <w:link w:val="Zkladntextodsazen3Char"/>
    <w:uiPriority w:val="99"/>
    <w:semiHidden/>
    <w:unhideWhenUsed/>
    <w:rsid w:val="00082F47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082F47"/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styleId="Odstavecseseznamem">
    <w:name w:val="List Paragraph"/>
    <w:basedOn w:val="Normln"/>
    <w:uiPriority w:val="34"/>
    <w:qFormat/>
    <w:rsid w:val="00233930"/>
    <w:pPr>
      <w:ind w:left="720"/>
      <w:contextualSpacing/>
    </w:pPr>
  </w:style>
  <w:style w:type="paragraph" w:customStyle="1" w:styleId="Export0">
    <w:name w:val="Export 0"/>
    <w:basedOn w:val="Normln"/>
    <w:rsid w:val="001202F6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</w:tabs>
      <w:suppressAutoHyphens w:val="0"/>
      <w:jc w:val="left"/>
    </w:pPr>
    <w:rPr>
      <w:rFonts w:ascii="Avinion" w:eastAsia="Batang" w:hAnsi="Avinion"/>
      <w:snapToGrid w:val="0"/>
      <w:lang w:eastAsia="cs-CZ"/>
    </w:rPr>
  </w:style>
  <w:style w:type="paragraph" w:customStyle="1" w:styleId="NormlnIMP">
    <w:name w:val="Normální_IMP"/>
    <w:basedOn w:val="Normln"/>
    <w:rsid w:val="001202F6"/>
    <w:pPr>
      <w:spacing w:line="230" w:lineRule="auto"/>
      <w:jc w:val="left"/>
    </w:pPr>
    <w:rPr>
      <w:sz w:val="20"/>
      <w:lang w:eastAsia="cs-CZ"/>
    </w:rPr>
  </w:style>
  <w:style w:type="paragraph" w:styleId="Prosttext">
    <w:name w:val="Plain Text"/>
    <w:basedOn w:val="Normln"/>
    <w:link w:val="ProsttextChar"/>
    <w:rsid w:val="004A09D9"/>
    <w:pPr>
      <w:suppressAutoHyphens w:val="0"/>
      <w:jc w:val="left"/>
    </w:pPr>
    <w:rPr>
      <w:rFonts w:ascii="Courier New" w:hAnsi="Courier New" w:cs="Courier New"/>
      <w:sz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4A09D9"/>
    <w:rPr>
      <w:rFonts w:ascii="Courier New" w:eastAsia="Times New Roman" w:hAnsi="Courier New" w:cs="Courier New"/>
      <w:sz w:val="20"/>
      <w:szCs w:val="20"/>
      <w:lang w:eastAsia="cs-CZ"/>
    </w:rPr>
  </w:style>
  <w:style w:type="paragraph" w:styleId="Textvbloku">
    <w:name w:val="Block Text"/>
    <w:basedOn w:val="Normln"/>
    <w:rsid w:val="004A09D9"/>
    <w:pPr>
      <w:suppressAutoHyphens w:val="0"/>
      <w:ind w:left="142" w:right="425"/>
    </w:pPr>
    <w:rPr>
      <w:rFonts w:ascii="Arial Narrow" w:hAnsi="Arial Narrow"/>
      <w:w w:val="115"/>
      <w:sz w:val="22"/>
      <w:lang w:eastAsia="cs-CZ"/>
    </w:rPr>
  </w:style>
  <w:style w:type="character" w:customStyle="1" w:styleId="rvts6fontxstyle">
    <w:name w:val="rvts6fontxstyle"/>
    <w:basedOn w:val="Standardnpsmoodstavce"/>
    <w:rsid w:val="00D90237"/>
    <w:rPr>
      <w:rFonts w:ascii="Tahoma" w:hAnsi="Tahoma" w:cs="Tahoma" w:hint="default"/>
      <w:b w:val="0"/>
      <w:bCs w:val="0"/>
      <w:i w:val="0"/>
      <w:iCs w:val="0"/>
      <w:strike w:val="0"/>
      <w:dstrike w:val="0"/>
      <w:color w:val="000000"/>
      <w:u w:val="none"/>
      <w:effect w:val="none"/>
    </w:rPr>
  </w:style>
  <w:style w:type="character" w:customStyle="1" w:styleId="rvts7fontxstyle">
    <w:name w:val="rvts7fontxstyle"/>
    <w:basedOn w:val="Standardnpsmoodstavce"/>
    <w:rsid w:val="00D90237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u w:val="none"/>
      <w:effect w:val="none"/>
    </w:rPr>
  </w:style>
  <w:style w:type="character" w:customStyle="1" w:styleId="rvts10fontxstyle">
    <w:name w:val="rvts10fontxstyle"/>
    <w:basedOn w:val="Standardnpsmoodstavce"/>
    <w:rsid w:val="00D90237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u w:val="none"/>
      <w:effect w:val="none"/>
    </w:rPr>
  </w:style>
  <w:style w:type="character" w:customStyle="1" w:styleId="rvts16fontxstyle">
    <w:name w:val="rvts16fontxstyle"/>
    <w:basedOn w:val="Standardnpsmoodstavce"/>
    <w:rsid w:val="00D90237"/>
    <w:rPr>
      <w:rFonts w:ascii="Tahoma" w:hAnsi="Tahoma" w:cs="Tahoma" w:hint="default"/>
      <w:b w:val="0"/>
      <w:bCs w:val="0"/>
      <w:i w:val="0"/>
      <w:iCs w:val="0"/>
      <w:strike w:val="0"/>
      <w:dstrike w:val="0"/>
      <w:color w:val="FF0000"/>
      <w:u w:val="none"/>
      <w:effect w:val="none"/>
    </w:rPr>
  </w:style>
  <w:style w:type="paragraph" w:customStyle="1" w:styleId="Style2">
    <w:name w:val="Style2"/>
    <w:basedOn w:val="Nadpis2"/>
    <w:uiPriority w:val="99"/>
    <w:rsid w:val="001E5B9D"/>
    <w:pPr>
      <w:keepLines w:val="0"/>
      <w:tabs>
        <w:tab w:val="left" w:pos="709"/>
      </w:tabs>
      <w:suppressAutoHyphens w:val="0"/>
      <w:spacing w:before="60" w:after="60"/>
      <w:jc w:val="left"/>
      <w:outlineLvl w:val="9"/>
    </w:pPr>
    <w:rPr>
      <w:rFonts w:ascii="Arial" w:eastAsia="Times New Roman" w:hAnsi="Arial" w:cs="Arial"/>
      <w:b/>
      <w:bCs/>
      <w:color w:val="auto"/>
      <w:sz w:val="20"/>
      <w:szCs w:val="20"/>
      <w:lang w:val="fr-FR" w:eastAsia="cs-CZ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1E5B9D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1E5B9D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1E5B9D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1E5B9D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1E5B9D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1E5B9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jc w:val="left"/>
    </w:pPr>
    <w:rPr>
      <w:rFonts w:ascii="Courier New" w:eastAsiaTheme="minorHAnsi" w:hAnsi="Courier New" w:cs="Courier New"/>
      <w:color w:val="000000"/>
      <w:sz w:val="20"/>
      <w:lang w:eastAsia="cs-CZ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1E5B9D"/>
    <w:rPr>
      <w:rFonts w:ascii="Courier New" w:hAnsi="Courier New" w:cs="Courier New"/>
      <w:color w:val="000000"/>
      <w:sz w:val="20"/>
      <w:szCs w:val="20"/>
      <w:lang w:eastAsia="cs-CZ"/>
    </w:rPr>
  </w:style>
  <w:style w:type="paragraph" w:customStyle="1" w:styleId="Normln0">
    <w:name w:val="Normální~~~"/>
    <w:basedOn w:val="Normln"/>
    <w:rsid w:val="00B76A24"/>
    <w:pPr>
      <w:suppressAutoHyphens w:val="0"/>
      <w:jc w:val="left"/>
    </w:pPr>
    <w:rPr>
      <w:rFonts w:eastAsia="Arial"/>
      <w:kern w:val="1"/>
      <w:sz w:val="20"/>
    </w:rPr>
  </w:style>
  <w:style w:type="character" w:customStyle="1" w:styleId="Nadpis1Char">
    <w:name w:val="Nadpis 1 Char"/>
    <w:basedOn w:val="Standardnpsmoodstavce"/>
    <w:link w:val="Nadpis1"/>
    <w:uiPriority w:val="9"/>
    <w:rsid w:val="008D199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ar-SA"/>
    </w:rPr>
  </w:style>
  <w:style w:type="character" w:customStyle="1" w:styleId="Nadpis4Char">
    <w:name w:val="Nadpis 4 Char"/>
    <w:basedOn w:val="Standardnpsmoodstavce"/>
    <w:link w:val="Nadpis4"/>
    <w:rsid w:val="008D1992"/>
    <w:rPr>
      <w:rFonts w:ascii="Times New Roman" w:eastAsia="Times New Roman" w:hAnsi="Times New Roman" w:cs="Times New Roman"/>
      <w:b/>
      <w:bCs/>
      <w:sz w:val="28"/>
      <w:szCs w:val="28"/>
      <w:lang w:eastAsia="ar-SA"/>
    </w:rPr>
  </w:style>
  <w:style w:type="character" w:customStyle="1" w:styleId="Nadpis5Char">
    <w:name w:val="Nadpis 5 Char"/>
    <w:basedOn w:val="Standardnpsmoodstavce"/>
    <w:link w:val="Nadpis5"/>
    <w:rsid w:val="008D1992"/>
    <w:rPr>
      <w:rFonts w:ascii="Times New Roman" w:eastAsia="Times New Roman" w:hAnsi="Times New Roman" w:cs="Times New Roman"/>
      <w:b/>
      <w:bCs/>
      <w:i/>
      <w:iCs/>
      <w:sz w:val="26"/>
      <w:szCs w:val="26"/>
      <w:lang w:eastAsia="ar-SA"/>
    </w:rPr>
  </w:style>
  <w:style w:type="character" w:customStyle="1" w:styleId="Nadpis6Char">
    <w:name w:val="Nadpis 6 Char"/>
    <w:basedOn w:val="Standardnpsmoodstavce"/>
    <w:link w:val="Nadpis6"/>
    <w:rsid w:val="008D1992"/>
    <w:rPr>
      <w:rFonts w:ascii="Times New Roman" w:eastAsia="Times New Roman" w:hAnsi="Times New Roman" w:cs="Times New Roman"/>
      <w:b/>
      <w:bCs/>
      <w:lang w:eastAsia="ar-SA"/>
    </w:rPr>
  </w:style>
  <w:style w:type="character" w:customStyle="1" w:styleId="Nadpis7Char">
    <w:name w:val="Nadpis 7 Char"/>
    <w:basedOn w:val="Standardnpsmoodstavce"/>
    <w:link w:val="Nadpis7"/>
    <w:rsid w:val="008D1992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Nadpis8Char">
    <w:name w:val="Nadpis 8 Char"/>
    <w:basedOn w:val="Standardnpsmoodstavce"/>
    <w:link w:val="Nadpis8"/>
    <w:rsid w:val="008D1992"/>
    <w:rPr>
      <w:rFonts w:ascii="Times New Roman" w:eastAsia="Times New Roman" w:hAnsi="Times New Roman" w:cs="Times New Roman"/>
      <w:i/>
      <w:iCs/>
      <w:sz w:val="24"/>
      <w:szCs w:val="24"/>
      <w:lang w:eastAsia="ar-SA"/>
    </w:rPr>
  </w:style>
  <w:style w:type="character" w:customStyle="1" w:styleId="Nadpis9Char">
    <w:name w:val="Nadpis 9 Char"/>
    <w:basedOn w:val="Standardnpsmoodstavce"/>
    <w:link w:val="Nadpis9"/>
    <w:rsid w:val="008D1992"/>
    <w:rPr>
      <w:rFonts w:ascii="Arial" w:eastAsia="Times New Roman" w:hAnsi="Arial" w:cs="Arial"/>
      <w:lang w:eastAsia="ar-SA"/>
    </w:rPr>
  </w:style>
  <w:style w:type="paragraph" w:customStyle="1" w:styleId="Textpsmene">
    <w:name w:val="Text písmene"/>
    <w:basedOn w:val="Normln"/>
    <w:rsid w:val="00AA4530"/>
  </w:style>
  <w:style w:type="character" w:customStyle="1" w:styleId="Zkladntext8">
    <w:name w:val="Základní text (8)_"/>
    <w:basedOn w:val="Standardnpsmoodstavce"/>
    <w:link w:val="Zkladntext80"/>
    <w:uiPriority w:val="99"/>
    <w:locked/>
    <w:rsid w:val="00AA4530"/>
    <w:rPr>
      <w:b/>
      <w:bCs/>
      <w:shd w:val="clear" w:color="auto" w:fill="FFFFFF"/>
    </w:rPr>
  </w:style>
  <w:style w:type="paragraph" w:customStyle="1" w:styleId="Zkladntext80">
    <w:name w:val="Základní text (8)"/>
    <w:basedOn w:val="Normln"/>
    <w:link w:val="Zkladntext8"/>
    <w:uiPriority w:val="99"/>
    <w:rsid w:val="00AA4530"/>
    <w:pPr>
      <w:shd w:val="clear" w:color="auto" w:fill="FFFFFF"/>
      <w:suppressAutoHyphens w:val="0"/>
      <w:spacing w:before="180" w:after="180" w:line="240" w:lineRule="atLeast"/>
    </w:pPr>
    <w:rPr>
      <w:rFonts w:asciiTheme="minorHAnsi" w:eastAsiaTheme="minorHAnsi" w:hAnsiTheme="minorHAnsi" w:cstheme="minorBidi"/>
      <w:b/>
      <w:bCs/>
      <w:sz w:val="22"/>
      <w:szCs w:val="22"/>
      <w:lang w:eastAsia="en-US"/>
    </w:rPr>
  </w:style>
  <w:style w:type="character" w:styleId="Odkaznakoment">
    <w:name w:val="annotation reference"/>
    <w:basedOn w:val="Standardnpsmoodstavce"/>
    <w:uiPriority w:val="99"/>
    <w:semiHidden/>
    <w:unhideWhenUsed/>
    <w:rsid w:val="00422AD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22ADC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22ADC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22AD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22ADC"/>
    <w:rPr>
      <w:rFonts w:ascii="Times New Roman" w:eastAsia="Times New Roman" w:hAnsi="Times New Roman" w:cs="Times New Roman"/>
      <w:b/>
      <w:bCs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70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27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40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17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6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2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4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0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73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1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43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0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nahlizenidokn.cuzk.cz/VyberKatastrInfo.aspx?encrypted=HigwtoG4gPAIixlBubH-SuS1-HvCF3iPqjdV4vjylC7nX7hedgVxDru61ExUntG2FDKNFZxLmGwJoVSrBKvL_YhEMryRNPI_wtT5B1DyErbXSfbBY98_PQ==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matejak@projektholding.cz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klaska@arch77.cz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nahlizenidokn.cuzk.cz/VyberKatastrInfo.aspx?encrypted=HigwtoG4gPAIixlBubH-SuS1-HvCF3iPqjdV4vjylC7nX7hedgVxDru61ExUntG2FDKNFZxLmGwJoVSrBKvL_YhEMryRNPI_wtT5B1DyErbXSfbBY98_PQ==" TargetMode="External"/><Relationship Id="rId10" Type="http://schemas.openxmlformats.org/officeDocument/2006/relationships/hyperlink" Target="mailto:malek@arch77.cz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ures@arch77.cz" TargetMode="External"/><Relationship Id="rId14" Type="http://schemas.openxmlformats.org/officeDocument/2006/relationships/hyperlink" Target="http://nahlizenidokn.cuzk.cz/VyberKatastrInfo.aspx?encrypted=HigwtoG4gPAIixlBubH-SuS1-HvCF3iPqjdV4vjylC7nX7hedgVxDru61ExUntG2FDKNFZxLmGwJoVSrBKvL_YhEMryRNPI_wtT5B1DyErbXSfbBY98_PQ==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1238E0B-F71C-44B1-A5E8-D2DB81AD3F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882</Words>
  <Characters>5205</Characters>
  <Application>Microsoft Office Word</Application>
  <DocSecurity>0</DocSecurity>
  <Lines>43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6075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A77-HP</dc:creator>
  <cp:lastModifiedBy>Bureš</cp:lastModifiedBy>
  <cp:revision>2</cp:revision>
  <cp:lastPrinted>2017-02-10T09:19:00Z</cp:lastPrinted>
  <dcterms:created xsi:type="dcterms:W3CDTF">2017-09-15T14:54:00Z</dcterms:created>
  <dcterms:modified xsi:type="dcterms:W3CDTF">2017-09-15T14:54:00Z</dcterms:modified>
</cp:coreProperties>
</file>