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EC2" w:rsidRDefault="003A3EC2" w:rsidP="00DA4F98">
      <w:pPr>
        <w:pStyle w:val="Nadpis1"/>
        <w:numPr>
          <w:ilvl w:val="0"/>
          <w:numId w:val="0"/>
        </w:numPr>
        <w:jc w:val="center"/>
        <w:rPr>
          <w:rFonts w:cs="Arial"/>
          <w:b w:val="0"/>
          <w:i/>
          <w:sz w:val="24"/>
          <w:szCs w:val="24"/>
        </w:rPr>
      </w:pPr>
      <w:r w:rsidRPr="00726BDA">
        <w:rPr>
          <w:rFonts w:cs="Arial"/>
          <w:sz w:val="24"/>
          <w:szCs w:val="24"/>
        </w:rPr>
        <w:t>POŽÁRNĚ BEZPEČNOSTNÍ ŘEŠENÍ</w:t>
      </w:r>
      <w:r>
        <w:rPr>
          <w:rFonts w:cs="Arial"/>
          <w:sz w:val="24"/>
          <w:szCs w:val="24"/>
        </w:rPr>
        <w:t>.</w:t>
      </w:r>
    </w:p>
    <w:p w:rsidR="00EB42C1" w:rsidRPr="00EB42C1" w:rsidRDefault="00EB42C1" w:rsidP="00EB42C1">
      <w:pPr>
        <w:rPr>
          <w:lang w:eastAsia="cs-CZ"/>
        </w:rPr>
      </w:pPr>
    </w:p>
    <w:p w:rsidR="003A3EC2" w:rsidRPr="00726BDA" w:rsidRDefault="003A3EC2" w:rsidP="00726BDA">
      <w:pPr>
        <w:pStyle w:val="Nadpis9"/>
        <w:numPr>
          <w:ilvl w:val="0"/>
          <w:numId w:val="0"/>
        </w:numPr>
        <w:spacing w:before="0" w:after="0"/>
        <w:rPr>
          <w:rFonts w:cs="Arial"/>
          <w:i w:val="0"/>
          <w:sz w:val="24"/>
          <w:szCs w:val="24"/>
          <w:u w:val="single"/>
        </w:rPr>
      </w:pPr>
      <w:r w:rsidRPr="00726BDA">
        <w:rPr>
          <w:rFonts w:cs="Arial"/>
          <w:i w:val="0"/>
          <w:sz w:val="24"/>
          <w:szCs w:val="24"/>
          <w:u w:val="single"/>
        </w:rPr>
        <w:t xml:space="preserve">DŮVOD VYPRACOVANÍ POŽÁRNĚ BEZPEČNOSTNÍHO ŘEŠENÍ. </w:t>
      </w:r>
    </w:p>
    <w:p w:rsidR="003A3EC2" w:rsidRPr="00726BDA" w:rsidRDefault="003A3EC2" w:rsidP="00726B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3EC2" w:rsidRPr="00726BDA" w:rsidRDefault="003A3EC2" w:rsidP="00B90317">
      <w:pPr>
        <w:pStyle w:val="Zkladntextodsazen2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726BDA">
        <w:rPr>
          <w:rFonts w:ascii="Arial" w:hAnsi="Arial" w:cs="Arial"/>
          <w:sz w:val="24"/>
          <w:szCs w:val="24"/>
        </w:rPr>
        <w:t xml:space="preserve">Vypracování požárně bezpečnostního řešení vyplývá z požadavku § 31 </w:t>
      </w:r>
      <w:r w:rsidR="00D56CF5" w:rsidRPr="00726BDA">
        <w:rPr>
          <w:rFonts w:ascii="Arial" w:hAnsi="Arial" w:cs="Arial"/>
          <w:sz w:val="24"/>
          <w:szCs w:val="24"/>
        </w:rPr>
        <w:t>odst. 1 písm. c) zákona</w:t>
      </w:r>
      <w:r w:rsidRPr="00726BDA">
        <w:rPr>
          <w:rFonts w:ascii="Arial" w:hAnsi="Arial" w:cs="Arial"/>
          <w:sz w:val="24"/>
          <w:szCs w:val="24"/>
        </w:rPr>
        <w:t xml:space="preserve"> číslo 133/1985 Sb., o požární ochraně ve znění pozdějších předpisů a z požadavku vyhlášky o dokumentaci staveb.</w:t>
      </w:r>
    </w:p>
    <w:p w:rsidR="00B90317" w:rsidRDefault="003A3EC2" w:rsidP="00B9031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6BDA">
        <w:rPr>
          <w:rFonts w:ascii="Arial" w:hAnsi="Arial" w:cs="Arial"/>
          <w:sz w:val="24"/>
          <w:szCs w:val="24"/>
        </w:rPr>
        <w:t xml:space="preserve">Požárně bezpečnostní řešení je vypracováno podle vyhlášky Ministerstva vnitra číslo 246/2001 Sb., o stanovení podmínek požární bezpečnosti a výkonu státního požárního dozoru (vyhláška o požární prevenci), kterou se provádějí </w:t>
      </w:r>
    </w:p>
    <w:p w:rsidR="003A3EC2" w:rsidRPr="00726BDA" w:rsidRDefault="003A3EC2" w:rsidP="00B903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6BDA">
        <w:rPr>
          <w:rFonts w:ascii="Arial" w:hAnsi="Arial" w:cs="Arial"/>
          <w:sz w:val="24"/>
          <w:szCs w:val="24"/>
        </w:rPr>
        <w:t xml:space="preserve">některá ustanovení zákona číslo 133/1985 Sb., o požární ochraně ve znění pozdějších předpisů. </w:t>
      </w:r>
    </w:p>
    <w:p w:rsidR="003A3EC2" w:rsidRPr="00726BDA" w:rsidRDefault="003A3EC2" w:rsidP="00B9031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6BDA">
        <w:rPr>
          <w:rFonts w:ascii="Arial" w:hAnsi="Arial" w:cs="Arial"/>
          <w:sz w:val="24"/>
          <w:szCs w:val="24"/>
        </w:rPr>
        <w:t xml:space="preserve">V závislosti na rozsahu a velikosti stavby je rozsah a obsah požárně bezpečnostního řešení přiměřeně omezen (§ 41 </w:t>
      </w:r>
      <w:r w:rsidR="00D56CF5" w:rsidRPr="00726BDA">
        <w:rPr>
          <w:rFonts w:ascii="Arial" w:hAnsi="Arial" w:cs="Arial"/>
          <w:sz w:val="24"/>
          <w:szCs w:val="24"/>
        </w:rPr>
        <w:t>odst. 4 vyhlášky</w:t>
      </w:r>
      <w:r w:rsidRPr="00726BDA">
        <w:rPr>
          <w:rFonts w:ascii="Arial" w:hAnsi="Arial" w:cs="Arial"/>
          <w:sz w:val="24"/>
          <w:szCs w:val="24"/>
        </w:rPr>
        <w:t xml:space="preserve"> o požární </w:t>
      </w:r>
      <w:r w:rsidR="00D56CF5" w:rsidRPr="00726BDA">
        <w:rPr>
          <w:rFonts w:ascii="Arial" w:hAnsi="Arial" w:cs="Arial"/>
          <w:sz w:val="24"/>
          <w:szCs w:val="24"/>
        </w:rPr>
        <w:t>prevenci).</w:t>
      </w:r>
    </w:p>
    <w:p w:rsidR="003A3EC2" w:rsidRPr="00726BDA" w:rsidRDefault="003A3EC2" w:rsidP="00726BDA">
      <w:pPr>
        <w:pStyle w:val="Zkladntext"/>
        <w:tabs>
          <w:tab w:val="left" w:pos="284"/>
        </w:tabs>
        <w:spacing w:after="0"/>
        <w:ind w:firstLine="0"/>
        <w:rPr>
          <w:rFonts w:cs="Arial"/>
          <w:szCs w:val="24"/>
        </w:rPr>
      </w:pPr>
    </w:p>
    <w:p w:rsidR="003A3EC2" w:rsidRPr="00726BDA" w:rsidRDefault="003A3EC2" w:rsidP="00726B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26BDA">
        <w:rPr>
          <w:rFonts w:ascii="Arial" w:hAnsi="Arial" w:cs="Arial"/>
          <w:b/>
          <w:sz w:val="24"/>
          <w:szCs w:val="24"/>
          <w:u w:val="single"/>
        </w:rPr>
        <w:t>SITUOVÁNÍ A POPIS STAVBY.</w:t>
      </w:r>
    </w:p>
    <w:p w:rsidR="003A3EC2" w:rsidRPr="00726BDA" w:rsidRDefault="003A3EC2" w:rsidP="00726BD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24FCF" w:rsidRDefault="003A3EC2" w:rsidP="00D56CF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Předmětem stavby je </w:t>
      </w:r>
      <w:r w:rsidR="00511C32">
        <w:rPr>
          <w:rFonts w:ascii="Arial" w:hAnsi="Arial" w:cs="Arial"/>
          <w:sz w:val="24"/>
          <w:szCs w:val="24"/>
        </w:rPr>
        <w:t xml:space="preserve">rekonstrukce kanalizace a vodovodu v ulici </w:t>
      </w:r>
      <w:r w:rsidR="00D44A20">
        <w:rPr>
          <w:rFonts w:ascii="Arial" w:hAnsi="Arial" w:cs="Arial"/>
          <w:sz w:val="24"/>
          <w:szCs w:val="24"/>
        </w:rPr>
        <w:t>Ulrichova – 2. část</w:t>
      </w:r>
      <w:r w:rsidR="00511C32">
        <w:rPr>
          <w:rFonts w:ascii="Arial" w:hAnsi="Arial" w:cs="Arial"/>
          <w:sz w:val="24"/>
          <w:szCs w:val="24"/>
        </w:rPr>
        <w:t>.  Stávající vodovodní řad je z klasického litinového potrubí DN 100 mm. Bude nahrazen také u litinového potrubí, ale z tvárné litiny z </w:t>
      </w:r>
      <w:r w:rsidR="00AB6C39">
        <w:rPr>
          <w:rFonts w:ascii="Arial" w:hAnsi="Arial" w:cs="Arial"/>
          <w:sz w:val="24"/>
          <w:szCs w:val="24"/>
        </w:rPr>
        <w:t>cementovou</w:t>
      </w:r>
      <w:r w:rsidR="00511C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1C32">
        <w:rPr>
          <w:rFonts w:ascii="Arial" w:hAnsi="Arial" w:cs="Arial"/>
          <w:sz w:val="24"/>
          <w:szCs w:val="24"/>
        </w:rPr>
        <w:t>vystéklou</w:t>
      </w:r>
      <w:proofErr w:type="spellEnd"/>
      <w:r w:rsidR="00511C32">
        <w:rPr>
          <w:rFonts w:ascii="Arial" w:hAnsi="Arial" w:cs="Arial"/>
          <w:sz w:val="24"/>
          <w:szCs w:val="24"/>
        </w:rPr>
        <w:t xml:space="preserve"> DN 100 mm v navržené délce </w:t>
      </w:r>
      <w:proofErr w:type="spellStart"/>
      <w:proofErr w:type="gramStart"/>
      <w:r w:rsidR="00511C32">
        <w:rPr>
          <w:rFonts w:ascii="Arial" w:hAnsi="Arial" w:cs="Arial"/>
          <w:sz w:val="24"/>
          <w:szCs w:val="24"/>
        </w:rPr>
        <w:t>t.j</w:t>
      </w:r>
      <w:proofErr w:type="spellEnd"/>
      <w:r w:rsidR="00511C32">
        <w:rPr>
          <w:rFonts w:ascii="Arial" w:hAnsi="Arial" w:cs="Arial"/>
          <w:sz w:val="24"/>
          <w:szCs w:val="24"/>
        </w:rPr>
        <w:t>. 74</w:t>
      </w:r>
      <w:proofErr w:type="gramEnd"/>
      <w:r w:rsidR="00511C32">
        <w:rPr>
          <w:rFonts w:ascii="Arial" w:hAnsi="Arial" w:cs="Arial"/>
          <w:sz w:val="24"/>
          <w:szCs w:val="24"/>
        </w:rPr>
        <w:t xml:space="preserve"> m. Na stávající trase jsou dva </w:t>
      </w:r>
      <w:r w:rsidR="00AB6C39">
        <w:rPr>
          <w:rFonts w:ascii="Arial" w:hAnsi="Arial" w:cs="Arial"/>
          <w:sz w:val="24"/>
          <w:szCs w:val="24"/>
        </w:rPr>
        <w:t xml:space="preserve">stávající </w:t>
      </w:r>
      <w:r w:rsidR="00511C32">
        <w:rPr>
          <w:rFonts w:ascii="Arial" w:hAnsi="Arial" w:cs="Arial"/>
          <w:sz w:val="24"/>
          <w:szCs w:val="24"/>
        </w:rPr>
        <w:t>podzemní hydranty DN 80/1250 mm, budou nahrazeny novým</w:t>
      </w:r>
      <w:r w:rsidR="00AB6C39">
        <w:rPr>
          <w:rFonts w:ascii="Arial" w:hAnsi="Arial" w:cs="Arial"/>
          <w:sz w:val="24"/>
          <w:szCs w:val="24"/>
        </w:rPr>
        <w:t>i</w:t>
      </w:r>
      <w:r w:rsidR="00511C32">
        <w:rPr>
          <w:rFonts w:ascii="Arial" w:hAnsi="Arial" w:cs="Arial"/>
          <w:sz w:val="24"/>
          <w:szCs w:val="24"/>
        </w:rPr>
        <w:t xml:space="preserve"> </w:t>
      </w:r>
      <w:r w:rsidR="00AB6C39">
        <w:rPr>
          <w:rFonts w:ascii="Arial" w:hAnsi="Arial" w:cs="Arial"/>
          <w:sz w:val="24"/>
          <w:szCs w:val="24"/>
        </w:rPr>
        <w:t xml:space="preserve">podzemními </w:t>
      </w:r>
      <w:r w:rsidR="00511C32">
        <w:rPr>
          <w:rFonts w:ascii="Arial" w:hAnsi="Arial" w:cs="Arial"/>
          <w:sz w:val="24"/>
          <w:szCs w:val="24"/>
        </w:rPr>
        <w:t>hydrant</w:t>
      </w:r>
      <w:r w:rsidR="00AB6C39">
        <w:rPr>
          <w:rFonts w:ascii="Arial" w:hAnsi="Arial" w:cs="Arial"/>
          <w:sz w:val="24"/>
          <w:szCs w:val="24"/>
        </w:rPr>
        <w:t xml:space="preserve">y </w:t>
      </w:r>
      <w:r w:rsidR="00511C32">
        <w:rPr>
          <w:rFonts w:ascii="Arial" w:hAnsi="Arial" w:cs="Arial"/>
          <w:sz w:val="24"/>
          <w:szCs w:val="24"/>
        </w:rPr>
        <w:t xml:space="preserve">DN 80/1250 mm. </w:t>
      </w:r>
      <w:r w:rsidR="00E24FCF">
        <w:rPr>
          <w:rFonts w:ascii="Arial" w:hAnsi="Arial" w:cs="Arial"/>
          <w:sz w:val="24"/>
          <w:szCs w:val="24"/>
        </w:rPr>
        <w:t>V</w:t>
      </w:r>
      <w:r w:rsidR="00E24FCF" w:rsidRPr="00B90317">
        <w:rPr>
          <w:rFonts w:ascii="Arial" w:hAnsi="Arial" w:cs="Arial"/>
          <w:sz w:val="24"/>
          <w:szCs w:val="24"/>
        </w:rPr>
        <w:t xml:space="preserve">eškeré tvarovky jsou </w:t>
      </w:r>
      <w:r w:rsidR="00E24FCF">
        <w:rPr>
          <w:rFonts w:ascii="Arial" w:hAnsi="Arial" w:cs="Arial"/>
          <w:sz w:val="24"/>
          <w:szCs w:val="24"/>
        </w:rPr>
        <w:t xml:space="preserve">z litinového materiálu, </w:t>
      </w:r>
      <w:r w:rsidR="00E24FCF" w:rsidRPr="00B90317">
        <w:rPr>
          <w:rFonts w:ascii="Arial" w:hAnsi="Arial" w:cs="Arial"/>
          <w:sz w:val="24"/>
          <w:szCs w:val="24"/>
        </w:rPr>
        <w:t>ve stejném profilu.</w:t>
      </w:r>
      <w:r w:rsidR="00E24FCF">
        <w:rPr>
          <w:rFonts w:ascii="Arial" w:hAnsi="Arial" w:cs="Arial"/>
          <w:sz w:val="24"/>
          <w:szCs w:val="24"/>
        </w:rPr>
        <w:t xml:space="preserve"> Součástí této rekonstrukce je i nové propojení s ulicí Vančurova, tím je stále zachováno zokruhování vodovodní sítě v Benešov – JIH.</w:t>
      </w:r>
    </w:p>
    <w:p w:rsidR="00E24FCF" w:rsidRDefault="00E24FCF" w:rsidP="00D56CF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rekonstrukce vodovodního řadu je součástí rekonstrukce splaškové kanalizace, která je v havarijním stavu. </w:t>
      </w:r>
    </w:p>
    <w:p w:rsidR="00AB6C39" w:rsidRDefault="00511C32" w:rsidP="00D56CF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Vodo</w:t>
      </w:r>
      <w:r w:rsidR="00AB6C39">
        <w:rPr>
          <w:rFonts w:ascii="Arial" w:hAnsi="Arial" w:cs="Arial"/>
          <w:sz w:val="24"/>
          <w:szCs w:val="24"/>
        </w:rPr>
        <w:t xml:space="preserve">vodní </w:t>
      </w:r>
      <w:r>
        <w:rPr>
          <w:rFonts w:ascii="Arial" w:hAnsi="Arial" w:cs="Arial"/>
          <w:sz w:val="24"/>
          <w:szCs w:val="24"/>
        </w:rPr>
        <w:t xml:space="preserve">řad je uložen </w:t>
      </w:r>
      <w:r w:rsidR="00AB6C39">
        <w:rPr>
          <w:rFonts w:ascii="Arial" w:hAnsi="Arial" w:cs="Arial"/>
          <w:sz w:val="24"/>
          <w:szCs w:val="24"/>
        </w:rPr>
        <w:t xml:space="preserve">v krajnici místní asfaltové komunikace </w:t>
      </w:r>
      <w:proofErr w:type="spellStart"/>
      <w:proofErr w:type="gramStart"/>
      <w:r w:rsidR="00AB6C39">
        <w:rPr>
          <w:rFonts w:ascii="Arial" w:hAnsi="Arial" w:cs="Arial"/>
          <w:sz w:val="24"/>
          <w:szCs w:val="24"/>
        </w:rPr>
        <w:t>č.parc</w:t>
      </w:r>
      <w:proofErr w:type="spellEnd"/>
      <w:proofErr w:type="gramEnd"/>
      <w:r w:rsidR="00AB6C39">
        <w:rPr>
          <w:rFonts w:ascii="Arial" w:hAnsi="Arial" w:cs="Arial"/>
          <w:sz w:val="24"/>
          <w:szCs w:val="24"/>
        </w:rPr>
        <w:t xml:space="preserve">. 3338/1 </w:t>
      </w:r>
      <w:r w:rsidR="00E24FCF">
        <w:rPr>
          <w:rFonts w:ascii="Arial" w:hAnsi="Arial" w:cs="Arial"/>
          <w:sz w:val="24"/>
          <w:szCs w:val="24"/>
        </w:rPr>
        <w:t xml:space="preserve">a 3340 </w:t>
      </w:r>
      <w:r w:rsidR="00AB6C39">
        <w:rPr>
          <w:rFonts w:ascii="Arial" w:hAnsi="Arial" w:cs="Arial"/>
          <w:sz w:val="24"/>
          <w:szCs w:val="24"/>
        </w:rPr>
        <w:t>v</w:t>
      </w:r>
      <w:r w:rsidR="00E24FCF">
        <w:rPr>
          <w:rFonts w:ascii="Arial" w:hAnsi="Arial" w:cs="Arial"/>
          <w:sz w:val="24"/>
          <w:szCs w:val="24"/>
        </w:rPr>
        <w:t xml:space="preserve"> ulici Ulrichova </w:t>
      </w:r>
      <w:r w:rsidR="00AB6C39">
        <w:rPr>
          <w:rFonts w:ascii="Arial" w:hAnsi="Arial" w:cs="Arial"/>
          <w:sz w:val="24"/>
          <w:szCs w:val="24"/>
        </w:rPr>
        <w:t>k.</w:t>
      </w:r>
      <w:proofErr w:type="spellStart"/>
      <w:r w:rsidR="00AB6C39">
        <w:rPr>
          <w:rFonts w:ascii="Arial" w:hAnsi="Arial" w:cs="Arial"/>
          <w:sz w:val="24"/>
          <w:szCs w:val="24"/>
        </w:rPr>
        <w:t>ú</w:t>
      </w:r>
      <w:proofErr w:type="spellEnd"/>
      <w:r w:rsidR="00AB6C39">
        <w:rPr>
          <w:rFonts w:ascii="Arial" w:hAnsi="Arial" w:cs="Arial"/>
          <w:sz w:val="24"/>
          <w:szCs w:val="24"/>
        </w:rPr>
        <w:t xml:space="preserve">. Benešov. </w:t>
      </w:r>
    </w:p>
    <w:p w:rsidR="00E24FCF" w:rsidRDefault="00E24FCF" w:rsidP="00D56CF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A3EC2" w:rsidRDefault="003A3EC2" w:rsidP="00726B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3EC2" w:rsidRPr="00726BDA" w:rsidRDefault="003A3EC2" w:rsidP="00726BDA">
      <w:pPr>
        <w:pStyle w:val="Zkladntext2"/>
        <w:widowControl/>
        <w:rPr>
          <w:rFonts w:ascii="Arial" w:hAnsi="Arial" w:cs="Arial"/>
          <w:b/>
          <w:bCs/>
          <w:szCs w:val="24"/>
          <w:u w:val="single"/>
        </w:rPr>
      </w:pPr>
      <w:proofErr w:type="spellStart"/>
      <w:r w:rsidRPr="00726BDA">
        <w:rPr>
          <w:rFonts w:ascii="Arial" w:hAnsi="Arial" w:cs="Arial"/>
          <w:b/>
          <w:bCs/>
          <w:szCs w:val="24"/>
          <w:u w:val="single"/>
        </w:rPr>
        <w:t>ŘEŠENĺPOŽÁRNĺ</w:t>
      </w:r>
      <w:proofErr w:type="spellEnd"/>
      <w:r w:rsidRPr="00726BDA">
        <w:rPr>
          <w:rFonts w:ascii="Arial" w:hAnsi="Arial" w:cs="Arial"/>
          <w:b/>
          <w:bCs/>
          <w:szCs w:val="24"/>
          <w:u w:val="single"/>
        </w:rPr>
        <w:t xml:space="preserve"> BEZPEČNOSTI.</w:t>
      </w:r>
    </w:p>
    <w:p w:rsidR="003A3EC2" w:rsidRPr="00726BDA" w:rsidRDefault="003A3EC2" w:rsidP="00726B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3EC2" w:rsidRPr="00726BDA" w:rsidRDefault="003A3EC2" w:rsidP="00726B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Výchozím podkladem</w:t>
      </w:r>
      <w:r w:rsidRPr="00726BDA">
        <w:rPr>
          <w:rFonts w:ascii="Arial" w:hAnsi="Arial" w:cs="Arial"/>
          <w:sz w:val="24"/>
          <w:szCs w:val="24"/>
        </w:rPr>
        <w:t xml:space="preserve"> pro zpracování požárně bezpečnostního řešení byla zpra</w:t>
      </w:r>
      <w:r>
        <w:rPr>
          <w:rFonts w:ascii="Arial" w:hAnsi="Arial" w:cs="Arial"/>
          <w:sz w:val="24"/>
          <w:szCs w:val="24"/>
        </w:rPr>
        <w:t>covaná projektová dokumentace a údaje správce vodovodu.</w:t>
      </w:r>
    </w:p>
    <w:p w:rsidR="003A3EC2" w:rsidRPr="00726BDA" w:rsidRDefault="003A3EC2" w:rsidP="00726BD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26BDA">
        <w:rPr>
          <w:rFonts w:ascii="Arial" w:hAnsi="Arial" w:cs="Arial"/>
          <w:sz w:val="24"/>
          <w:szCs w:val="24"/>
        </w:rPr>
        <w:tab/>
        <w:t xml:space="preserve">Z hlediska požární bezpečnosti je </w:t>
      </w:r>
      <w:r>
        <w:rPr>
          <w:rFonts w:ascii="Arial" w:hAnsi="Arial" w:cs="Arial"/>
          <w:sz w:val="24"/>
          <w:szCs w:val="24"/>
        </w:rPr>
        <w:t>pro</w:t>
      </w:r>
      <w:r w:rsidR="007E4D34">
        <w:rPr>
          <w:rFonts w:ascii="Arial" w:hAnsi="Arial" w:cs="Arial"/>
          <w:sz w:val="24"/>
          <w:szCs w:val="24"/>
        </w:rPr>
        <w:t xml:space="preserve">pojení </w:t>
      </w:r>
      <w:r>
        <w:rPr>
          <w:rFonts w:ascii="Arial" w:hAnsi="Arial" w:cs="Arial"/>
          <w:sz w:val="24"/>
          <w:szCs w:val="24"/>
        </w:rPr>
        <w:t>vodovodu posuzováno</w:t>
      </w:r>
      <w:r w:rsidRPr="00726BDA">
        <w:rPr>
          <w:rFonts w:ascii="Arial" w:hAnsi="Arial" w:cs="Arial"/>
          <w:bCs/>
          <w:sz w:val="24"/>
          <w:szCs w:val="24"/>
        </w:rPr>
        <w:t>podle ČSN 73 0802 (nevýrobní objekty z května 2009),</w:t>
      </w:r>
      <w:r>
        <w:rPr>
          <w:rFonts w:ascii="Arial" w:hAnsi="Arial" w:cs="Arial"/>
          <w:sz w:val="24"/>
          <w:szCs w:val="24"/>
        </w:rPr>
        <w:t xml:space="preserve">podle ČSN 73 0873 (zásobování požární vodou z června 2003), </w:t>
      </w:r>
      <w:r w:rsidRPr="00726BDA">
        <w:rPr>
          <w:rFonts w:ascii="Arial" w:hAnsi="Arial" w:cs="Arial"/>
          <w:sz w:val="24"/>
          <w:szCs w:val="24"/>
        </w:rPr>
        <w:t>navazujících</w:t>
      </w:r>
      <w:r>
        <w:rPr>
          <w:rFonts w:ascii="Arial" w:hAnsi="Arial" w:cs="Arial"/>
          <w:sz w:val="24"/>
          <w:szCs w:val="24"/>
        </w:rPr>
        <w:t xml:space="preserve"> norem požární bezpečnosti a po</w:t>
      </w:r>
      <w:r w:rsidRPr="00726BDA">
        <w:rPr>
          <w:rFonts w:ascii="Arial" w:hAnsi="Arial" w:cs="Arial"/>
          <w:sz w:val="24"/>
          <w:szCs w:val="24"/>
        </w:rPr>
        <w:t>dle vyhlášky číslo 23/2008 Sb. o technických podmínkách požární ochrany staveb ve zně</w:t>
      </w:r>
      <w:r>
        <w:rPr>
          <w:rFonts w:ascii="Arial" w:hAnsi="Arial" w:cs="Arial"/>
          <w:sz w:val="24"/>
          <w:szCs w:val="24"/>
        </w:rPr>
        <w:t>ní vy</w:t>
      </w:r>
      <w:r w:rsidRPr="00726BDA">
        <w:rPr>
          <w:rFonts w:ascii="Arial" w:hAnsi="Arial" w:cs="Arial"/>
          <w:sz w:val="24"/>
          <w:szCs w:val="24"/>
        </w:rPr>
        <w:t>hlášky číslo 268/2011 Sb.</w:t>
      </w:r>
    </w:p>
    <w:p w:rsidR="003A3EC2" w:rsidRDefault="003A3EC2" w:rsidP="00B9031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 souladu s vyhláškou </w:t>
      </w:r>
      <w:r w:rsidRPr="00726BDA">
        <w:rPr>
          <w:rFonts w:ascii="Arial" w:hAnsi="Arial" w:cs="Arial"/>
          <w:sz w:val="24"/>
          <w:szCs w:val="24"/>
        </w:rPr>
        <w:t xml:space="preserve">číslo 268/2011 Sb. </w:t>
      </w:r>
      <w:r>
        <w:rPr>
          <w:rFonts w:ascii="Arial" w:hAnsi="Arial" w:cs="Arial"/>
          <w:sz w:val="24"/>
          <w:szCs w:val="24"/>
        </w:rPr>
        <w:t xml:space="preserve">přílohy 3 </w:t>
      </w:r>
      <w:proofErr w:type="gramStart"/>
      <w:r>
        <w:rPr>
          <w:rFonts w:ascii="Arial" w:hAnsi="Arial" w:cs="Arial"/>
          <w:sz w:val="24"/>
          <w:szCs w:val="24"/>
        </w:rPr>
        <w:t>odst.6 se</w:t>
      </w:r>
      <w:proofErr w:type="gramEnd"/>
      <w:r>
        <w:rPr>
          <w:rFonts w:ascii="Arial" w:hAnsi="Arial" w:cs="Arial"/>
          <w:sz w:val="24"/>
          <w:szCs w:val="24"/>
        </w:rPr>
        <w:t xml:space="preserve"> ve všech případech, kdy se předpokládá hašení vodou, musí její množství zajistit tak, aby odpovídalo hodnotám uvedeným v ČSN 73 0873.</w:t>
      </w:r>
    </w:p>
    <w:p w:rsidR="003A3EC2" w:rsidRDefault="003A3EC2" w:rsidP="00F66BC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souladu s ČSN 73 0802 musí mít stavební objekty, ke kterým je zajištěn přístup požárních jednotek, zabezpečeno zásobování vodou pro hašení požáru požárními jednotkami podle ČSN 73 0873.</w:t>
      </w:r>
    </w:p>
    <w:p w:rsidR="00362B04" w:rsidRDefault="003A3EC2" w:rsidP="00701843">
      <w:pPr>
        <w:pStyle w:val="Zhlav"/>
        <w:spacing w:line="240" w:lineRule="auto"/>
        <w:ind w:firstLine="709"/>
        <w:rPr>
          <w:rFonts w:cs="Arial"/>
        </w:rPr>
      </w:pPr>
      <w:r w:rsidRPr="00701843">
        <w:rPr>
          <w:rFonts w:cs="Arial"/>
        </w:rPr>
        <w:lastRenderedPageBreak/>
        <w:t>Podle</w:t>
      </w:r>
      <w:r>
        <w:rPr>
          <w:rFonts w:cs="Arial"/>
        </w:rPr>
        <w:t xml:space="preserve"> ČSN 73 0873 </w:t>
      </w:r>
      <w:proofErr w:type="gramStart"/>
      <w:r>
        <w:rPr>
          <w:rFonts w:cs="Arial"/>
        </w:rPr>
        <w:t>čl.5.2</w:t>
      </w:r>
      <w:proofErr w:type="gramEnd"/>
      <w:r>
        <w:rPr>
          <w:rFonts w:cs="Arial"/>
        </w:rPr>
        <w:t xml:space="preserve"> tab.1 pol.1a čl.5.5 tab.2 pol.1 je pro rodinné do-my se zastavěnou plochou S </w:t>
      </w:r>
      <w:r w:rsidRPr="00701843">
        <w:rPr>
          <w:rFonts w:cs="Arial"/>
        </w:rPr>
        <w:t>&lt;</w:t>
      </w:r>
      <w:smartTag w:uri="urn:schemas-microsoft-com:office:smarttags" w:element="metricconverter">
        <w:smartTagPr>
          <w:attr w:name="ProductID" w:val="200 m2"/>
        </w:smartTagPr>
        <w:r>
          <w:rPr>
            <w:rFonts w:cs="Arial"/>
          </w:rPr>
          <w:t>200</w:t>
        </w:r>
        <w:r w:rsidRPr="00701843">
          <w:rPr>
            <w:rFonts w:cs="Arial"/>
          </w:rPr>
          <w:t xml:space="preserve"> m</w:t>
        </w:r>
        <w:r w:rsidRPr="00701843">
          <w:rPr>
            <w:rFonts w:cs="Arial"/>
            <w:vertAlign w:val="superscript"/>
          </w:rPr>
          <w:t>2</w:t>
        </w:r>
      </w:smartTag>
      <w:r>
        <w:rPr>
          <w:rFonts w:cs="Arial"/>
        </w:rPr>
        <w:t xml:space="preserve"> vyhovující požární hydrant do vzdálenosti </w:t>
      </w:r>
      <w:smartTag w:uri="urn:schemas-microsoft-com:office:smarttags" w:element="metricconverter">
        <w:smartTagPr>
          <w:attr w:name="ProductID" w:val="200 m"/>
        </w:smartTagPr>
        <w:r>
          <w:rPr>
            <w:rFonts w:cs="Arial"/>
          </w:rPr>
          <w:t>200 m</w:t>
        </w:r>
      </w:smartTag>
      <w:r>
        <w:rPr>
          <w:rFonts w:cs="Arial"/>
        </w:rPr>
        <w:t xml:space="preserve"> (měřeno po trase pravděpodobného zásahu) osazený na potrubí jmenovité světlosti </w:t>
      </w:r>
      <w:smartTag w:uri="urn:schemas-microsoft-com:office:smarttags" w:element="metricconverter">
        <w:smartTagPr>
          <w:attr w:name="ProductID" w:val="80 mm"/>
        </w:smartTagPr>
        <w:r>
          <w:rPr>
            <w:rFonts w:cs="Arial"/>
          </w:rPr>
          <w:t>80 mm</w:t>
        </w:r>
      </w:smartTag>
      <w:r>
        <w:rPr>
          <w:rFonts w:cs="Arial"/>
        </w:rPr>
        <w:t xml:space="preserve"> a umožňující odběr 4 l/s pro v = 0,8 m/s, případně odběr 7,5 l/s pro v = 1,5 m/s (s požárním čerpadlem). Požadovaný obsah nádrže požární vody je </w:t>
      </w:r>
      <w:smartTag w:uri="urn:schemas-microsoft-com:office:smarttags" w:element="metricconverter">
        <w:smartTagPr>
          <w:attr w:name="ProductID" w:val="14 m3"/>
        </w:smartTagPr>
        <w:r>
          <w:rPr>
            <w:rFonts w:cs="Arial"/>
          </w:rPr>
          <w:t>14 m</w:t>
        </w:r>
        <w:r>
          <w:rPr>
            <w:rFonts w:cs="Arial"/>
            <w:vertAlign w:val="superscript"/>
          </w:rPr>
          <w:t>3</w:t>
        </w:r>
      </w:smartTag>
      <w:r>
        <w:rPr>
          <w:rFonts w:cs="Arial"/>
        </w:rPr>
        <w:t>.</w:t>
      </w:r>
    </w:p>
    <w:p w:rsidR="00217978" w:rsidRDefault="00217978" w:rsidP="0040565B">
      <w:pPr>
        <w:pStyle w:val="Zhlav"/>
        <w:spacing w:line="240" w:lineRule="auto"/>
        <w:ind w:firstLine="709"/>
      </w:pPr>
    </w:p>
    <w:p w:rsidR="003A3EC2" w:rsidRPr="00540C30" w:rsidRDefault="003A3EC2" w:rsidP="00633BDD">
      <w:pPr>
        <w:pStyle w:val="Zhlav"/>
        <w:spacing w:line="240" w:lineRule="auto"/>
        <w:ind w:firstLine="709"/>
      </w:pPr>
      <w:r w:rsidRPr="00540C30">
        <w:t xml:space="preserve">Zdrojem vody pro vodovod </w:t>
      </w:r>
      <w:r w:rsidR="000826CE">
        <w:t xml:space="preserve">Benešov </w:t>
      </w:r>
      <w:r w:rsidRPr="00540C30">
        <w:t xml:space="preserve">je </w:t>
      </w:r>
      <w:r w:rsidR="00C16BD9">
        <w:t xml:space="preserve">zemní </w:t>
      </w:r>
      <w:r w:rsidRPr="00540C30">
        <w:t xml:space="preserve">vodojem </w:t>
      </w:r>
      <w:proofErr w:type="spellStart"/>
      <w:r w:rsidR="000826CE">
        <w:t>Šiberna</w:t>
      </w:r>
      <w:proofErr w:type="spellEnd"/>
      <w:r w:rsidR="000826CE">
        <w:t xml:space="preserve"> </w:t>
      </w:r>
      <w:r w:rsidR="00BE4585">
        <w:t xml:space="preserve"> </w:t>
      </w:r>
      <w:r w:rsidRPr="00540C30">
        <w:t xml:space="preserve">s trvalou zásobou vody </w:t>
      </w:r>
      <w:r w:rsidR="00540C30" w:rsidRPr="00540C30">
        <w:t xml:space="preserve"> 2x</w:t>
      </w:r>
      <w:r w:rsidR="00BE4585">
        <w:t>2</w:t>
      </w:r>
      <w:r w:rsidR="000826CE">
        <w:t>00</w:t>
      </w:r>
      <w:r w:rsidR="007E4D34">
        <w:t>0</w:t>
      </w:r>
      <w:r w:rsidR="00540C30" w:rsidRPr="00540C30">
        <w:t xml:space="preserve"> m3</w:t>
      </w:r>
      <w:r w:rsidRPr="00540C30">
        <w:t xml:space="preserve"> (&gt;</w:t>
      </w:r>
      <w:smartTag w:uri="urn:schemas-microsoft-com:office:smarttags" w:element="metricconverter">
        <w:smartTagPr>
          <w:attr w:name="ProductID" w:val="14 m3"/>
        </w:smartTagPr>
        <w:r w:rsidRPr="00540C30">
          <w:t>14 m</w:t>
        </w:r>
        <w:r w:rsidRPr="00540C30">
          <w:rPr>
            <w:vertAlign w:val="superscript"/>
          </w:rPr>
          <w:t>3</w:t>
        </w:r>
      </w:smartTag>
      <w:r w:rsidRPr="00540C30">
        <w:t>) a s výškovou polohou</w:t>
      </w:r>
      <w:r w:rsidR="000826CE">
        <w:t xml:space="preserve"> </w:t>
      </w:r>
      <w:r w:rsidR="00BE4585">
        <w:t>4</w:t>
      </w:r>
      <w:r w:rsidR="000826CE">
        <w:t>03,00</w:t>
      </w:r>
      <w:r w:rsidR="0040271A">
        <w:t xml:space="preserve">– </w:t>
      </w:r>
      <w:r w:rsidR="00BE4585">
        <w:t>4</w:t>
      </w:r>
      <w:r w:rsidR="000826CE">
        <w:t>08,00</w:t>
      </w:r>
      <w:r w:rsidR="00BE4585">
        <w:t xml:space="preserve"> m.</w:t>
      </w:r>
      <w:proofErr w:type="spellStart"/>
      <w:r w:rsidR="00BE4585">
        <w:t>n.m</w:t>
      </w:r>
      <w:proofErr w:type="spellEnd"/>
      <w:r w:rsidR="00BE4585">
        <w:t>.</w:t>
      </w:r>
      <w:r w:rsidRPr="00540C30">
        <w:t>, kter</w:t>
      </w:r>
      <w:r w:rsidR="00BE4585">
        <w:t>ý</w:t>
      </w:r>
      <w:r w:rsidRPr="00540C30">
        <w:t xml:space="preserve"> zajišťuje přetlak v místě podzemního hydrantu</w:t>
      </w:r>
      <w:r w:rsidR="00BE4585">
        <w:t xml:space="preserve"> </w:t>
      </w:r>
      <w:r w:rsidR="000826CE">
        <w:t>v ulici Ulrichova, kde je 340,00 - 341,00 m.</w:t>
      </w:r>
      <w:proofErr w:type="spellStart"/>
      <w:r w:rsidR="000826CE">
        <w:t>n.m</w:t>
      </w:r>
      <w:proofErr w:type="spellEnd"/>
      <w:r w:rsidR="000826CE">
        <w:t xml:space="preserve">  přetlak na hydrantech </w:t>
      </w:r>
      <w:r w:rsidR="00540C30" w:rsidRPr="00540C30">
        <w:t>0,</w:t>
      </w:r>
      <w:r w:rsidR="000826CE">
        <w:t xml:space="preserve">68 </w:t>
      </w:r>
      <w:proofErr w:type="spellStart"/>
      <w:proofErr w:type="gramStart"/>
      <w:r w:rsidRPr="00540C30">
        <w:t>MPa</w:t>
      </w:r>
      <w:proofErr w:type="spellEnd"/>
      <w:r w:rsidRPr="00540C30">
        <w:t xml:space="preserve">, </w:t>
      </w:r>
      <w:r w:rsidR="002117B1">
        <w:t xml:space="preserve"> </w:t>
      </w:r>
      <w:r w:rsidR="00BE4585">
        <w:t>tyto</w:t>
      </w:r>
      <w:proofErr w:type="gramEnd"/>
      <w:r w:rsidR="00BE4585">
        <w:t xml:space="preserve"> podzemní hydranty </w:t>
      </w:r>
      <w:r w:rsidR="00BE4585" w:rsidRPr="00540C30">
        <w:t>umožňují</w:t>
      </w:r>
      <w:r w:rsidRPr="00540C30">
        <w:t xml:space="preserve"> požadovaný odběr požární vody.</w:t>
      </w:r>
      <w:r w:rsidR="00CF0B68">
        <w:t xml:space="preserve"> Pitná voda do vodojemu </w:t>
      </w:r>
      <w:proofErr w:type="spellStart"/>
      <w:r w:rsidR="000826CE">
        <w:t>Šiberna</w:t>
      </w:r>
      <w:proofErr w:type="spellEnd"/>
      <w:r w:rsidR="000826CE">
        <w:t xml:space="preserve"> je </w:t>
      </w:r>
      <w:bookmarkStart w:id="0" w:name="_GoBack"/>
      <w:bookmarkEnd w:id="0"/>
      <w:r w:rsidR="00CF0B68">
        <w:t xml:space="preserve">dodávána z vodovodní </w:t>
      </w:r>
      <w:r w:rsidR="00BE4585">
        <w:t xml:space="preserve">soustavy </w:t>
      </w:r>
      <w:r w:rsidR="000826CE">
        <w:t>Želivka</w:t>
      </w:r>
      <w:r w:rsidR="00D44A20">
        <w:t xml:space="preserve">-čerpána z Pod </w:t>
      </w:r>
      <w:proofErr w:type="gramStart"/>
      <w:r w:rsidR="00D44A20">
        <w:t>Mračí</w:t>
      </w:r>
      <w:proofErr w:type="gramEnd"/>
      <w:r w:rsidR="00D44A20">
        <w:t>.</w:t>
      </w:r>
    </w:p>
    <w:p w:rsidR="003A3EC2" w:rsidRPr="0040565B" w:rsidRDefault="003A3EC2" w:rsidP="0040565B">
      <w:pPr>
        <w:pStyle w:val="Zhlav"/>
        <w:spacing w:line="240" w:lineRule="auto"/>
        <w:ind w:firstLine="709"/>
        <w:rPr>
          <w:rFonts w:cs="Arial"/>
          <w:szCs w:val="24"/>
        </w:rPr>
      </w:pPr>
    </w:p>
    <w:p w:rsidR="003A3EC2" w:rsidRPr="0040565B" w:rsidRDefault="003A3EC2" w:rsidP="004056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565B">
        <w:rPr>
          <w:rFonts w:ascii="Arial" w:hAnsi="Arial" w:cs="Arial"/>
          <w:sz w:val="24"/>
          <w:szCs w:val="24"/>
        </w:rPr>
        <w:tab/>
        <w:t>Pro hydrant na vodovodní síti platí v souladu s vyhláškou č.23/2008 Sb. příloha 3, že přístupové komunikace v místech s vnějšími odběrnými místy požární vody s podzemními hydranty musí umožňovat její odběr požární technikou. K trvalému zajištění volného příjezdu mobilní požární techniky se vnější odběrná místa požární vody označují podle vyhlášky č.30/2001 Sb. ve znění pozdějších předpisů. Poklopy uzavíracích šoupat a hydrantů pak budou osazeny v úrovni komunikace.</w:t>
      </w:r>
    </w:p>
    <w:p w:rsidR="003A3EC2" w:rsidRPr="0040565B" w:rsidRDefault="003A3EC2" w:rsidP="004056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565B">
        <w:rPr>
          <w:rFonts w:ascii="Arial" w:hAnsi="Arial" w:cs="Arial"/>
          <w:sz w:val="24"/>
          <w:szCs w:val="24"/>
        </w:rPr>
        <w:tab/>
      </w:r>
    </w:p>
    <w:p w:rsidR="003A3EC2" w:rsidRPr="00726BDA" w:rsidRDefault="003A3EC2" w:rsidP="00726B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3EC2" w:rsidRPr="00726BDA" w:rsidRDefault="003A3EC2" w:rsidP="00726BD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726BDA">
        <w:rPr>
          <w:rFonts w:ascii="Arial" w:hAnsi="Arial" w:cs="Arial"/>
          <w:b/>
          <w:bCs/>
          <w:sz w:val="24"/>
          <w:szCs w:val="24"/>
          <w:u w:val="single"/>
        </w:rPr>
        <w:t>ZÁVĚR.</w:t>
      </w:r>
    </w:p>
    <w:p w:rsidR="003A3EC2" w:rsidRPr="00726BDA" w:rsidRDefault="003A3EC2" w:rsidP="00726BD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3A3EC2" w:rsidRPr="00726BDA" w:rsidRDefault="00217978" w:rsidP="00726BDA">
      <w:pPr>
        <w:pStyle w:val="Zkladntext"/>
        <w:spacing w:after="0"/>
        <w:rPr>
          <w:rFonts w:cs="Arial"/>
          <w:szCs w:val="24"/>
        </w:rPr>
      </w:pPr>
      <w:r>
        <w:rPr>
          <w:rFonts w:cs="Arial"/>
          <w:szCs w:val="24"/>
        </w:rPr>
        <w:tab/>
        <w:t>Navržen</w:t>
      </w:r>
      <w:r w:rsidR="000826CE">
        <w:rPr>
          <w:rFonts w:cs="Arial"/>
          <w:szCs w:val="24"/>
        </w:rPr>
        <w:t>á</w:t>
      </w:r>
      <w:r>
        <w:rPr>
          <w:rFonts w:cs="Arial"/>
          <w:szCs w:val="24"/>
        </w:rPr>
        <w:t xml:space="preserve"> </w:t>
      </w:r>
      <w:r w:rsidR="000826CE">
        <w:rPr>
          <w:rFonts w:cs="Arial"/>
          <w:szCs w:val="24"/>
        </w:rPr>
        <w:t xml:space="preserve">rekonstrukce </w:t>
      </w:r>
      <w:r w:rsidR="00400E1B">
        <w:rPr>
          <w:rFonts w:cs="Arial"/>
          <w:szCs w:val="24"/>
        </w:rPr>
        <w:t>vodovod</w:t>
      </w:r>
      <w:r w:rsidR="000826CE">
        <w:rPr>
          <w:rFonts w:cs="Arial"/>
          <w:szCs w:val="24"/>
        </w:rPr>
        <w:t>u v ulici Ulrichova s</w:t>
      </w:r>
      <w:r w:rsidR="003A3EC2" w:rsidRPr="00726BDA">
        <w:rPr>
          <w:rFonts w:cs="Arial"/>
          <w:szCs w:val="24"/>
        </w:rPr>
        <w:t>plňuje základní požadavky požární bezpečnosti stavby</w:t>
      </w:r>
      <w:r w:rsidR="00BE4585">
        <w:rPr>
          <w:rFonts w:cs="Arial"/>
          <w:szCs w:val="24"/>
        </w:rPr>
        <w:t>.</w:t>
      </w:r>
      <w:r w:rsidR="003A3EC2" w:rsidRPr="00726BDA">
        <w:rPr>
          <w:rFonts w:cs="Arial"/>
          <w:szCs w:val="24"/>
        </w:rPr>
        <w:t xml:space="preserve"> Při výstavbě musí být dodrženy požadavky požárně bezpečnostního řešení.</w:t>
      </w:r>
    </w:p>
    <w:p w:rsidR="003A3EC2" w:rsidRPr="00726BDA" w:rsidRDefault="003A3EC2" w:rsidP="00726BDA">
      <w:pPr>
        <w:pStyle w:val="Zkladntext"/>
        <w:spacing w:after="0"/>
        <w:ind w:firstLine="708"/>
        <w:rPr>
          <w:rFonts w:cs="Arial"/>
          <w:szCs w:val="24"/>
        </w:rPr>
      </w:pPr>
      <w:r w:rsidRPr="00726BDA">
        <w:rPr>
          <w:rFonts w:cs="Arial"/>
          <w:szCs w:val="24"/>
        </w:rPr>
        <w:t>Případné změny a odchylky od projektu musí být znovu posouzeny i s ohledem na požární bezpečnost stavby.</w:t>
      </w:r>
    </w:p>
    <w:p w:rsidR="00AA089C" w:rsidRDefault="00AA089C" w:rsidP="00A30291">
      <w:pPr>
        <w:jc w:val="both"/>
        <w:rPr>
          <w:rFonts w:ascii="Arial" w:hAnsi="Arial" w:cs="Arial"/>
          <w:sz w:val="24"/>
          <w:szCs w:val="24"/>
        </w:rPr>
      </w:pPr>
    </w:p>
    <w:p w:rsidR="00F91CAB" w:rsidRPr="0010374A" w:rsidRDefault="00F91CAB" w:rsidP="00F91CAB">
      <w:pPr>
        <w:pStyle w:val="Odstavecsesezname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Jan Bejček, Vodomont, Tyršova 1902, 256 01 Benešov</w:t>
      </w:r>
    </w:p>
    <w:p w:rsidR="003F27B7" w:rsidRDefault="003F27B7" w:rsidP="00A30291">
      <w:pPr>
        <w:jc w:val="both"/>
        <w:rPr>
          <w:rFonts w:ascii="Arial" w:hAnsi="Arial" w:cs="Arial"/>
          <w:sz w:val="24"/>
          <w:szCs w:val="24"/>
        </w:rPr>
      </w:pPr>
    </w:p>
    <w:p w:rsidR="003F27B7" w:rsidRDefault="000826CE" w:rsidP="00A302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Duben 2021</w:t>
      </w:r>
    </w:p>
    <w:sectPr w:rsidR="003F27B7" w:rsidSect="00850FF0">
      <w:pgSz w:w="11907" w:h="16840" w:code="9"/>
      <w:pgMar w:top="1560" w:right="1559" w:bottom="1701" w:left="1560" w:header="709" w:footer="1162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44" w:legacyIndent="0"/>
      <w:lvlJc w:val="left"/>
      <w:rPr>
        <w:rFonts w:cs="Times New Roman"/>
      </w:rPr>
    </w:lvl>
    <w:lvl w:ilvl="1">
      <w:start w:val="1"/>
      <w:numFmt w:val="decimal"/>
      <w:pStyle w:val="Nadpis2"/>
      <w:lvlText w:val="%1.%2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Nadpis3"/>
      <w:lvlText w:val="%1.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Nadpis4"/>
      <w:lvlText w:val="%1.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Nadpis5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1">
    <w:nsid w:val="FFFFFFFE"/>
    <w:multiLevelType w:val="singleLevel"/>
    <w:tmpl w:val="D966C300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1C064862"/>
    <w:multiLevelType w:val="hybridMultilevel"/>
    <w:tmpl w:val="8F54FB24"/>
    <w:lvl w:ilvl="0" w:tplc="55D2C0BC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AA1A48"/>
    <w:multiLevelType w:val="hybridMultilevel"/>
    <w:tmpl w:val="281412D6"/>
    <w:lvl w:ilvl="0" w:tplc="6AD024EE">
      <w:start w:val="1"/>
      <w:numFmt w:val="lowerRoman"/>
      <w:lvlText w:val="%1)"/>
      <w:lvlJc w:val="left"/>
      <w:pPr>
        <w:ind w:left="216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3855606B"/>
    <w:multiLevelType w:val="hybridMultilevel"/>
    <w:tmpl w:val="49188830"/>
    <w:lvl w:ilvl="0" w:tplc="8C3083C2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BDC2FCC"/>
    <w:multiLevelType w:val="hybridMultilevel"/>
    <w:tmpl w:val="02D2AAA2"/>
    <w:lvl w:ilvl="0" w:tplc="48101752">
      <w:start w:val="1"/>
      <w:numFmt w:val="lowerRoman"/>
      <w:lvlText w:val="%1)"/>
      <w:lvlJc w:val="left"/>
      <w:pPr>
        <w:ind w:left="1485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6">
    <w:nsid w:val="58102DBD"/>
    <w:multiLevelType w:val="hybridMultilevel"/>
    <w:tmpl w:val="70029A80"/>
    <w:lvl w:ilvl="0" w:tplc="A3C091BC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4752700"/>
    <w:multiLevelType w:val="hybridMultilevel"/>
    <w:tmpl w:val="92B6BD9A"/>
    <w:lvl w:ilvl="0" w:tplc="F7226184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EAC59FD"/>
    <w:multiLevelType w:val="hybridMultilevel"/>
    <w:tmpl w:val="20107DA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color w:val="000000"/>
          <w:sz w:val="22"/>
          <w:u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10374A"/>
    <w:rsid w:val="00034C96"/>
    <w:rsid w:val="0003764A"/>
    <w:rsid w:val="00046B9D"/>
    <w:rsid w:val="00054587"/>
    <w:rsid w:val="000826CE"/>
    <w:rsid w:val="00095C22"/>
    <w:rsid w:val="0010374A"/>
    <w:rsid w:val="001169BF"/>
    <w:rsid w:val="00133136"/>
    <w:rsid w:val="001346CB"/>
    <w:rsid w:val="00141310"/>
    <w:rsid w:val="00151348"/>
    <w:rsid w:val="001C1849"/>
    <w:rsid w:val="001D6D8B"/>
    <w:rsid w:val="002117B1"/>
    <w:rsid w:val="00217978"/>
    <w:rsid w:val="00292560"/>
    <w:rsid w:val="002B2E1A"/>
    <w:rsid w:val="00347FFB"/>
    <w:rsid w:val="00362B04"/>
    <w:rsid w:val="00375E76"/>
    <w:rsid w:val="003804B4"/>
    <w:rsid w:val="003A3EC2"/>
    <w:rsid w:val="003B0E6E"/>
    <w:rsid w:val="003F27B7"/>
    <w:rsid w:val="00400E1B"/>
    <w:rsid w:val="0040271A"/>
    <w:rsid w:val="0040565B"/>
    <w:rsid w:val="00430228"/>
    <w:rsid w:val="00437AD6"/>
    <w:rsid w:val="004449C5"/>
    <w:rsid w:val="00447CBF"/>
    <w:rsid w:val="0047332C"/>
    <w:rsid w:val="004A4A9E"/>
    <w:rsid w:val="004D5A1B"/>
    <w:rsid w:val="004F36C5"/>
    <w:rsid w:val="00511C32"/>
    <w:rsid w:val="00540C30"/>
    <w:rsid w:val="00547987"/>
    <w:rsid w:val="00553DF4"/>
    <w:rsid w:val="00573261"/>
    <w:rsid w:val="00576C75"/>
    <w:rsid w:val="005842F5"/>
    <w:rsid w:val="00593962"/>
    <w:rsid w:val="005F6F0B"/>
    <w:rsid w:val="00633BDD"/>
    <w:rsid w:val="00642619"/>
    <w:rsid w:val="0066046C"/>
    <w:rsid w:val="00671A89"/>
    <w:rsid w:val="00673FAD"/>
    <w:rsid w:val="00685B48"/>
    <w:rsid w:val="006B3F7F"/>
    <w:rsid w:val="006C07F5"/>
    <w:rsid w:val="006C2B26"/>
    <w:rsid w:val="006E5C12"/>
    <w:rsid w:val="006F53EA"/>
    <w:rsid w:val="00701843"/>
    <w:rsid w:val="0070422B"/>
    <w:rsid w:val="00726BDA"/>
    <w:rsid w:val="00727512"/>
    <w:rsid w:val="007A4C4C"/>
    <w:rsid w:val="007A7F4E"/>
    <w:rsid w:val="007C3EBF"/>
    <w:rsid w:val="007E4D34"/>
    <w:rsid w:val="00813270"/>
    <w:rsid w:val="0083708D"/>
    <w:rsid w:val="00844D04"/>
    <w:rsid w:val="00850FF0"/>
    <w:rsid w:val="00857A5E"/>
    <w:rsid w:val="008E14F5"/>
    <w:rsid w:val="00926871"/>
    <w:rsid w:val="00944994"/>
    <w:rsid w:val="009531F6"/>
    <w:rsid w:val="00A01B40"/>
    <w:rsid w:val="00A175B3"/>
    <w:rsid w:val="00A30291"/>
    <w:rsid w:val="00A66AB3"/>
    <w:rsid w:val="00A9576D"/>
    <w:rsid w:val="00AA089C"/>
    <w:rsid w:val="00AB6C39"/>
    <w:rsid w:val="00AF2D45"/>
    <w:rsid w:val="00AF2F27"/>
    <w:rsid w:val="00B15F42"/>
    <w:rsid w:val="00B327A8"/>
    <w:rsid w:val="00B7073D"/>
    <w:rsid w:val="00B765F6"/>
    <w:rsid w:val="00B856C2"/>
    <w:rsid w:val="00B90317"/>
    <w:rsid w:val="00BA0D49"/>
    <w:rsid w:val="00BE4585"/>
    <w:rsid w:val="00C0007F"/>
    <w:rsid w:val="00C1340B"/>
    <w:rsid w:val="00C16BD9"/>
    <w:rsid w:val="00C217D7"/>
    <w:rsid w:val="00C54300"/>
    <w:rsid w:val="00C72C19"/>
    <w:rsid w:val="00C82006"/>
    <w:rsid w:val="00CD279A"/>
    <w:rsid w:val="00CF0B68"/>
    <w:rsid w:val="00D44A20"/>
    <w:rsid w:val="00D56CF5"/>
    <w:rsid w:val="00D77245"/>
    <w:rsid w:val="00DA4F98"/>
    <w:rsid w:val="00DB2F06"/>
    <w:rsid w:val="00DC31A9"/>
    <w:rsid w:val="00E24FCF"/>
    <w:rsid w:val="00E97FA3"/>
    <w:rsid w:val="00EB42C1"/>
    <w:rsid w:val="00F31A97"/>
    <w:rsid w:val="00F35C25"/>
    <w:rsid w:val="00F66BCA"/>
    <w:rsid w:val="00F91CAB"/>
    <w:rsid w:val="00FA3628"/>
    <w:rsid w:val="00FA5800"/>
    <w:rsid w:val="00FC2DBD"/>
    <w:rsid w:val="00FC3C55"/>
    <w:rsid w:val="00FF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A9576D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10374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0374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10374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/>
      <w:b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10374A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10374A"/>
    <w:pPr>
      <w:numPr>
        <w:ilvl w:val="4"/>
        <w:numId w:val="1"/>
      </w:numPr>
      <w:spacing w:before="240" w:after="60" w:line="240" w:lineRule="auto"/>
      <w:ind w:firstLine="567"/>
      <w:jc w:val="both"/>
      <w:outlineLvl w:val="4"/>
    </w:pPr>
    <w:rPr>
      <w:rFonts w:ascii="Arial" w:eastAsia="Times New Roman" w:hAnsi="Arial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10374A"/>
    <w:pPr>
      <w:numPr>
        <w:ilvl w:val="5"/>
        <w:numId w:val="1"/>
      </w:numPr>
      <w:spacing w:before="240" w:after="60" w:line="240" w:lineRule="auto"/>
      <w:ind w:firstLine="567"/>
      <w:jc w:val="both"/>
      <w:outlineLvl w:val="5"/>
    </w:pPr>
    <w:rPr>
      <w:rFonts w:ascii="Times New Roman" w:eastAsia="Times New Roman" w:hAnsi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10374A"/>
    <w:pPr>
      <w:numPr>
        <w:ilvl w:val="6"/>
        <w:numId w:val="1"/>
      </w:numPr>
      <w:spacing w:before="240" w:after="60" w:line="240" w:lineRule="auto"/>
      <w:ind w:firstLine="567"/>
      <w:jc w:val="both"/>
      <w:outlineLvl w:val="6"/>
    </w:pPr>
    <w:rPr>
      <w:rFonts w:ascii="Arial" w:eastAsia="Times New Roman" w:hAnsi="Arial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10374A"/>
    <w:pPr>
      <w:numPr>
        <w:ilvl w:val="7"/>
        <w:numId w:val="1"/>
      </w:numPr>
      <w:spacing w:before="240" w:after="60" w:line="240" w:lineRule="auto"/>
      <w:ind w:firstLine="567"/>
      <w:jc w:val="both"/>
      <w:outlineLvl w:val="7"/>
    </w:pPr>
    <w:rPr>
      <w:rFonts w:ascii="Arial" w:eastAsia="Times New Roman" w:hAnsi="Arial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10374A"/>
    <w:pPr>
      <w:numPr>
        <w:ilvl w:val="8"/>
        <w:numId w:val="1"/>
      </w:numPr>
      <w:spacing w:before="240" w:after="60" w:line="240" w:lineRule="auto"/>
      <w:ind w:firstLine="567"/>
      <w:jc w:val="both"/>
      <w:outlineLvl w:val="8"/>
    </w:pPr>
    <w:rPr>
      <w:rFonts w:ascii="Arial" w:eastAsia="Times New Roman" w:hAnsi="Arial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0374A"/>
    <w:rPr>
      <w:rFonts w:ascii="Arial" w:hAnsi="Arial" w:cs="Times New Roman"/>
      <w:b/>
      <w:kern w:val="28"/>
      <w:sz w:val="20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0374A"/>
    <w:rPr>
      <w:rFonts w:ascii="Arial" w:hAnsi="Arial" w:cs="Times New Roman"/>
      <w:b/>
      <w:sz w:val="20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0374A"/>
    <w:rPr>
      <w:rFonts w:ascii="Arial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10374A"/>
    <w:rPr>
      <w:rFonts w:ascii="Arial" w:hAnsi="Arial" w:cs="Times New Roman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10374A"/>
    <w:rPr>
      <w:rFonts w:ascii="Arial" w:hAnsi="Arial" w:cs="Times New Roman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10374A"/>
    <w:rPr>
      <w:rFonts w:ascii="Times New Roman" w:hAnsi="Times New Roman" w:cs="Times New Roman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10374A"/>
    <w:rPr>
      <w:rFonts w:ascii="Arial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10374A"/>
    <w:rPr>
      <w:rFonts w:ascii="Arial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10374A"/>
    <w:rPr>
      <w:rFonts w:ascii="Arial" w:hAnsi="Arial" w:cs="Times New Roman"/>
      <w:b/>
      <w:i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10374A"/>
    <w:pPr>
      <w:spacing w:after="120" w:line="240" w:lineRule="auto"/>
      <w:ind w:firstLine="567"/>
      <w:jc w:val="both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10374A"/>
    <w:rPr>
      <w:rFonts w:ascii="Arial" w:hAnsi="Arial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rsid w:val="0010374A"/>
    <w:rPr>
      <w:rFonts w:cs="Times New Roman"/>
      <w:i/>
      <w:iCs/>
    </w:rPr>
  </w:style>
  <w:style w:type="paragraph" w:styleId="Odstavecseseznamem">
    <w:name w:val="List Paragraph"/>
    <w:basedOn w:val="Normln"/>
    <w:uiPriority w:val="99"/>
    <w:qFormat/>
    <w:rsid w:val="0010374A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rsid w:val="00726B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42E8A"/>
    <w:rPr>
      <w:lang w:eastAsia="en-US"/>
    </w:rPr>
  </w:style>
  <w:style w:type="paragraph" w:styleId="Zkladntext2">
    <w:name w:val="Body Text 2"/>
    <w:basedOn w:val="Normln"/>
    <w:link w:val="Zkladntext2Char"/>
    <w:uiPriority w:val="99"/>
    <w:rsid w:val="00726BDA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42E8A"/>
    <w:rPr>
      <w:lang w:eastAsia="en-US"/>
    </w:rPr>
  </w:style>
  <w:style w:type="paragraph" w:styleId="Zhlav">
    <w:name w:val="header"/>
    <w:basedOn w:val="Normln"/>
    <w:link w:val="ZhlavChar"/>
    <w:uiPriority w:val="99"/>
    <w:rsid w:val="00701843"/>
    <w:pPr>
      <w:tabs>
        <w:tab w:val="center" w:pos="4703"/>
        <w:tab w:val="right" w:pos="9406"/>
      </w:tabs>
      <w:spacing w:after="0" w:line="300" w:lineRule="auto"/>
      <w:jc w:val="both"/>
    </w:pPr>
    <w:rPr>
      <w:rFonts w:ascii="Arial" w:hAnsi="Arial"/>
      <w:sz w:val="24"/>
      <w:szCs w:val="20"/>
      <w:lang w:eastAsia="cs-CZ"/>
    </w:rPr>
  </w:style>
  <w:style w:type="character" w:customStyle="1" w:styleId="HeaderChar">
    <w:name w:val="Header Char"/>
    <w:basedOn w:val="Standardnpsmoodstavce"/>
    <w:uiPriority w:val="99"/>
    <w:semiHidden/>
    <w:rsid w:val="00842E8A"/>
    <w:rPr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701843"/>
    <w:rPr>
      <w:rFonts w:ascii="Arial" w:hAnsi="Arial" w:cs="Times New Roman"/>
      <w:sz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B1760-E97A-49C0-8844-1737D9D27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607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č</vt:lpstr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č</dc:title>
  <dc:subject/>
  <dc:creator>Jan</dc:creator>
  <cp:keywords/>
  <dc:description/>
  <cp:lastModifiedBy>Jan</cp:lastModifiedBy>
  <cp:revision>6</cp:revision>
  <cp:lastPrinted>2021-04-20T11:42:00Z</cp:lastPrinted>
  <dcterms:created xsi:type="dcterms:W3CDTF">2021-04-20T08:16:00Z</dcterms:created>
  <dcterms:modified xsi:type="dcterms:W3CDTF">2021-04-20T11:50:00Z</dcterms:modified>
</cp:coreProperties>
</file>