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0EC8" w14:textId="5FEE4F6B" w:rsidR="003956E8" w:rsidRPr="00CB0F72" w:rsidRDefault="003956E8" w:rsidP="003956E8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B0F72">
        <w:rPr>
          <w:rFonts w:asciiTheme="minorHAnsi" w:hAnsiTheme="minorHAnsi" w:cstheme="minorHAnsi"/>
          <w:b/>
          <w:sz w:val="28"/>
          <w:szCs w:val="24"/>
        </w:rPr>
        <w:t>Čestné prohlášení účastníka zadávací</w:t>
      </w:r>
      <w:r w:rsidR="00286F97" w:rsidRPr="00CB0F72">
        <w:rPr>
          <w:rFonts w:asciiTheme="minorHAnsi" w:hAnsiTheme="minorHAnsi" w:cstheme="minorHAnsi"/>
          <w:b/>
          <w:sz w:val="28"/>
          <w:szCs w:val="24"/>
        </w:rPr>
        <w:t xml:space="preserve">ho řízení </w:t>
      </w:r>
    </w:p>
    <w:p w14:paraId="5469B0AF" w14:textId="77777777" w:rsidR="00254B94" w:rsidRPr="008B6DD4" w:rsidRDefault="00254B94" w:rsidP="003956E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9D1423" w14:textId="2AF44B05" w:rsidR="00254B94" w:rsidRPr="008B6DD4" w:rsidRDefault="00254B94" w:rsidP="00254B94">
      <w:pPr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 xml:space="preserve">k vyloučení střetu zájmů a  </w:t>
      </w:r>
    </w:p>
    <w:p w14:paraId="717A3AC2" w14:textId="789272D9" w:rsidR="00254B94" w:rsidRPr="008B6DD4" w:rsidRDefault="00254B94" w:rsidP="00254B94">
      <w:pPr>
        <w:jc w:val="both"/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čestné prohlášení o opatřeních ve vztahu k mezinárodním sankcím přijatým Evropskou unií v souvislosti s ruskou agresí na území Ukrajiny vůči Rusku a Bělorusku</w:t>
      </w:r>
    </w:p>
    <w:p w14:paraId="5C4D45E9" w14:textId="686ED3C7" w:rsidR="00CB0F72" w:rsidRPr="00CB0F72" w:rsidRDefault="007603FE" w:rsidP="00AD7BFB">
      <w:pPr>
        <w:ind w:left="1843" w:hanging="1843"/>
        <w:rPr>
          <w:rFonts w:ascii="Calibri" w:hAnsi="Calibri" w:cs="Calibri"/>
          <w:b/>
          <w:sz w:val="24"/>
          <w:szCs w:val="24"/>
        </w:rPr>
      </w:pPr>
      <w:r w:rsidRPr="008708C3">
        <w:rPr>
          <w:rFonts w:ascii="Calibri" w:hAnsi="Calibri" w:cs="Calibri"/>
          <w:b/>
          <w:sz w:val="24"/>
          <w:szCs w:val="24"/>
          <w:u w:val="single"/>
        </w:rPr>
        <w:t>N</w:t>
      </w:r>
      <w:r w:rsidR="00254B94" w:rsidRPr="008708C3">
        <w:rPr>
          <w:rFonts w:ascii="Calibri" w:hAnsi="Calibri" w:cs="Calibri"/>
          <w:b/>
          <w:sz w:val="24"/>
          <w:szCs w:val="24"/>
          <w:u w:val="single"/>
        </w:rPr>
        <w:t>ázev zakáz</w:t>
      </w:r>
      <w:r w:rsidRPr="008708C3">
        <w:rPr>
          <w:rFonts w:ascii="Calibri" w:hAnsi="Calibri" w:cs="Calibri"/>
          <w:b/>
          <w:sz w:val="24"/>
          <w:szCs w:val="24"/>
          <w:u w:val="single"/>
        </w:rPr>
        <w:t>ky</w:t>
      </w:r>
      <w:r w:rsidR="008708C3" w:rsidRPr="008708C3">
        <w:rPr>
          <w:rFonts w:cs="Calibri"/>
          <w:b/>
          <w:sz w:val="24"/>
          <w:szCs w:val="24"/>
        </w:rPr>
        <w:t xml:space="preserve">       </w:t>
      </w:r>
      <w:r w:rsidR="00CB0F72" w:rsidRPr="00CB0F72">
        <w:rPr>
          <w:rFonts w:ascii="Calibri" w:hAnsi="Calibri" w:cs="Calibri"/>
          <w:b/>
          <w:sz w:val="24"/>
          <w:szCs w:val="24"/>
        </w:rPr>
        <w:t>Nová komunikace mezi ulicemi Dukelská a Karla Nového,</w:t>
      </w:r>
      <w:r w:rsidR="00AD7BFB">
        <w:rPr>
          <w:rFonts w:ascii="Calibri" w:hAnsi="Calibri" w:cs="Calibri"/>
          <w:b/>
          <w:sz w:val="24"/>
          <w:szCs w:val="24"/>
        </w:rPr>
        <w:t xml:space="preserve"> včetně  </w:t>
      </w:r>
      <w:bookmarkStart w:id="0" w:name="_GoBack"/>
      <w:bookmarkEnd w:id="0"/>
      <w:r w:rsidR="00AD7BFB">
        <w:rPr>
          <w:rFonts w:ascii="Calibri" w:hAnsi="Calibri" w:cs="Calibri"/>
          <w:b/>
          <w:sz w:val="24"/>
          <w:szCs w:val="24"/>
        </w:rPr>
        <w:t xml:space="preserve">rozvodů CZT, </w:t>
      </w:r>
      <w:r w:rsidR="00CB0F72" w:rsidRPr="00CB0F72">
        <w:rPr>
          <w:rFonts w:ascii="Calibri" w:hAnsi="Calibri" w:cs="Calibri"/>
          <w:b/>
          <w:sz w:val="24"/>
          <w:szCs w:val="24"/>
        </w:rPr>
        <w:t xml:space="preserve"> Benešov</w:t>
      </w:r>
    </w:p>
    <w:p w14:paraId="2B330B35" w14:textId="3336E71E" w:rsidR="008708C3" w:rsidRPr="008708C3" w:rsidRDefault="008708C3" w:rsidP="008708C3">
      <w:pPr>
        <w:rPr>
          <w:rFonts w:ascii="Calibri" w:hAnsi="Calibri" w:cs="Calibri"/>
          <w:b/>
          <w:sz w:val="24"/>
          <w:szCs w:val="24"/>
        </w:rPr>
      </w:pPr>
    </w:p>
    <w:p w14:paraId="37A09FD4" w14:textId="77777777" w:rsidR="008708C3" w:rsidRDefault="008708C3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A2EA510" w14:textId="6FEB797D" w:rsidR="003956E8" w:rsidRPr="008B6DD4" w:rsidRDefault="003956E8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B6DD4">
        <w:rPr>
          <w:rFonts w:ascii="Calibri" w:hAnsi="Calibri" w:cs="Calibri"/>
          <w:b/>
          <w:sz w:val="24"/>
          <w:szCs w:val="24"/>
          <w:u w:val="single"/>
        </w:rPr>
        <w:t>Účastník čestně prohlašuje, že:</w:t>
      </w:r>
    </w:p>
    <w:p w14:paraId="0A7F1C6D" w14:textId="5CAD0E6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760EC203" w14:textId="77777777" w:rsidR="00BF3B33" w:rsidRPr="008B6DD4" w:rsidRDefault="00BF3B33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49722B42" w14:textId="20008F5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013C14DE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3BF25C84" w14:textId="77222CE0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odpovídá za to, že on sám ani žádný z jeho poddodavatelů </w:t>
      </w:r>
      <w:r w:rsidRPr="008B6DD4">
        <w:rPr>
          <w:rFonts w:ascii="Calibri" w:hAnsi="Calibri" w:cs="Calibri"/>
          <w:b/>
          <w:bCs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 xml:space="preserve">) </w:t>
      </w:r>
      <w:bookmarkStart w:id="1" w:name="_Hlk119925533"/>
      <w:r w:rsidRPr="008B6DD4">
        <w:rPr>
          <w:rFonts w:ascii="Calibri" w:hAnsi="Calibri" w:cs="Calibri"/>
          <w:sz w:val="24"/>
          <w:szCs w:val="24"/>
        </w:rPr>
        <w:t>ani právnickou osobou, subjektem nebo orgánem usazeným v Rusku, které jsou z více než 50 % ve veřejném vlastnictví či pod veřejnou kontrolou</w:t>
      </w:r>
      <w:bookmarkEnd w:id="1"/>
      <w:r w:rsidRPr="008B6DD4">
        <w:rPr>
          <w:rFonts w:ascii="Calibri" w:hAnsi="Calibri" w:cs="Calibri"/>
          <w:sz w:val="24"/>
          <w:szCs w:val="24"/>
        </w:rPr>
        <w:t>;</w:t>
      </w:r>
    </w:p>
    <w:p w14:paraId="534603E1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78FB8889" w14:textId="77777777" w:rsidR="00BF3B33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žádné finanční prostředky, které obdrží za plnění veřejné zakázky, přímo ani nepřímo </w:t>
      </w:r>
      <w:r w:rsidRPr="008B6DD4">
        <w:rPr>
          <w:rFonts w:ascii="Calibri" w:hAnsi="Calibri" w:cs="Calibri"/>
          <w:b/>
          <w:sz w:val="24"/>
          <w:szCs w:val="24"/>
        </w:rPr>
        <w:t>nezpřístupní</w:t>
      </w:r>
      <w:r w:rsidRPr="008B6DD4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</w:t>
      </w:r>
      <w:r w:rsidRPr="008B6DD4">
        <w:rPr>
          <w:rFonts w:ascii="Calibri" w:hAnsi="Calibri" w:cs="Calibri"/>
          <w:sz w:val="24"/>
          <w:szCs w:val="24"/>
        </w:rPr>
        <w:lastRenderedPageBreak/>
        <w:t>znění pozdějších aktualizací), nařízení Rady (EU) č. 208/2014 ze dne 5. března 2014 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5BD4101D" w14:textId="0A6905A4" w:rsidR="003956E8" w:rsidRPr="008B6DD4" w:rsidRDefault="003956E8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osobě, na níž by se vztahovaly české právní předpisy, zejména zákon č.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69/2006 Sb., o provádění mezinárodních sankcí, v platném znění, navazující na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Pr="008B6DD4" w:rsidRDefault="001E19B9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61837E83" w14:textId="17AA23EE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75313082" w14:textId="0262E5FB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271D882E" w14:textId="77777777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3FE6B3CF" w14:textId="18B2D162" w:rsidR="00286F97" w:rsidRPr="008B6DD4" w:rsidRDefault="00286F97" w:rsidP="003956E8">
      <w:pPr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 V</w:t>
      </w:r>
      <w:r w:rsidR="003956E8" w:rsidRPr="008B6DD4">
        <w:rPr>
          <w:rFonts w:ascii="Calibri" w:hAnsi="Calibri" w:cs="Calibri"/>
          <w:sz w:val="24"/>
          <w:szCs w:val="24"/>
        </w:rPr>
        <w:t>.........................</w:t>
      </w:r>
      <w:r w:rsidR="00D16D9A" w:rsidRPr="008B6DD4">
        <w:rPr>
          <w:rFonts w:ascii="Calibri" w:hAnsi="Calibri" w:cs="Calibri"/>
          <w:sz w:val="24"/>
          <w:szCs w:val="24"/>
        </w:rPr>
        <w:t>.............</w:t>
      </w:r>
      <w:r w:rsidR="003956E8" w:rsidRPr="008B6DD4">
        <w:rPr>
          <w:rFonts w:ascii="Calibri" w:hAnsi="Calibri" w:cs="Calibri"/>
          <w:sz w:val="24"/>
          <w:szCs w:val="24"/>
        </w:rPr>
        <w:t xml:space="preserve"> dne ……………</w:t>
      </w:r>
      <w:r w:rsidR="00D16D9A" w:rsidRPr="008B6DD4">
        <w:rPr>
          <w:rFonts w:ascii="Calibri" w:hAnsi="Calibri" w:cs="Calibri"/>
          <w:sz w:val="24"/>
          <w:szCs w:val="24"/>
        </w:rPr>
        <w:t>………</w:t>
      </w:r>
      <w:r w:rsidR="003956E8" w:rsidRPr="008B6DD4">
        <w:rPr>
          <w:rFonts w:ascii="Calibri" w:hAnsi="Calibri" w:cs="Calibri"/>
          <w:sz w:val="24"/>
          <w:szCs w:val="24"/>
        </w:rPr>
        <w:tab/>
      </w:r>
    </w:p>
    <w:p w14:paraId="1F1765E2" w14:textId="2CADCBE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22730F8B" w14:textId="401D244B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390628FD" w14:textId="384FE02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6B560503" w14:textId="4268EC09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4E33E837" w14:textId="77777777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7A3B6ABF" w14:textId="77777777" w:rsidR="001E19B9" w:rsidRPr="008B6DD4" w:rsidRDefault="001E19B9" w:rsidP="003956E8">
      <w:pP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26A0E627" w14:textId="77777777" w:rsidR="001E19B9" w:rsidRPr="008B6DD4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6B6ACB40" w14:textId="49AF4DA4" w:rsidR="00BF3B33" w:rsidRPr="008B6DD4" w:rsidRDefault="00BF3B33" w:rsidP="003956E8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Jméno a příjmení osoby oprávněné jednat za dodavatele</w:t>
      </w:r>
    </w:p>
    <w:sectPr w:rsidR="00BF3B33" w:rsidRPr="008B6DD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056C391E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03FE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08C3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B6DD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D7BFB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0F72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9E54-AEE3-4719-B64C-6473F54E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Pavlína Tůmová</cp:lastModifiedBy>
  <cp:revision>7</cp:revision>
  <cp:lastPrinted>2022-12-01T07:21:00Z</cp:lastPrinted>
  <dcterms:created xsi:type="dcterms:W3CDTF">2023-10-04T12:27:00Z</dcterms:created>
  <dcterms:modified xsi:type="dcterms:W3CDTF">2025-05-07T12:28:00Z</dcterms:modified>
</cp:coreProperties>
</file>