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2D28CA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11C25CAD" w:rsidR="009B6E0C" w:rsidRPr="00F44344" w:rsidRDefault="003F32A2" w:rsidP="00CB4D5B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</w:pPr>
            <w:r w:rsidRPr="003F32A2"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  <w:t>ČESTNÉ PROHLÁŠENÍ VE VZTAHU K RUSKÝM / BĚLORUSKÝM SUBJEKTŮM</w:t>
            </w:r>
          </w:p>
        </w:tc>
      </w:tr>
      <w:tr w:rsidR="009B6E0C" w:rsidRPr="002D28CA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EF67D7F" w:rsidR="009B6E0C" w:rsidRPr="002D28CA" w:rsidRDefault="003F4AC4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2D28CA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2D28CA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0682CF7F" w:rsidR="009B6E0C" w:rsidRPr="002D28CA" w:rsidRDefault="007A3E7D" w:rsidP="004C22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E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Modernizace výuky na základních školách v Benešově: 5G a environmentální edukace</w:t>
            </w:r>
          </w:p>
        </w:tc>
      </w:tr>
      <w:tr w:rsidR="009B6E0C" w:rsidRPr="002D28CA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2D28CA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28CA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2D28CA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2D28CA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F7370C" w:rsidRPr="002D28CA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F7370C" w:rsidRPr="002D28CA" w:rsidRDefault="00F7370C" w:rsidP="00F737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351A74D9" w:rsidR="00F7370C" w:rsidRPr="002D28CA" w:rsidRDefault="00F7370C" w:rsidP="00F737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 Benešov</w:t>
            </w:r>
          </w:p>
        </w:tc>
      </w:tr>
      <w:tr w:rsidR="00F7370C" w:rsidRPr="002D28CA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F7370C" w:rsidRPr="002D28CA" w:rsidRDefault="00F7370C" w:rsidP="00F737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7BA001EC" w:rsidR="00F7370C" w:rsidRPr="002D28CA" w:rsidRDefault="00F7370C" w:rsidP="00F737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6">
              <w:rPr>
                <w:rFonts w:ascii="Times New Roman" w:hAnsi="Times New Roman" w:cs="Times New Roman"/>
                <w:sz w:val="24"/>
                <w:szCs w:val="24"/>
              </w:rPr>
              <w:t>Masarykovo náměstí 100, 25601 Benešov</w:t>
            </w:r>
          </w:p>
        </w:tc>
      </w:tr>
      <w:tr w:rsidR="00F7370C" w:rsidRPr="002D28CA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F7370C" w:rsidRPr="002D28CA" w:rsidRDefault="00F7370C" w:rsidP="00F737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972C06C" w:rsidR="00F7370C" w:rsidRPr="002D28CA" w:rsidRDefault="00F7370C" w:rsidP="00F737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98">
              <w:rPr>
                <w:rFonts w:ascii="Times New Roman" w:hAnsi="Times New Roman" w:cs="Times New Roman"/>
                <w:sz w:val="24"/>
                <w:szCs w:val="24"/>
              </w:rPr>
              <w:t>00231401</w:t>
            </w:r>
          </w:p>
        </w:tc>
      </w:tr>
      <w:tr w:rsidR="00F7370C" w:rsidRPr="002D28CA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F7370C" w:rsidRPr="002D28CA" w:rsidRDefault="00F7370C" w:rsidP="00F737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3488E992" w:rsidR="00F7370C" w:rsidRPr="002D28CA" w:rsidRDefault="00F7370C" w:rsidP="00F737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9B6E0C" w:rsidRPr="002D28CA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2D28CA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2D28CA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2D28CA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501F1F" w14:textId="1ED8DFE6" w:rsidR="002D28CA" w:rsidRPr="002D28CA" w:rsidRDefault="002D28CA" w:rsidP="002D28CA">
      <w:pPr>
        <w:widowControl w:val="0"/>
        <w:spacing w:before="360" w:after="120"/>
        <w:rPr>
          <w:rFonts w:ascii="Times New Roman" w:hAnsi="Times New Roman"/>
          <w:bCs/>
          <w:sz w:val="24"/>
          <w:szCs w:val="24"/>
        </w:rPr>
      </w:pPr>
      <w:r w:rsidRPr="002D28CA">
        <w:rPr>
          <w:rFonts w:ascii="Times New Roman" w:hAnsi="Times New Roman"/>
          <w:bCs/>
          <w:sz w:val="24"/>
          <w:szCs w:val="24"/>
        </w:rPr>
        <w:t>tímto ve věci shora uvedené veřejné zakázky prohlašuje, že</w:t>
      </w:r>
    </w:p>
    <w:p w14:paraId="2C87CDEC" w14:textId="77777777" w:rsidR="00F71903" w:rsidRPr="00F71903" w:rsidRDefault="00F71903" w:rsidP="00F71903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1903">
        <w:rPr>
          <w:rStyle w:val="fontstyle01"/>
          <w:rFonts w:ascii="Times New Roman" w:hAnsi="Times New Roman" w:cs="Times New Roman"/>
          <w:b w:val="0"/>
          <w:sz w:val="24"/>
          <w:szCs w:val="24"/>
        </w:rPr>
        <w:t>Vybraný dodavatel tímto ve vztahu k výše nadepsané zakázce / veřejné zakázky prohlašuje, že:</w:t>
      </w:r>
    </w:p>
    <w:p w14:paraId="70F399DE" w14:textId="0D7912D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903">
        <w:rPr>
          <w:rFonts w:ascii="Times New Roman" w:hAnsi="Times New Roman"/>
          <w:color w:val="000000"/>
          <w:sz w:val="24"/>
          <w:szCs w:val="24"/>
        </w:rPr>
        <w:t>ii</w:t>
      </w:r>
      <w:proofErr w:type="spellEnd"/>
      <w:r w:rsidRPr="00F71903">
        <w:rPr>
          <w:rFonts w:ascii="Times New Roman" w:hAnsi="Times New Roman"/>
          <w:color w:val="000000"/>
          <w:sz w:val="24"/>
          <w:szCs w:val="24"/>
        </w:rPr>
        <w:t>) kterákoli z osob, jejichž kapacity bude dodavatel využívat, a to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v rozsahu více než 10 % nabídkové ceny,</w:t>
      </w:r>
    </w:p>
    <w:p w14:paraId="4C62D042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05DC6280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2BB78E7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1D1A1CCC" w14:textId="4224FAE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F71903">
        <w:rPr>
          <w:rFonts w:ascii="Times New Roman" w:hAnsi="Times New Roman"/>
          <w:color w:val="000000"/>
          <w:sz w:val="24"/>
          <w:szCs w:val="24"/>
        </w:rPr>
        <w:lastRenderedPageBreak/>
        <w:t>opatřeních vůči prezidentu Lukašenkovi a některým představitelům Běloruska (ve znění pozdějších aktualizací)</w:t>
      </w:r>
      <w:r w:rsidRPr="00F71903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2"/>
      </w:r>
      <w:r w:rsidRPr="00F71903">
        <w:rPr>
          <w:rFonts w:ascii="Times New Roman" w:hAnsi="Times New Roman"/>
          <w:color w:val="000000"/>
          <w:sz w:val="24"/>
          <w:szCs w:val="24"/>
        </w:rPr>
        <w:t>;</w:t>
      </w:r>
    </w:p>
    <w:p w14:paraId="0DCF80B9" w14:textId="16218DFA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č. 765/2006 ze dne 18. května 2006 o omezujících opatřeních vůči prezidentu Lukašenkovi a některým představitelům Běloruska (ve znění pozdějších aktualizací).</w:t>
      </w:r>
    </w:p>
    <w:p w14:paraId="7FCBA445" w14:textId="77777777" w:rsidR="002D28CA" w:rsidRPr="002D28CA" w:rsidRDefault="002D28CA" w:rsidP="002D28CA">
      <w:pPr>
        <w:widowControl w:val="0"/>
        <w:spacing w:before="600" w:after="120"/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</w:rPr>
        <w:t xml:space="preserve">V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</w:rPr>
        <w:t xml:space="preserve"> dne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4269E8F2" w14:textId="77777777" w:rsidR="002D28CA" w:rsidRPr="002D28CA" w:rsidRDefault="002D28CA" w:rsidP="002D28CA">
      <w:pPr>
        <w:widowControl w:val="0"/>
        <w:spacing w:before="480"/>
        <w:rPr>
          <w:rFonts w:ascii="Times New Roman" w:hAnsi="Times New Roman"/>
          <w:sz w:val="24"/>
          <w:szCs w:val="24"/>
          <w:lang w:val="en-US"/>
        </w:rPr>
      </w:pP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03C2AC" w14:textId="34055886" w:rsidR="002D28CA" w:rsidRPr="002D28CA" w:rsidRDefault="002D28CA">
      <w:pPr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  <w:lang w:val="en-US"/>
        </w:rPr>
        <w:t>[</w:t>
      </w:r>
      <w:r w:rsidRPr="002D28CA">
        <w:rPr>
          <w:rFonts w:ascii="Times New Roman" w:hAnsi="Times New Roman"/>
          <w:sz w:val="24"/>
          <w:szCs w:val="24"/>
        </w:rPr>
        <w:t>jméno oprávněné osoby / označení funkce</w:t>
      </w:r>
      <w:r w:rsidRPr="002D28CA">
        <w:rPr>
          <w:rFonts w:ascii="Times New Roman" w:hAnsi="Times New Roman"/>
          <w:sz w:val="24"/>
          <w:szCs w:val="24"/>
          <w:lang w:val="en-US"/>
        </w:rPr>
        <w:t>]</w:t>
      </w:r>
    </w:p>
    <w:sectPr w:rsidR="002D28CA" w:rsidRPr="002D2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8340" w14:textId="77777777" w:rsidR="009B4AB2" w:rsidRDefault="009B4AB2" w:rsidP="009B6E0C">
      <w:pPr>
        <w:spacing w:after="0" w:line="240" w:lineRule="auto"/>
      </w:pPr>
      <w:r>
        <w:separator/>
      </w:r>
    </w:p>
  </w:endnote>
  <w:endnote w:type="continuationSeparator" w:id="0">
    <w:p w14:paraId="409AAD94" w14:textId="77777777" w:rsidR="009B4AB2" w:rsidRDefault="009B4AB2" w:rsidP="009B6E0C">
      <w:pPr>
        <w:spacing w:after="0" w:line="240" w:lineRule="auto"/>
      </w:pPr>
      <w:r>
        <w:continuationSeparator/>
      </w:r>
    </w:p>
  </w:endnote>
  <w:endnote w:type="continuationNotice" w:id="1">
    <w:p w14:paraId="29AA999E" w14:textId="77777777" w:rsidR="009B4AB2" w:rsidRDefault="009B4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5F0E" w14:textId="77777777" w:rsidR="006502C5" w:rsidRDefault="006502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80AB" w14:textId="77777777" w:rsidR="006502C5" w:rsidRDefault="006502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7FBA" w14:textId="77777777" w:rsidR="006502C5" w:rsidRDefault="00650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A30A" w14:textId="77777777" w:rsidR="009B4AB2" w:rsidRDefault="009B4AB2" w:rsidP="009B6E0C">
      <w:pPr>
        <w:spacing w:after="0" w:line="240" w:lineRule="auto"/>
      </w:pPr>
      <w:r>
        <w:separator/>
      </w:r>
    </w:p>
  </w:footnote>
  <w:footnote w:type="continuationSeparator" w:id="0">
    <w:p w14:paraId="2286C944" w14:textId="77777777" w:rsidR="009B4AB2" w:rsidRDefault="009B4AB2" w:rsidP="009B6E0C">
      <w:pPr>
        <w:spacing w:after="0" w:line="240" w:lineRule="auto"/>
      </w:pPr>
      <w:r>
        <w:continuationSeparator/>
      </w:r>
    </w:p>
  </w:footnote>
  <w:footnote w:type="continuationNotice" w:id="1">
    <w:p w14:paraId="6EE26AF5" w14:textId="77777777" w:rsidR="009B4AB2" w:rsidRDefault="009B4AB2">
      <w:pPr>
        <w:spacing w:after="0" w:line="240" w:lineRule="auto"/>
      </w:pPr>
    </w:p>
  </w:footnote>
  <w:footnote w:id="2">
    <w:p w14:paraId="6C89FF0A" w14:textId="77777777" w:rsidR="00F71903" w:rsidRPr="000434E0" w:rsidRDefault="00F71903" w:rsidP="00F7190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5CB1" w14:textId="77777777" w:rsidR="006502C5" w:rsidRDefault="006502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0FD1" w14:textId="77777777" w:rsidR="006502C5" w:rsidRPr="00BA6280" w:rsidRDefault="005F3B5F" w:rsidP="006502C5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0BF11" wp14:editId="771DCC74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2C5">
      <w:rPr>
        <w:rFonts w:ascii="Times New Roman" w:hAnsi="Times New Roman" w:cs="Times New Roman"/>
        <w:sz w:val="24"/>
        <w:szCs w:val="24"/>
      </w:rPr>
      <w:tab/>
    </w:r>
    <w:r w:rsidR="006502C5" w:rsidRPr="00BA6280">
      <w:rPr>
        <w:rFonts w:ascii="Times New Roman" w:hAnsi="Times New Roman" w:cs="Times New Roman"/>
        <w:sz w:val="24"/>
        <w:szCs w:val="24"/>
      </w:rPr>
      <w:t>Příloha č.</w:t>
    </w:r>
    <w:r w:rsidR="006502C5">
      <w:rPr>
        <w:rFonts w:ascii="Times New Roman" w:hAnsi="Times New Roman" w:cs="Times New Roman"/>
        <w:sz w:val="24"/>
        <w:szCs w:val="24"/>
      </w:rPr>
      <w:t xml:space="preserve"> 6</w:t>
    </w:r>
    <w:r w:rsidR="006502C5" w:rsidRPr="00BA6280">
      <w:rPr>
        <w:rFonts w:ascii="Times New Roman" w:hAnsi="Times New Roman" w:cs="Times New Roman"/>
        <w:sz w:val="24"/>
        <w:szCs w:val="24"/>
      </w:rPr>
      <w:t xml:space="preserve"> – </w:t>
    </w:r>
    <w:r w:rsidR="006502C5">
      <w:rPr>
        <w:rFonts w:ascii="Times New Roman" w:hAnsi="Times New Roman" w:cs="Times New Roman"/>
        <w:sz w:val="24"/>
        <w:szCs w:val="24"/>
      </w:rPr>
      <w:t xml:space="preserve">Čestné prohlášení </w:t>
    </w:r>
    <w:r w:rsidR="006502C5" w:rsidRPr="005E2B2D">
      <w:rPr>
        <w:rFonts w:ascii="Times New Roman" w:hAnsi="Times New Roman" w:cs="Times New Roman"/>
        <w:sz w:val="24"/>
        <w:szCs w:val="24"/>
      </w:rPr>
      <w:t>k</w:t>
    </w:r>
    <w:r w:rsidR="006502C5">
      <w:rPr>
        <w:rFonts w:ascii="Times New Roman" w:hAnsi="Times New Roman" w:cs="Times New Roman"/>
        <w:sz w:val="24"/>
        <w:szCs w:val="24"/>
      </w:rPr>
      <w:t> mezinárodním sankcím</w:t>
    </w:r>
  </w:p>
  <w:p w14:paraId="5B8C3D13" w14:textId="5D868FC7" w:rsidR="009B6E0C" w:rsidRPr="006502C5" w:rsidRDefault="009B6E0C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2F88" w14:textId="77777777" w:rsidR="006502C5" w:rsidRDefault="00650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3"/>
  </w:num>
  <w:num w:numId="2" w16cid:durableId="1705519587">
    <w:abstractNumId w:val="1"/>
  </w:num>
  <w:num w:numId="3" w16cid:durableId="1279527283">
    <w:abstractNumId w:val="2"/>
  </w:num>
  <w:num w:numId="4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56A7C"/>
    <w:rsid w:val="00066939"/>
    <w:rsid w:val="00077D4F"/>
    <w:rsid w:val="001175D9"/>
    <w:rsid w:val="001272DF"/>
    <w:rsid w:val="00127C2A"/>
    <w:rsid w:val="0013727A"/>
    <w:rsid w:val="00194E09"/>
    <w:rsid w:val="00253592"/>
    <w:rsid w:val="002566FF"/>
    <w:rsid w:val="00275DF2"/>
    <w:rsid w:val="00277FEB"/>
    <w:rsid w:val="002D28CA"/>
    <w:rsid w:val="002E3D7D"/>
    <w:rsid w:val="00306C9B"/>
    <w:rsid w:val="003569B7"/>
    <w:rsid w:val="003F32A2"/>
    <w:rsid w:val="003F4AC4"/>
    <w:rsid w:val="004C2243"/>
    <w:rsid w:val="004E7929"/>
    <w:rsid w:val="00532A86"/>
    <w:rsid w:val="005675B4"/>
    <w:rsid w:val="005C5299"/>
    <w:rsid w:val="005E2B2D"/>
    <w:rsid w:val="005F3B5F"/>
    <w:rsid w:val="006502C5"/>
    <w:rsid w:val="006610CE"/>
    <w:rsid w:val="006A017E"/>
    <w:rsid w:val="006F6401"/>
    <w:rsid w:val="007357C2"/>
    <w:rsid w:val="007A3E7D"/>
    <w:rsid w:val="00887E1E"/>
    <w:rsid w:val="008B0A9A"/>
    <w:rsid w:val="009377DB"/>
    <w:rsid w:val="00953938"/>
    <w:rsid w:val="009B4AB2"/>
    <w:rsid w:val="009B6E0C"/>
    <w:rsid w:val="009C021B"/>
    <w:rsid w:val="00A4687B"/>
    <w:rsid w:val="00AD099E"/>
    <w:rsid w:val="00B02BDF"/>
    <w:rsid w:val="00B8511B"/>
    <w:rsid w:val="00BA6280"/>
    <w:rsid w:val="00BE513A"/>
    <w:rsid w:val="00BE5C16"/>
    <w:rsid w:val="00C23A25"/>
    <w:rsid w:val="00C74A05"/>
    <w:rsid w:val="00C762D5"/>
    <w:rsid w:val="00C90171"/>
    <w:rsid w:val="00C946C1"/>
    <w:rsid w:val="00CB4D5B"/>
    <w:rsid w:val="00CE0261"/>
    <w:rsid w:val="00CE1AD9"/>
    <w:rsid w:val="00CE5AC3"/>
    <w:rsid w:val="00E10E3C"/>
    <w:rsid w:val="00E852BE"/>
    <w:rsid w:val="00F44344"/>
    <w:rsid w:val="00F71903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  <w:style w:type="character" w:styleId="Hypertextovodkaz">
    <w:name w:val="Hyperlink"/>
    <w:uiPriority w:val="99"/>
    <w:rsid w:val="003569B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56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69B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356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69B7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val="en-GB"/>
    </w:rPr>
  </w:style>
  <w:style w:type="paragraph" w:styleId="Podnadpis">
    <w:name w:val="Subtitle"/>
    <w:basedOn w:val="Normln"/>
    <w:next w:val="Normln"/>
    <w:link w:val="PodnadpisChar"/>
    <w:qFormat/>
    <w:rsid w:val="00F71903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F71903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rsid w:val="00F71903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F7190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36</cp:revision>
  <dcterms:created xsi:type="dcterms:W3CDTF">2024-01-08T20:48:00Z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